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CBF7" w14:textId="5D663141" w:rsidR="00944AA9" w:rsidRPr="0033397A" w:rsidRDefault="00944AA9" w:rsidP="00C236CD">
      <w:pPr>
        <w:pStyle w:val="BodyBold"/>
        <w:rPr>
          <w:rFonts w:ascii="Arial" w:hAnsi="Arial" w:cs="Arial"/>
        </w:rPr>
        <w:sectPr w:rsidR="00944AA9" w:rsidRPr="0033397A" w:rsidSect="002E2C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620" w:right="1134" w:bottom="1418" w:left="1134" w:header="851" w:footer="851" w:gutter="0"/>
          <w:cols w:space="720"/>
          <w:docGrid w:linePitch="360"/>
        </w:sectPr>
      </w:pPr>
      <w:bookmarkStart w:id="0" w:name="_GoBack"/>
      <w:bookmarkEnd w:id="0"/>
    </w:p>
    <w:p w14:paraId="1B0D9D09" w14:textId="44D358B0" w:rsidR="005253EF" w:rsidRPr="0033397A" w:rsidRDefault="008B7F8F" w:rsidP="007A1B30">
      <w:pPr>
        <w:pStyle w:val="H2"/>
        <w:rPr>
          <w:rFonts w:cs="Arial"/>
          <w:sz w:val="40"/>
          <w:szCs w:val="40"/>
        </w:rPr>
      </w:pPr>
      <w:r w:rsidRPr="0033397A">
        <w:rPr>
          <w:rFonts w:cs="Arial"/>
          <w:sz w:val="40"/>
          <w:lang w:bidi="pt-PT"/>
        </w:rPr>
        <w:t xml:space="preserve">Termos de Referência – Modelo para contratar funcionários para o Secretariado do MCP – Secretário Executivo </w:t>
      </w:r>
    </w:p>
    <w:p w14:paraId="7AFE28B5" w14:textId="32095C38" w:rsidR="003D433E" w:rsidRPr="0033397A" w:rsidRDefault="003D433E" w:rsidP="007A1B30">
      <w:pPr>
        <w:pStyle w:val="H2"/>
        <w:rPr>
          <w:rFonts w:cs="Arial"/>
          <w:sz w:val="22"/>
          <w:szCs w:val="22"/>
        </w:rPr>
      </w:pPr>
      <w:r w:rsidRPr="0033397A">
        <w:rPr>
          <w:rFonts w:cs="Arial"/>
          <w:sz w:val="22"/>
          <w:lang w:bidi="pt-PT"/>
        </w:rPr>
        <w:t>Atualizado em: outubro de 2020</w:t>
      </w:r>
    </w:p>
    <w:tbl>
      <w:tblPr>
        <w:tblpPr w:leftFromText="180" w:rightFromText="180" w:vertAnchor="text" w:horzAnchor="margin" w:tblpY="684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495"/>
      </w:tblGrid>
      <w:tr w:rsidR="0025022B" w:rsidRPr="0033397A" w14:paraId="603A55E0" w14:textId="77777777" w:rsidTr="3E5BF6E3">
        <w:trPr>
          <w:trHeight w:val="1807"/>
        </w:trPr>
        <w:tc>
          <w:tcPr>
            <w:tcW w:w="23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F641E6" w14:textId="065520D2" w:rsidR="0025022B" w:rsidRPr="0033397A" w:rsidRDefault="0025022B" w:rsidP="00792658">
            <w:pPr>
              <w:pStyle w:val="BodyBold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3397A">
              <w:rPr>
                <w:rFonts w:ascii="Arial" w:hAnsi="Arial" w:cs="Arial"/>
                <w:color w:val="auto"/>
                <w:sz w:val="21"/>
                <w:lang w:bidi="pt-PT"/>
              </w:rPr>
              <w:t xml:space="preserve">Enquadramento </w:t>
            </w:r>
          </w:p>
        </w:tc>
        <w:tc>
          <w:tcPr>
            <w:tcW w:w="74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4B0CE4" w14:textId="2C31F8A1" w:rsidR="0025022B" w:rsidRPr="0033397A" w:rsidRDefault="00FE3EAE" w:rsidP="007111AB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>O Mecanismo de Coordenação do País (MCP</w:t>
            </w:r>
            <w:r w:rsidR="00035680" w:rsidRPr="0033397A">
              <w:rPr>
                <w:rStyle w:val="FootnoteReference"/>
                <w:rFonts w:ascii="Arial" w:hAnsi="Arial" w:cs="Arial"/>
                <w:sz w:val="21"/>
                <w:lang w:bidi="pt-PT"/>
              </w:rPr>
              <w:footnoteReference w:id="2"/>
            </w:r>
            <w:r w:rsidRPr="0033397A">
              <w:rPr>
                <w:rFonts w:ascii="Arial" w:hAnsi="Arial" w:cs="Arial"/>
                <w:sz w:val="21"/>
                <w:lang w:bidi="pt-PT"/>
              </w:rPr>
              <w:t>) é um</w:t>
            </w:r>
            <w:r w:rsidR="00673029">
              <w:rPr>
                <w:rFonts w:ascii="Arial" w:hAnsi="Arial" w:cs="Arial"/>
                <w:sz w:val="21"/>
                <w:lang w:bidi="pt-PT"/>
              </w:rPr>
              <w:t>a</w:t>
            </w:r>
            <w:r w:rsidRPr="0033397A">
              <w:rPr>
                <w:rFonts w:ascii="Arial" w:hAnsi="Arial" w:cs="Arial"/>
                <w:sz w:val="21"/>
                <w:lang w:bidi="pt-PT"/>
              </w:rPr>
              <w:t xml:space="preserve"> </w:t>
            </w:r>
            <w:r w:rsidR="00673029" w:rsidRPr="00673029">
              <w:rPr>
                <w:rFonts w:ascii="Arial" w:hAnsi="Arial" w:cs="Arial"/>
                <w:sz w:val="21"/>
                <w:lang w:bidi="pt-PT"/>
              </w:rPr>
              <w:t>instância</w:t>
            </w:r>
            <w:r w:rsidRPr="0033397A">
              <w:rPr>
                <w:rFonts w:ascii="Arial" w:hAnsi="Arial" w:cs="Arial"/>
                <w:sz w:val="21"/>
                <w:lang w:bidi="pt-PT"/>
              </w:rPr>
              <w:t xml:space="preserve"> nacional de membros voluntários que apresenta candidaturas a financiamento ao Fundo Global de Luta contra a SIDA, a Tuberculose e a Malária, supervisiona </w:t>
            </w:r>
            <w:r w:rsidR="00673029">
              <w:rPr>
                <w:rFonts w:ascii="Arial" w:hAnsi="Arial" w:cs="Arial"/>
                <w:sz w:val="21"/>
                <w:lang w:bidi="pt-PT"/>
              </w:rPr>
              <w:t xml:space="preserve">estratégicamente </w:t>
            </w:r>
            <w:r w:rsidRPr="0033397A">
              <w:rPr>
                <w:rFonts w:ascii="Arial" w:hAnsi="Arial" w:cs="Arial"/>
                <w:sz w:val="21"/>
                <w:lang w:bidi="pt-PT"/>
              </w:rPr>
              <w:t>as subvenções em nome do seu país e assegura o alinhamento com a resposta nacional. O Secretariado de um MCP modera o mandato e apoia o MCP tanto na execução das suas decisões como na coordenação das suas atividades. As funções e as responsabilidades do Secretariado do MCP consistem em prestar assistência ao MCP na execução das suas funções básicas nas áreas de Supervisão</w:t>
            </w:r>
            <w:r w:rsidR="00673029">
              <w:rPr>
                <w:rFonts w:ascii="Arial" w:hAnsi="Arial" w:cs="Arial"/>
                <w:sz w:val="21"/>
                <w:lang w:bidi="pt-PT"/>
              </w:rPr>
              <w:t xml:space="preserve"> Estratégica</w:t>
            </w:r>
            <w:r w:rsidRPr="0033397A">
              <w:rPr>
                <w:rFonts w:ascii="Arial" w:hAnsi="Arial" w:cs="Arial"/>
                <w:sz w:val="21"/>
                <w:lang w:bidi="pt-PT"/>
              </w:rPr>
              <w:t xml:space="preserve">, </w:t>
            </w:r>
            <w:r w:rsidR="00673029">
              <w:rPr>
                <w:rFonts w:ascii="Arial" w:hAnsi="Arial" w:cs="Arial"/>
                <w:sz w:val="21"/>
                <w:lang w:bidi="pt-PT"/>
              </w:rPr>
              <w:t>Participa</w:t>
            </w:r>
            <w:r w:rsidR="00673029" w:rsidRPr="0033397A">
              <w:rPr>
                <w:rFonts w:ascii="Arial" w:hAnsi="Arial" w:cs="Arial"/>
                <w:sz w:val="21"/>
                <w:lang w:bidi="pt-PT"/>
              </w:rPr>
              <w:t>ção</w:t>
            </w:r>
            <w:r w:rsidRPr="0033397A">
              <w:rPr>
                <w:rFonts w:ascii="Arial" w:hAnsi="Arial" w:cs="Arial"/>
                <w:sz w:val="21"/>
                <w:lang w:bidi="pt-PT"/>
              </w:rPr>
              <w:t>, Posicionamento e Operações</w:t>
            </w:r>
            <w:r w:rsidR="0040505F" w:rsidRPr="0033397A">
              <w:rPr>
                <w:rStyle w:val="FootnoteReference"/>
                <w:rFonts w:ascii="Arial" w:hAnsi="Arial" w:cs="Arial"/>
                <w:sz w:val="21"/>
                <w:lang w:bidi="pt-PT"/>
              </w:rPr>
              <w:footnoteReference w:id="3"/>
            </w:r>
            <w:r w:rsidRPr="0033397A">
              <w:rPr>
                <w:rFonts w:ascii="Arial" w:hAnsi="Arial" w:cs="Arial"/>
                <w:sz w:val="21"/>
                <w:lang w:bidi="pt-PT"/>
              </w:rPr>
              <w:t>.</w:t>
            </w:r>
          </w:p>
        </w:tc>
      </w:tr>
      <w:tr w:rsidR="00792658" w:rsidRPr="0033397A" w14:paraId="5A34A846" w14:textId="77777777" w:rsidTr="3E5BF6E3">
        <w:trPr>
          <w:trHeight w:val="227"/>
        </w:trPr>
        <w:tc>
          <w:tcPr>
            <w:tcW w:w="23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B41D87" w14:textId="75F3E90D" w:rsidR="00792658" w:rsidRPr="0033397A" w:rsidRDefault="00EE5C49" w:rsidP="00792658">
            <w:pPr>
              <w:pStyle w:val="BodyBold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3397A">
              <w:rPr>
                <w:rFonts w:ascii="Arial" w:hAnsi="Arial" w:cs="Arial"/>
                <w:color w:val="auto"/>
                <w:sz w:val="21"/>
                <w:lang w:bidi="pt-PT"/>
              </w:rPr>
              <w:t>Descrição de funções</w:t>
            </w:r>
          </w:p>
        </w:tc>
        <w:tc>
          <w:tcPr>
            <w:tcW w:w="74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CBC16A" w14:textId="7C5B5CA5" w:rsidR="00B6511D" w:rsidRPr="0033397A" w:rsidRDefault="00C867F2" w:rsidP="001926BD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 xml:space="preserve">O Secretário Executivo lidera um Secretariado do MCP e presta contas ao MCP. O Secretariado do MCP apoia o MCP na implementação eficaz </w:t>
            </w:r>
            <w:r w:rsidR="00A531DE" w:rsidRPr="00A531DE">
              <w:rPr>
                <w:rFonts w:ascii="Arial" w:hAnsi="Arial" w:cs="Arial"/>
                <w:sz w:val="21"/>
                <w:lang w:bidi="pt-PT"/>
              </w:rPr>
              <w:t>das suas funções principais</w:t>
            </w:r>
            <w:r w:rsidRPr="0033397A">
              <w:rPr>
                <w:rFonts w:ascii="Arial" w:hAnsi="Arial" w:cs="Arial"/>
                <w:sz w:val="21"/>
                <w:lang w:bidi="pt-PT"/>
              </w:rPr>
              <w:t>. O Secretariado do MCP modera o trabalho do MCP ao dotar um mecanismo de governação da eficácia necessária, recorrendo a elevadas competências políticas e técnicas. Mantém um repositório de documentos do MCP</w:t>
            </w:r>
            <w:r w:rsidR="00A531DE">
              <w:rPr>
                <w:rFonts w:ascii="Arial" w:hAnsi="Arial" w:cs="Arial"/>
                <w:sz w:val="21"/>
                <w:lang w:bidi="pt-PT"/>
              </w:rPr>
              <w:t xml:space="preserve"> e</w:t>
            </w:r>
            <w:r w:rsidR="00A531DE" w:rsidRPr="0033397A">
              <w:rPr>
                <w:rFonts w:ascii="Arial" w:hAnsi="Arial" w:cs="Arial"/>
                <w:sz w:val="21"/>
                <w:lang w:bidi="pt-PT"/>
              </w:rPr>
              <w:t xml:space="preserve"> </w:t>
            </w:r>
            <w:r w:rsidRPr="0033397A">
              <w:rPr>
                <w:rFonts w:ascii="Arial" w:hAnsi="Arial" w:cs="Arial"/>
                <w:sz w:val="21"/>
                <w:lang w:bidi="pt-PT"/>
              </w:rPr>
              <w:t>medeia em áreas de litígio entre os membros</w:t>
            </w:r>
            <w:r w:rsidR="00A531DE">
              <w:rPr>
                <w:rFonts w:ascii="Arial" w:hAnsi="Arial" w:cs="Arial"/>
                <w:sz w:val="21"/>
                <w:lang w:bidi="pt-PT"/>
              </w:rPr>
              <w:t>.</w:t>
            </w:r>
            <w:r w:rsidRPr="0033397A">
              <w:rPr>
                <w:rFonts w:ascii="Arial" w:hAnsi="Arial" w:cs="Arial"/>
                <w:sz w:val="21"/>
                <w:lang w:bidi="pt-PT"/>
              </w:rPr>
              <w:t>. Serve também de ponte entre as partes interessadas nacionais e o Secretariado do Fundo Global. Num contexto regional, o Secretário Executivo do Mecanismo de Coordenação Regional (MCR) também apoia o intercâmbio e a colaboração com os MCP e outras iniciativas entre vários países.</w:t>
            </w:r>
          </w:p>
          <w:p w14:paraId="4A56F036" w14:textId="77777777" w:rsidR="00677043" w:rsidRPr="0033397A" w:rsidRDefault="00677043" w:rsidP="00E6426E">
            <w:pPr>
              <w:pStyle w:val="Body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49DDB9FB" w14:textId="08F7747C" w:rsidR="00EA5EDE" w:rsidRPr="0033397A" w:rsidRDefault="00E6426E" w:rsidP="00E6426E">
            <w:pPr>
              <w:pStyle w:val="Body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33397A">
              <w:rPr>
                <w:rFonts w:ascii="Arial" w:hAnsi="Arial" w:cs="Arial"/>
                <w:b/>
                <w:i/>
                <w:sz w:val="21"/>
                <w:lang w:bidi="pt-PT"/>
              </w:rPr>
              <w:t>Adaptado para cada MCP/MCR – Informações específicas sobre o MCP e o Secretariado em causa. Inclua informações sobre sinergias e o posicionamento do MCP.</w:t>
            </w:r>
          </w:p>
        </w:tc>
      </w:tr>
      <w:tr w:rsidR="005E3BAC" w:rsidRPr="0033397A" w14:paraId="29E394FD" w14:textId="77777777" w:rsidTr="3E5BF6E3">
        <w:trPr>
          <w:trHeight w:val="227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08B50" w14:textId="28782439" w:rsidR="005E3BAC" w:rsidRPr="0033397A" w:rsidRDefault="005F7222" w:rsidP="005E3BAC">
            <w:pPr>
              <w:pStyle w:val="BodyBold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3397A">
              <w:rPr>
                <w:rFonts w:ascii="Arial" w:hAnsi="Arial" w:cs="Arial"/>
                <w:color w:val="auto"/>
                <w:sz w:val="21"/>
                <w:lang w:bidi="pt-PT"/>
              </w:rPr>
              <w:t xml:space="preserve">Principais áreas de responsabilidade </w:t>
            </w:r>
          </w:p>
        </w:tc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D6087" w14:textId="545BFC68" w:rsidR="00D80973" w:rsidRPr="0033397A" w:rsidRDefault="006B7770" w:rsidP="001E5B68">
            <w:pPr>
              <w:ind w:left="1927" w:hanging="1927"/>
              <w:jc w:val="both"/>
              <w:outlineLvl w:val="0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33397A">
              <w:rPr>
                <w:rFonts w:ascii="Arial" w:hAnsi="Arial" w:cs="Arial"/>
                <w:b/>
                <w:sz w:val="21"/>
                <w:lang w:bidi="pt-PT"/>
              </w:rPr>
              <w:t>Função básica 1: Operações</w:t>
            </w:r>
            <w:r w:rsidRPr="0033397A">
              <w:rPr>
                <w:rFonts w:ascii="Arial" w:hAnsi="Arial" w:cs="Arial"/>
                <w:sz w:val="21"/>
                <w:lang w:bidi="pt-PT"/>
              </w:rPr>
              <w:t xml:space="preserve"> – Liderar o Secretariado do MCP e apoiar as estruturas operacionais do MCP</w:t>
            </w:r>
          </w:p>
          <w:p w14:paraId="67EF0848" w14:textId="77777777" w:rsidR="00793D8F" w:rsidRPr="0033397A" w:rsidRDefault="00793D8F" w:rsidP="001E5B68">
            <w:pPr>
              <w:ind w:left="1927" w:hanging="1927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48720910" w14:textId="3386BEE2" w:rsidR="00780810" w:rsidRPr="0033397A" w:rsidRDefault="00780810" w:rsidP="008964CD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>Responder às necessidades operacionais do MCP, em especial apoiando a direção do MCP, incluindo assegurar que todos os membros conhecem as diretivas e diretrizes estratégicas e técnicas do Fundo Global e reforçar o envolvimento dos membros conforme exigido (coordenando os aspetos logísticos, moderando a participação e distribuindo as atas).</w:t>
            </w:r>
          </w:p>
          <w:p w14:paraId="59D2815A" w14:textId="77777777" w:rsidR="00780810" w:rsidRPr="0033397A" w:rsidRDefault="00780810" w:rsidP="00780810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7BB95207" w14:textId="3A24EED7" w:rsidR="00780810" w:rsidRPr="0033397A" w:rsidRDefault="00780810" w:rsidP="008964CD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lastRenderedPageBreak/>
              <w:t xml:space="preserve">Liderar a equipa do Secretariado no apoio aos membros do MCP e no cumprimento das suas obrigações perante o Fundo Global, como a elaboração de relatórios financeiros sobre o financiamento do MCP e a observância dos requisitos de elegibilidade do MCP. </w:t>
            </w:r>
          </w:p>
          <w:p w14:paraId="35EB8CE4" w14:textId="77777777" w:rsidR="003D433E" w:rsidRPr="0033397A" w:rsidRDefault="003D433E" w:rsidP="003D433E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7CF7D193" w14:textId="7408FC30" w:rsidR="001A0455" w:rsidRPr="0033397A" w:rsidRDefault="001A0455" w:rsidP="006078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val="pt-PT" w:bidi="pt-PT"/>
              </w:rPr>
              <w:t>Liderar a equipa do Secretariado no apoio aos comités do MCP: tanto os permanentes (por exemplo, o executivo, o de supervisão</w:t>
            </w:r>
            <w:r w:rsidR="00B30E2E">
              <w:rPr>
                <w:rFonts w:ascii="Arial" w:hAnsi="Arial" w:cs="Arial"/>
                <w:sz w:val="21"/>
                <w:lang w:val="pt-PT" w:bidi="pt-PT"/>
              </w:rPr>
              <w:t xml:space="preserve"> estratégica</w:t>
            </w:r>
            <w:r w:rsidRPr="0033397A">
              <w:rPr>
                <w:rFonts w:ascii="Arial" w:hAnsi="Arial" w:cs="Arial"/>
                <w:sz w:val="21"/>
                <w:lang w:val="pt-PT" w:bidi="pt-PT"/>
              </w:rPr>
              <w:t xml:space="preserve"> e o de governação) como os temporários (por exemplo, o de eleições). </w:t>
            </w:r>
          </w:p>
          <w:p w14:paraId="1086F58B" w14:textId="77777777" w:rsidR="006078B6" w:rsidRPr="0033397A" w:rsidRDefault="006078B6" w:rsidP="006078B6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66D5A77F" w14:textId="5D1368B6" w:rsidR="00391D08" w:rsidRPr="0033397A" w:rsidRDefault="00391D08" w:rsidP="006078B6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 xml:space="preserve">Fornecer orientação e formação a novos membros do MCP ou formações de atualização a membros do MCP. </w:t>
            </w:r>
          </w:p>
          <w:p w14:paraId="2D87B271" w14:textId="77777777" w:rsidR="00391D08" w:rsidRPr="0033397A" w:rsidRDefault="00391D08" w:rsidP="00391D08">
            <w:pPr>
              <w:ind w:left="720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49D563D4" w14:textId="7A740B5A" w:rsidR="00391D08" w:rsidRPr="0033397A" w:rsidRDefault="00391D08" w:rsidP="008964CD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 xml:space="preserve">Agir como depositário e mediador de assuntos éticos e de governação para proteger a integridade do MCP no seu todo, como, por exemplo, aplicando o Código Ético de Conduta a todos os funcionários do Secretariado do MCP e membros do MCP e resolvendo os problemas à medida que surjam.  </w:t>
            </w:r>
          </w:p>
          <w:p w14:paraId="79D1206B" w14:textId="7B09F7FB" w:rsidR="00391D08" w:rsidRPr="0033397A" w:rsidRDefault="00391D08" w:rsidP="00775185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9723650" w14:textId="58E30F85" w:rsidR="00732FD6" w:rsidRPr="0033397A" w:rsidRDefault="00732FD6" w:rsidP="00732FD6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 xml:space="preserve">Em coordenação com </w:t>
            </w:r>
            <w:r w:rsidR="00B30E2E">
              <w:rPr>
                <w:rFonts w:ascii="Arial" w:hAnsi="Arial" w:cs="Arial"/>
                <w:sz w:val="21"/>
                <w:lang w:bidi="pt-PT"/>
              </w:rPr>
              <w:t>o CCM Hub</w:t>
            </w:r>
            <w:r w:rsidR="00B30E2E" w:rsidRPr="0033397A">
              <w:rPr>
                <w:rFonts w:ascii="Arial" w:hAnsi="Arial" w:cs="Arial"/>
                <w:sz w:val="21"/>
                <w:lang w:bidi="pt-PT"/>
              </w:rPr>
              <w:t xml:space="preserve"> </w:t>
            </w:r>
            <w:r w:rsidRPr="0033397A">
              <w:rPr>
                <w:rFonts w:ascii="Arial" w:hAnsi="Arial" w:cs="Arial"/>
                <w:sz w:val="21"/>
                <w:lang w:bidi="pt-PT"/>
              </w:rPr>
              <w:t>do Fundo Global,</w:t>
            </w:r>
            <w:r w:rsidR="00B30E2E">
              <w:rPr>
                <w:rFonts w:ascii="Arial" w:hAnsi="Arial" w:cs="Arial"/>
                <w:sz w:val="21"/>
                <w:lang w:bidi="pt-PT"/>
              </w:rPr>
              <w:t xml:space="preserve">garantir o </w:t>
            </w:r>
            <w:r w:rsidRPr="0033397A">
              <w:rPr>
                <w:rFonts w:ascii="Arial" w:hAnsi="Arial" w:cs="Arial"/>
                <w:sz w:val="21"/>
                <w:lang w:bidi="pt-PT"/>
              </w:rPr>
              <w:t xml:space="preserve"> desenvolvimento, orçamentação e implementação das prioridades anuais do MCP, incluindo a identificação de lacunas de capacidade relacionadas.</w:t>
            </w:r>
          </w:p>
          <w:p w14:paraId="7C789238" w14:textId="77777777" w:rsidR="001A5BEB" w:rsidRPr="0033397A" w:rsidRDefault="001A5BEB" w:rsidP="001A5BEB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0D9A7834" w14:textId="45C9B80E" w:rsidR="00732FD6" w:rsidRPr="0033397A" w:rsidRDefault="00732FD6" w:rsidP="008964CD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 xml:space="preserve">Desenvolver procedimentos (incluindo TdR fundamentados em informações de todas as partes interessadas relevantes) e modelos para processos relacionados com o Fundo Global, como avaliações do desempenho do MCP e a gestão financeira do orçamento do Secretariado do MCP.  </w:t>
            </w:r>
          </w:p>
          <w:p w14:paraId="648A5658" w14:textId="77777777" w:rsidR="00594554" w:rsidRPr="0033397A" w:rsidRDefault="00594554" w:rsidP="002916AB">
            <w:pPr>
              <w:ind w:left="36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2A1F5658" w14:textId="103E2792" w:rsidR="00594554" w:rsidRPr="0033397A" w:rsidRDefault="00594554" w:rsidP="008964C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>Documentar, de forma contínua, informações relativas às operações do MCP e assegurar uma gestão sólida dos documentos-chave.</w:t>
            </w:r>
          </w:p>
          <w:p w14:paraId="0F4048C9" w14:textId="77777777" w:rsidR="00594554" w:rsidRPr="0033397A" w:rsidRDefault="00594554" w:rsidP="00594554">
            <w:pPr>
              <w:ind w:left="-720"/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  <w:p w14:paraId="44D94B62" w14:textId="74FED16B" w:rsidR="003C6BBD" w:rsidRPr="0033397A" w:rsidRDefault="00594554" w:rsidP="003C6BB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 xml:space="preserve">Prestar apoio à Equipa </w:t>
            </w:r>
            <w:r w:rsidR="00B30E2E">
              <w:rPr>
                <w:rFonts w:ascii="Arial" w:hAnsi="Arial" w:cs="Arial"/>
                <w:sz w:val="21"/>
                <w:lang w:bidi="pt-PT"/>
              </w:rPr>
              <w:t>do País</w:t>
            </w:r>
            <w:r w:rsidR="00B30E2E" w:rsidRPr="0033397A">
              <w:rPr>
                <w:rFonts w:ascii="Arial" w:hAnsi="Arial" w:cs="Arial"/>
                <w:sz w:val="21"/>
                <w:lang w:bidi="pt-PT"/>
              </w:rPr>
              <w:t xml:space="preserve"> </w:t>
            </w:r>
            <w:r w:rsidRPr="0033397A">
              <w:rPr>
                <w:rFonts w:ascii="Arial" w:hAnsi="Arial" w:cs="Arial"/>
                <w:sz w:val="21"/>
                <w:lang w:bidi="pt-PT"/>
              </w:rPr>
              <w:t xml:space="preserve">do Fundo Global e a outras partes interessadas do Fundo Global, como, por exemplo, membros do Conselho de Administração e </w:t>
            </w:r>
            <w:r w:rsidR="00B30E2E">
              <w:rPr>
                <w:rFonts w:ascii="Arial" w:hAnsi="Arial" w:cs="Arial"/>
                <w:sz w:val="21"/>
                <w:lang w:bidi="pt-PT"/>
              </w:rPr>
              <w:t>representantes</w:t>
            </w:r>
            <w:r w:rsidR="00B30E2E" w:rsidRPr="0033397A">
              <w:rPr>
                <w:rFonts w:ascii="Arial" w:hAnsi="Arial" w:cs="Arial"/>
                <w:sz w:val="21"/>
                <w:lang w:bidi="pt-PT"/>
              </w:rPr>
              <w:t xml:space="preserve"> </w:t>
            </w:r>
            <w:r w:rsidRPr="0033397A">
              <w:rPr>
                <w:rFonts w:ascii="Arial" w:hAnsi="Arial" w:cs="Arial"/>
                <w:sz w:val="21"/>
                <w:lang w:bidi="pt-PT"/>
              </w:rPr>
              <w:t>de países doadores, trabalhando com vista a alcançar o objetivo comum de erradicar as três doenças sob a forma de pandemia até 2030.</w:t>
            </w:r>
          </w:p>
          <w:p w14:paraId="130ED16E" w14:textId="77777777" w:rsidR="00C47B70" w:rsidRPr="0033397A" w:rsidRDefault="00C47B70" w:rsidP="003D433E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1B6B64BF" w14:textId="59821394" w:rsidR="002916AB" w:rsidRPr="00B42F17" w:rsidRDefault="00C47B70" w:rsidP="00DF2AFC">
            <w:pPr>
              <w:ind w:left="1927" w:hanging="1927"/>
              <w:jc w:val="both"/>
              <w:outlineLvl w:val="0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s-CR"/>
              </w:rPr>
            </w:pPr>
            <w:r w:rsidRPr="0033397A">
              <w:rPr>
                <w:rFonts w:ascii="Arial" w:hAnsi="Arial" w:cs="Arial"/>
                <w:b/>
                <w:sz w:val="21"/>
                <w:lang w:bidi="pt-PT"/>
              </w:rPr>
              <w:t xml:space="preserve">Função básica 2: Supervisão </w:t>
            </w:r>
            <w:r w:rsidR="00B30E2E">
              <w:rPr>
                <w:rFonts w:ascii="Arial" w:hAnsi="Arial" w:cs="Arial"/>
                <w:b/>
                <w:sz w:val="21"/>
                <w:lang w:bidi="pt-PT"/>
              </w:rPr>
              <w:t xml:space="preserve">Estratégica </w:t>
            </w:r>
            <w:r w:rsidRPr="0033397A">
              <w:rPr>
                <w:rFonts w:ascii="Arial" w:hAnsi="Arial" w:cs="Arial"/>
                <w:sz w:val="21"/>
                <w:lang w:bidi="pt-PT"/>
              </w:rPr>
              <w:t xml:space="preserve">– Reforçar a eficiência dos procedimentos de supervisão </w:t>
            </w:r>
            <w:r w:rsidR="00B30E2E">
              <w:rPr>
                <w:rFonts w:ascii="Arial" w:hAnsi="Arial" w:cs="Arial"/>
                <w:sz w:val="21"/>
                <w:lang w:bidi="pt-PT"/>
              </w:rPr>
              <w:t xml:space="preserve">estratégica </w:t>
            </w:r>
            <w:r w:rsidRPr="0033397A">
              <w:rPr>
                <w:rFonts w:ascii="Arial" w:hAnsi="Arial" w:cs="Arial"/>
                <w:sz w:val="21"/>
                <w:lang w:bidi="pt-PT"/>
              </w:rPr>
              <w:t>de acordo com os processos do Fundo Global</w:t>
            </w:r>
          </w:p>
          <w:p w14:paraId="2D2026C1" w14:textId="77777777" w:rsidR="00D80973" w:rsidRPr="0033397A" w:rsidRDefault="00D80973" w:rsidP="00D80973">
            <w:pPr>
              <w:ind w:left="720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2C0E859B" w14:textId="51F4BFEC" w:rsidR="001A7B25" w:rsidRPr="0033397A" w:rsidRDefault="001A7B25" w:rsidP="008964CD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>Sob a direção d</w:t>
            </w:r>
            <w:r w:rsidR="00B30E2E">
              <w:rPr>
                <w:rFonts w:ascii="Arial" w:hAnsi="Arial" w:cs="Arial"/>
                <w:sz w:val="21"/>
                <w:lang w:bidi="pt-PT"/>
              </w:rPr>
              <w:t xml:space="preserve">a </w:t>
            </w:r>
            <w:r w:rsidR="00B30E2E" w:rsidRPr="00B30E2E">
              <w:rPr>
                <w:rFonts w:ascii="Arial" w:hAnsi="Arial" w:cs="Arial"/>
                <w:sz w:val="21"/>
                <w:lang w:bidi="pt-PT"/>
              </w:rPr>
              <w:t>liderança</w:t>
            </w:r>
            <w:r w:rsidR="00B30E2E">
              <w:rPr>
                <w:rFonts w:ascii="Arial" w:hAnsi="Arial" w:cs="Arial"/>
                <w:sz w:val="21"/>
                <w:lang w:bidi="pt-PT"/>
              </w:rPr>
              <w:t xml:space="preserve"> do</w:t>
            </w:r>
            <w:r w:rsidRPr="0033397A">
              <w:rPr>
                <w:rFonts w:ascii="Arial" w:hAnsi="Arial" w:cs="Arial"/>
                <w:sz w:val="21"/>
                <w:lang w:bidi="pt-PT"/>
              </w:rPr>
              <w:t xml:space="preserve"> MCP, apoiar todos os aspetos relevantes do acesso do Fundo Global aos processos de financiamento, como o plano estratégico nacional, a análise de lacunas, as fases de conceção do pedido de financiamento até à assinatura final das subvenções do Fundo Global por parte dos </w:t>
            </w:r>
            <w:r w:rsidR="00B30E2E">
              <w:rPr>
                <w:rFonts w:ascii="Arial" w:hAnsi="Arial" w:cs="Arial"/>
                <w:sz w:val="21"/>
                <w:lang w:bidi="pt-PT"/>
              </w:rPr>
              <w:t>Recipientes</w:t>
            </w:r>
            <w:r w:rsidR="00B30E2E" w:rsidRPr="0033397A">
              <w:rPr>
                <w:rFonts w:ascii="Arial" w:hAnsi="Arial" w:cs="Arial"/>
                <w:sz w:val="21"/>
                <w:lang w:bidi="pt-PT"/>
              </w:rPr>
              <w:t xml:space="preserve"> </w:t>
            </w:r>
            <w:r w:rsidRPr="0033397A">
              <w:rPr>
                <w:rFonts w:ascii="Arial" w:hAnsi="Arial" w:cs="Arial"/>
                <w:sz w:val="21"/>
                <w:lang w:bidi="pt-PT"/>
              </w:rPr>
              <w:t>Principais (</w:t>
            </w:r>
            <w:r w:rsidR="00B30E2E">
              <w:rPr>
                <w:rFonts w:ascii="Arial" w:hAnsi="Arial" w:cs="Arial"/>
                <w:sz w:val="21"/>
                <w:lang w:bidi="pt-PT"/>
              </w:rPr>
              <w:t>R</w:t>
            </w:r>
            <w:r w:rsidR="00B30E2E" w:rsidRPr="0033397A">
              <w:rPr>
                <w:rFonts w:ascii="Arial" w:hAnsi="Arial" w:cs="Arial"/>
                <w:sz w:val="21"/>
                <w:lang w:bidi="pt-PT"/>
              </w:rPr>
              <w:t>P</w:t>
            </w:r>
            <w:r w:rsidRPr="0033397A">
              <w:rPr>
                <w:rFonts w:ascii="Arial" w:hAnsi="Arial" w:cs="Arial"/>
                <w:sz w:val="21"/>
                <w:lang w:bidi="pt-PT"/>
              </w:rPr>
              <w:t xml:space="preserve">), e assegurar que todos os processos sejam documentados, liderados e informados por um processo de tomada de decisões baseadas em dados adequado. </w:t>
            </w:r>
          </w:p>
          <w:p w14:paraId="57EC0BF5" w14:textId="77777777" w:rsidR="001A7B25" w:rsidRPr="0033397A" w:rsidRDefault="001A7B25" w:rsidP="001A7B25">
            <w:pPr>
              <w:ind w:left="720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7A134A93" w14:textId="51796474" w:rsidR="001A7B25" w:rsidRPr="0033397A" w:rsidRDefault="001A7B25" w:rsidP="008964CD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>Em conjunto com os recursos relevantes da equipa do Secretariado, apoiar o comité de supervisão</w:t>
            </w:r>
            <w:r w:rsidR="00B30E2E">
              <w:rPr>
                <w:rFonts w:ascii="Arial" w:hAnsi="Arial" w:cs="Arial"/>
                <w:sz w:val="21"/>
                <w:lang w:bidi="pt-PT"/>
              </w:rPr>
              <w:t xml:space="preserve"> estratégica</w:t>
            </w:r>
            <w:r w:rsidRPr="0033397A">
              <w:rPr>
                <w:rFonts w:ascii="Arial" w:hAnsi="Arial" w:cs="Arial"/>
                <w:sz w:val="21"/>
                <w:lang w:bidi="pt-PT"/>
              </w:rPr>
              <w:t xml:space="preserve"> no seu mandato de recolha e análise de dados nacionais e da subvenção. Apoiar o comité de supervisão </w:t>
            </w:r>
            <w:r w:rsidR="00B30E2E">
              <w:rPr>
                <w:rFonts w:ascii="Arial" w:hAnsi="Arial" w:cs="Arial"/>
                <w:sz w:val="21"/>
                <w:lang w:bidi="pt-PT"/>
              </w:rPr>
              <w:t xml:space="preserve">estratégica </w:t>
            </w:r>
            <w:r w:rsidRPr="0033397A">
              <w:rPr>
                <w:rFonts w:ascii="Arial" w:hAnsi="Arial" w:cs="Arial"/>
                <w:sz w:val="21"/>
                <w:lang w:bidi="pt-PT"/>
              </w:rPr>
              <w:t xml:space="preserve">no desenvolvimento de recomendações à direção do MCP com o intuito de ultrapassar obstáculos ou sugerir soluções, como necessidades de cooperação técnica. Em contextos de transição, </w:t>
            </w:r>
            <w:r w:rsidRPr="0033397A">
              <w:rPr>
                <w:rFonts w:ascii="Arial" w:hAnsi="Arial" w:cs="Arial"/>
                <w:sz w:val="21"/>
                <w:lang w:bidi="pt-PT"/>
              </w:rPr>
              <w:lastRenderedPageBreak/>
              <w:t>apoiar o comité de supervisão</w:t>
            </w:r>
            <w:r w:rsidR="00B30E2E">
              <w:rPr>
                <w:rFonts w:ascii="Arial" w:hAnsi="Arial" w:cs="Arial"/>
                <w:sz w:val="21"/>
                <w:lang w:bidi="pt-PT"/>
              </w:rPr>
              <w:t xml:space="preserve"> estratégica</w:t>
            </w:r>
            <w:r w:rsidRPr="0033397A">
              <w:rPr>
                <w:rFonts w:ascii="Arial" w:hAnsi="Arial" w:cs="Arial"/>
                <w:sz w:val="21"/>
                <w:lang w:bidi="pt-PT"/>
              </w:rPr>
              <w:t xml:space="preserve"> nas tarefas de supervisionar planos de trabalho da transição e implementar recomendações de avaliação da preparação para a transição.</w:t>
            </w:r>
          </w:p>
          <w:p w14:paraId="220F58E9" w14:textId="77777777" w:rsidR="008964CD" w:rsidRPr="0033397A" w:rsidRDefault="008964CD" w:rsidP="008964CD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7CA5CEBD" w14:textId="3573A60A" w:rsidR="008964CD" w:rsidRPr="0033397A" w:rsidRDefault="008964CD" w:rsidP="008964CD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 xml:space="preserve">Acompanhar o MCP ao longo do processo de acesso ao apoio do Fundo Global, incluindo a coordenação do diálogo com o país e do processo de seleção do </w:t>
            </w:r>
            <w:r w:rsidR="00B30E2E">
              <w:rPr>
                <w:rFonts w:ascii="Arial" w:hAnsi="Arial" w:cs="Arial"/>
                <w:sz w:val="21"/>
                <w:lang w:bidi="pt-PT"/>
              </w:rPr>
              <w:t>R</w:t>
            </w:r>
            <w:r w:rsidR="00B30E2E" w:rsidRPr="0033397A">
              <w:rPr>
                <w:rFonts w:ascii="Arial" w:hAnsi="Arial" w:cs="Arial"/>
                <w:sz w:val="21"/>
                <w:lang w:bidi="pt-PT"/>
              </w:rPr>
              <w:t>P</w:t>
            </w:r>
            <w:r w:rsidRPr="0033397A">
              <w:rPr>
                <w:rFonts w:ascii="Arial" w:hAnsi="Arial" w:cs="Arial"/>
                <w:sz w:val="21"/>
                <w:lang w:bidi="pt-PT"/>
              </w:rPr>
              <w:t xml:space="preserve">. O pedido de financiamento será alinhado com o contexto do país e os objetivos globais que visam erradicar as pandemias. </w:t>
            </w:r>
          </w:p>
          <w:p w14:paraId="7FF9360C" w14:textId="77777777" w:rsidR="008964CD" w:rsidRPr="0033397A" w:rsidRDefault="008964CD" w:rsidP="008964CD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169B6146" w14:textId="30B5974A" w:rsidR="008964CD" w:rsidRPr="0033397A" w:rsidRDefault="008964CD" w:rsidP="008964C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 xml:space="preserve">Após o processo de elaboração da subvenção, em parceria com a Equipa </w:t>
            </w:r>
            <w:r w:rsidR="00B30E2E">
              <w:rPr>
                <w:rFonts w:ascii="Arial" w:hAnsi="Arial" w:cs="Arial"/>
                <w:sz w:val="21"/>
                <w:lang w:bidi="pt-PT"/>
              </w:rPr>
              <w:t>do País</w:t>
            </w:r>
            <w:r w:rsidR="00B30E2E" w:rsidRPr="0033397A">
              <w:rPr>
                <w:rFonts w:ascii="Arial" w:hAnsi="Arial" w:cs="Arial"/>
                <w:sz w:val="21"/>
                <w:lang w:bidi="pt-PT"/>
              </w:rPr>
              <w:t xml:space="preserve"> </w:t>
            </w:r>
            <w:r w:rsidRPr="0033397A">
              <w:rPr>
                <w:rFonts w:ascii="Arial" w:hAnsi="Arial" w:cs="Arial"/>
                <w:sz w:val="21"/>
                <w:lang w:bidi="pt-PT"/>
              </w:rPr>
              <w:t>do Fundo Global e com os recursos relevantes da equipa do Secretariado do MCP, supervisionar uma orientação “conheça a sua subvenção” do MCP.</w:t>
            </w:r>
          </w:p>
          <w:p w14:paraId="130D6FE4" w14:textId="77777777" w:rsidR="005D31AC" w:rsidRPr="0033397A" w:rsidRDefault="005D31AC" w:rsidP="005D31AC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58A4936" w14:textId="4179BA90" w:rsidR="005D31AC" w:rsidRPr="0033397A" w:rsidRDefault="005D31AC" w:rsidP="005D31AC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 xml:space="preserve">Sensibilizar, em nome das partes interessadas nacionais e dos membros do MCP, para áreas de requisitos relacionados com o Fundo Global no que respeita ao acesso à alocação da subvenção plena do Fundo Global ao país. Tal inclui a adesão do país a compromissos de cofinanciamento e/ou a melhoria do desempenho da subvenção pelos </w:t>
            </w:r>
            <w:r w:rsidR="00B30E2E">
              <w:rPr>
                <w:rFonts w:ascii="Arial" w:hAnsi="Arial" w:cs="Arial"/>
                <w:sz w:val="21"/>
                <w:lang w:bidi="pt-PT"/>
              </w:rPr>
              <w:t>R</w:t>
            </w:r>
            <w:r w:rsidRPr="0033397A">
              <w:rPr>
                <w:rFonts w:ascii="Arial" w:hAnsi="Arial" w:cs="Arial"/>
                <w:sz w:val="21"/>
                <w:lang w:bidi="pt-PT"/>
              </w:rPr>
              <w:t>P.</w:t>
            </w:r>
          </w:p>
          <w:p w14:paraId="68C2C506" w14:textId="41C43E31" w:rsidR="005D31AC" w:rsidRPr="0033397A" w:rsidRDefault="005D31AC" w:rsidP="005D31AC">
            <w:pPr>
              <w:ind w:left="7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C69B5D9" w14:textId="75F7077E" w:rsidR="00E52E11" w:rsidRPr="0033397A" w:rsidRDefault="00E31D47" w:rsidP="00D80973">
            <w:pPr>
              <w:ind w:left="1837" w:hanging="1837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  <w:r w:rsidRPr="0033397A">
              <w:rPr>
                <w:rFonts w:ascii="Arial" w:hAnsi="Arial" w:cs="Arial"/>
                <w:b/>
                <w:sz w:val="21"/>
                <w:lang w:bidi="pt-PT"/>
              </w:rPr>
              <w:t xml:space="preserve">Função básica 3: Posicionamento </w:t>
            </w:r>
            <w:r w:rsidRPr="0033397A">
              <w:rPr>
                <w:rFonts w:ascii="Arial" w:hAnsi="Arial" w:cs="Arial"/>
                <w:sz w:val="21"/>
                <w:lang w:bidi="pt-PT"/>
              </w:rPr>
              <w:t>–</w:t>
            </w:r>
            <w:r w:rsidRPr="0033397A">
              <w:rPr>
                <w:rFonts w:ascii="Arial" w:hAnsi="Arial" w:cs="Arial"/>
                <w:b/>
                <w:sz w:val="21"/>
                <w:lang w:bidi="pt-PT"/>
              </w:rPr>
              <w:t xml:space="preserve"> </w:t>
            </w:r>
            <w:r w:rsidRPr="0033397A">
              <w:rPr>
                <w:rFonts w:ascii="Arial" w:hAnsi="Arial" w:cs="Arial"/>
                <w:sz w:val="21"/>
                <w:lang w:bidi="pt-PT"/>
              </w:rPr>
              <w:t>Moderar os debates  e reforçar os esforços de sustentabilidade</w:t>
            </w:r>
            <w:r w:rsidRPr="0033397A">
              <w:rPr>
                <w:rFonts w:ascii="Arial" w:hAnsi="Arial" w:cs="Arial"/>
                <w:sz w:val="21"/>
                <w:u w:val="single"/>
                <w:lang w:bidi="pt-PT"/>
              </w:rPr>
              <w:t xml:space="preserve"> </w:t>
            </w:r>
          </w:p>
          <w:p w14:paraId="73F78ACB" w14:textId="77777777" w:rsidR="005363EB" w:rsidRPr="0033397A" w:rsidRDefault="005363EB" w:rsidP="00D80973">
            <w:pPr>
              <w:ind w:left="1837" w:hanging="1837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154FA7AD" w14:textId="3862F756" w:rsidR="00780810" w:rsidRPr="0033397A" w:rsidRDefault="00780810" w:rsidP="00123F00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 xml:space="preserve">Desenvolver propostas para a direção do MCP e o Fundo Global sobre o posicionamento adequado do MCP e documentar as ligações necessárias entre o MCP e todas as outras plataformas de coordenação significativas no país. A principal finalidade reside em apoiar a harmonização e a eficiência reforçada (tanto em termos de organismos de governação como da luta contra as três doenças). Nos países em que uma ou mais componentes da doença estejam a preparar-se para </w:t>
            </w:r>
            <w:r w:rsidR="00B30E2E">
              <w:rPr>
                <w:rFonts w:ascii="Arial" w:hAnsi="Arial" w:cs="Arial"/>
                <w:sz w:val="21"/>
                <w:lang w:bidi="pt-PT"/>
              </w:rPr>
              <w:t xml:space="preserve">a </w:t>
            </w:r>
            <w:r w:rsidR="00B30E2E" w:rsidRPr="0033397A">
              <w:rPr>
                <w:rFonts w:ascii="Arial" w:hAnsi="Arial" w:cs="Arial"/>
                <w:sz w:val="21"/>
                <w:lang w:bidi="pt-PT"/>
              </w:rPr>
              <w:t xml:space="preserve"> </w:t>
            </w:r>
            <w:r w:rsidR="00B30E2E" w:rsidRPr="0033397A">
              <w:rPr>
                <w:rFonts w:ascii="Arial" w:hAnsi="Arial" w:cs="Arial"/>
                <w:sz w:val="21"/>
                <w:lang w:bidi="pt-PT"/>
              </w:rPr>
              <w:t>transição</w:t>
            </w:r>
            <w:r w:rsidR="00B30E2E" w:rsidRPr="0033397A">
              <w:rPr>
                <w:rFonts w:ascii="Arial" w:hAnsi="Arial" w:cs="Arial"/>
                <w:sz w:val="21"/>
                <w:lang w:bidi="pt-PT"/>
              </w:rPr>
              <w:t xml:space="preserve"> </w:t>
            </w:r>
            <w:r w:rsidR="00B30E2E">
              <w:rPr>
                <w:rFonts w:ascii="Arial" w:hAnsi="Arial" w:cs="Arial"/>
                <w:sz w:val="21"/>
                <w:lang w:bidi="pt-PT"/>
              </w:rPr>
              <w:t xml:space="preserve"> d</w:t>
            </w:r>
            <w:r w:rsidRPr="0033397A">
              <w:rPr>
                <w:rFonts w:ascii="Arial" w:hAnsi="Arial" w:cs="Arial"/>
                <w:sz w:val="21"/>
                <w:lang w:bidi="pt-PT"/>
              </w:rPr>
              <w:t xml:space="preserve">o financiamento do Fundo Global, ou a realizar a transição do mesmo, concentrar-se em documentar ligações para outras plataformas que sejam relevantes para a preparação, planeamento e implementação da transição. </w:t>
            </w:r>
          </w:p>
          <w:p w14:paraId="7DA99C7D" w14:textId="77777777" w:rsidR="00E52E11" w:rsidRPr="0033397A" w:rsidRDefault="00E52E11" w:rsidP="00E52E11">
            <w:pPr>
              <w:ind w:left="36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6EE56BE1" w14:textId="33A21FD4" w:rsidR="00E52E11" w:rsidRPr="0033397A" w:rsidRDefault="00E52E11" w:rsidP="00E52E11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 xml:space="preserve">Participar noutras plataformas nacionais de saúde, e prestar-lhes assistência, para dar voz ao MCP e também identificar sinergias na coordenação da saúde e do investimento dos doadores.  </w:t>
            </w:r>
          </w:p>
          <w:p w14:paraId="72A8E6E5" w14:textId="77777777" w:rsidR="007460D2" w:rsidRPr="0033397A" w:rsidRDefault="007460D2" w:rsidP="007460D2">
            <w:pPr>
              <w:ind w:left="36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4AEE397" w14:textId="50EC081E" w:rsidR="007460D2" w:rsidRPr="0033397A" w:rsidRDefault="007460D2" w:rsidP="007460D2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>Moderar a função do MCP na sustentabilidade e no planeamento e implementação da transição, incluindo assegurar uma forte inclusão da sociedade civil e participar em esforços para reforçar a sustentabilidade dos investimentos do Fundo Global</w:t>
            </w:r>
            <w:r w:rsidRPr="0033397A">
              <w:rPr>
                <w:rStyle w:val="FootnoteReference"/>
                <w:rFonts w:ascii="Arial" w:hAnsi="Arial" w:cs="Arial"/>
                <w:sz w:val="21"/>
                <w:lang w:bidi="pt-PT"/>
              </w:rPr>
              <w:footnoteReference w:id="4"/>
            </w:r>
            <w:r w:rsidRPr="0033397A">
              <w:rPr>
                <w:rFonts w:ascii="Arial" w:hAnsi="Arial" w:cs="Arial"/>
                <w:sz w:val="21"/>
                <w:lang w:bidi="pt-PT"/>
              </w:rPr>
              <w:t>.</w:t>
            </w:r>
          </w:p>
          <w:p w14:paraId="4D90F03B" w14:textId="77777777" w:rsidR="00FD4130" w:rsidRPr="0033397A" w:rsidRDefault="00FD4130" w:rsidP="00FD4130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2E4FC730" w14:textId="20E75D2B" w:rsidR="00D80973" w:rsidRPr="0033397A" w:rsidRDefault="00F57E4B" w:rsidP="00D80973">
            <w:pPr>
              <w:ind w:left="1927" w:hanging="1927"/>
              <w:jc w:val="both"/>
              <w:rPr>
                <w:rFonts w:ascii="Arial" w:eastAsia="Times New Roman" w:hAnsi="Arial" w:cs="Arial"/>
                <w:sz w:val="21"/>
                <w:szCs w:val="21"/>
                <w:lang w:val="x-none"/>
              </w:rPr>
            </w:pPr>
            <w:r w:rsidRPr="0033397A">
              <w:rPr>
                <w:rFonts w:ascii="Arial" w:hAnsi="Arial" w:cs="Arial"/>
                <w:b/>
                <w:sz w:val="21"/>
                <w:lang w:bidi="pt-PT"/>
              </w:rPr>
              <w:t xml:space="preserve">Função básica 4: </w:t>
            </w:r>
            <w:r w:rsidR="00314195">
              <w:rPr>
                <w:rFonts w:ascii="Arial" w:hAnsi="Arial" w:cs="Arial"/>
                <w:b/>
                <w:sz w:val="21"/>
                <w:lang w:bidi="pt-PT"/>
              </w:rPr>
              <w:t>Participa</w:t>
            </w:r>
            <w:r w:rsidR="00314195" w:rsidRPr="00B42F17">
              <w:rPr>
                <w:rFonts w:ascii="Arial" w:hAnsi="Arial" w:cs="Arial"/>
                <w:b/>
                <w:sz w:val="21"/>
                <w:lang w:bidi="pt-PT"/>
              </w:rPr>
              <w:t>ção</w:t>
            </w:r>
            <w:r w:rsidR="00314195" w:rsidRPr="0033397A">
              <w:rPr>
                <w:rFonts w:ascii="Arial" w:hAnsi="Arial" w:cs="Arial"/>
                <w:b/>
                <w:sz w:val="21"/>
                <w:lang w:bidi="pt-PT"/>
              </w:rPr>
              <w:t xml:space="preserve"> </w:t>
            </w:r>
            <w:r w:rsidRPr="0033397A">
              <w:rPr>
                <w:rFonts w:ascii="Arial" w:hAnsi="Arial" w:cs="Arial"/>
                <w:sz w:val="21"/>
                <w:lang w:bidi="pt-PT"/>
              </w:rPr>
              <w:t>– Promover a participação significativa, inclusiva e ativa das principais partes interessadas</w:t>
            </w:r>
          </w:p>
          <w:p w14:paraId="2F6CDC95" w14:textId="77777777" w:rsidR="005363EB" w:rsidRPr="0033397A" w:rsidRDefault="005363EB" w:rsidP="00D80973">
            <w:pPr>
              <w:ind w:left="1927" w:hanging="1927"/>
              <w:jc w:val="both"/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val="x-none"/>
              </w:rPr>
            </w:pPr>
          </w:p>
          <w:p w14:paraId="6469CFDA" w14:textId="537A683B" w:rsidR="00780810" w:rsidRPr="00B42F17" w:rsidRDefault="00780810" w:rsidP="008964C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1"/>
                <w:szCs w:val="21"/>
                <w:lang w:val="es-CR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 xml:space="preserve">Trabalhar com a Equipa </w:t>
            </w:r>
            <w:r w:rsidR="00314195">
              <w:rPr>
                <w:rFonts w:ascii="Arial" w:hAnsi="Arial" w:cs="Arial"/>
                <w:sz w:val="21"/>
                <w:lang w:bidi="pt-PT"/>
              </w:rPr>
              <w:t>de País</w:t>
            </w:r>
            <w:r w:rsidR="00314195" w:rsidRPr="0033397A">
              <w:rPr>
                <w:rFonts w:ascii="Arial" w:hAnsi="Arial" w:cs="Arial"/>
                <w:sz w:val="21"/>
                <w:lang w:bidi="pt-PT"/>
              </w:rPr>
              <w:t xml:space="preserve"> </w:t>
            </w:r>
            <w:r w:rsidRPr="0033397A">
              <w:rPr>
                <w:rFonts w:ascii="Arial" w:hAnsi="Arial" w:cs="Arial"/>
                <w:sz w:val="21"/>
                <w:lang w:bidi="pt-PT"/>
              </w:rPr>
              <w:t xml:space="preserve">do Fundo Global, os </w:t>
            </w:r>
            <w:r w:rsidR="00314195">
              <w:rPr>
                <w:rFonts w:ascii="Arial" w:hAnsi="Arial" w:cs="Arial"/>
                <w:sz w:val="21"/>
                <w:lang w:bidi="pt-PT"/>
              </w:rPr>
              <w:t>R</w:t>
            </w:r>
            <w:r w:rsidR="00314195" w:rsidRPr="0033397A">
              <w:rPr>
                <w:rFonts w:ascii="Arial" w:hAnsi="Arial" w:cs="Arial"/>
                <w:sz w:val="21"/>
                <w:lang w:bidi="pt-PT"/>
              </w:rPr>
              <w:t xml:space="preserve">P </w:t>
            </w:r>
            <w:r w:rsidRPr="0033397A">
              <w:rPr>
                <w:rFonts w:ascii="Arial" w:hAnsi="Arial" w:cs="Arial"/>
                <w:sz w:val="21"/>
                <w:lang w:bidi="pt-PT"/>
              </w:rPr>
              <w:t>e o MCP para debater as comunicações do Fundo Global e orientar o MCP no que respeita às suas implicações para as ações e os ajustamentos relevantes.</w:t>
            </w:r>
          </w:p>
          <w:p w14:paraId="4A57D4E2" w14:textId="77777777" w:rsidR="00780810" w:rsidRPr="00B42F17" w:rsidRDefault="00780810" w:rsidP="00780810">
            <w:pPr>
              <w:ind w:left="-720"/>
              <w:jc w:val="both"/>
              <w:rPr>
                <w:rFonts w:ascii="Arial" w:hAnsi="Arial" w:cs="Arial"/>
                <w:sz w:val="21"/>
                <w:szCs w:val="21"/>
                <w:lang w:val="es-CR"/>
              </w:rPr>
            </w:pPr>
          </w:p>
          <w:p w14:paraId="2551A01D" w14:textId="316816F2" w:rsidR="00780810" w:rsidRPr="00B42F17" w:rsidRDefault="00780810" w:rsidP="00780810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val="es-CR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 xml:space="preserve">Contactar responsáveis governamentais de topo para promover a função do MCP no setor nacional da saúde.  </w:t>
            </w:r>
          </w:p>
          <w:p w14:paraId="6BA71972" w14:textId="77777777" w:rsidR="00780810" w:rsidRPr="0033397A" w:rsidRDefault="00780810" w:rsidP="00780810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7300AD5F" w14:textId="1F21FD02" w:rsidR="00780810" w:rsidRPr="0033397A" w:rsidRDefault="00780810" w:rsidP="00780810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>Assegurar que opiniões da comunidade credíveis e verificadas sobre o MCP sejam integradas em debates governamentais de alto nível a fim de obter uma resposta mais informada para as três doenças.</w:t>
            </w:r>
          </w:p>
          <w:p w14:paraId="5CAEC53B" w14:textId="77777777" w:rsidR="00780810" w:rsidRPr="0033397A" w:rsidRDefault="00780810" w:rsidP="00780810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F07B852" w14:textId="46BAAE87" w:rsidR="00E737A7" w:rsidRPr="0033397A" w:rsidRDefault="00E737A7" w:rsidP="00E737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val="pt-PT" w:bidi="pt-PT"/>
              </w:rPr>
              <w:t>Conduzir tarefas adicionais no âmbito de todas as áreas funcionais anteriormente mencionadas conforme solicitado pelo MCP, de acordo com o seu contexto e nível do limiar.</w:t>
            </w:r>
          </w:p>
          <w:p w14:paraId="7221C683" w14:textId="77777777" w:rsidR="00780810" w:rsidRPr="0033397A" w:rsidRDefault="00780810" w:rsidP="00780810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x-none"/>
              </w:rPr>
            </w:pPr>
          </w:p>
          <w:p w14:paraId="14C989A7" w14:textId="77777777" w:rsidR="00780810" w:rsidRPr="0033397A" w:rsidRDefault="00780810" w:rsidP="00780810">
            <w:pPr>
              <w:jc w:val="both"/>
              <w:rPr>
                <w:rFonts w:ascii="Arial" w:hAnsi="Arial" w:cs="Arial"/>
                <w:b/>
                <w:i/>
                <w:iCs/>
                <w:color w:val="4A4A4A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33397A">
              <w:rPr>
                <w:rFonts w:ascii="Arial" w:hAnsi="Arial" w:cs="Arial"/>
                <w:b/>
                <w:i/>
                <w:color w:val="4A4A4A"/>
                <w:sz w:val="21"/>
                <w:bdr w:val="none" w:sz="0" w:space="0" w:color="auto" w:frame="1"/>
                <w:shd w:val="clear" w:color="auto" w:fill="FFFFFF"/>
                <w:lang w:bidi="pt-PT"/>
              </w:rPr>
              <w:t>Sujeito a alteração pelo MCP a qualquer momento e caso este assim o entenda</w:t>
            </w:r>
          </w:p>
          <w:p w14:paraId="142D535B" w14:textId="3E7554A8" w:rsidR="005E3BAC" w:rsidRPr="0033397A" w:rsidRDefault="005E3BAC" w:rsidP="00DC155B">
            <w:pPr>
              <w:pStyle w:val="Body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14:paraId="74E74944" w14:textId="77777777" w:rsidR="00057FF7" w:rsidRPr="0033397A" w:rsidRDefault="00057FF7">
      <w:pPr>
        <w:rPr>
          <w:rFonts w:ascii="Arial" w:hAnsi="Arial" w:cs="Arial"/>
        </w:rPr>
      </w:pPr>
      <w:r w:rsidRPr="0033397A">
        <w:rPr>
          <w:rFonts w:ascii="Arial" w:hAnsi="Arial" w:cs="Arial"/>
          <w:b/>
          <w:lang w:bidi="pt-PT"/>
        </w:rPr>
        <w:lastRenderedPageBreak/>
        <w:br w:type="page"/>
      </w:r>
    </w:p>
    <w:tbl>
      <w:tblPr>
        <w:tblpPr w:leftFromText="180" w:rightFromText="180" w:vertAnchor="text" w:horzAnchor="margin" w:tblpY="-19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495"/>
      </w:tblGrid>
      <w:tr w:rsidR="00117C63" w:rsidRPr="0033397A" w14:paraId="326C1104" w14:textId="77777777" w:rsidTr="007E17D0">
        <w:trPr>
          <w:trHeight w:val="1448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34E4C" w14:textId="7057D730" w:rsidR="00117C63" w:rsidRPr="0033397A" w:rsidRDefault="0001218C" w:rsidP="007E17D0">
            <w:pPr>
              <w:pStyle w:val="BodyBold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3397A">
              <w:rPr>
                <w:rFonts w:ascii="Arial" w:hAnsi="Arial" w:cs="Arial"/>
                <w:color w:val="auto"/>
                <w:sz w:val="21"/>
                <w:lang w:bidi="pt-PT"/>
              </w:rPr>
              <w:lastRenderedPageBreak/>
              <w:t>Medições de desempenho</w:t>
            </w:r>
          </w:p>
        </w:tc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7232" w:type="dxa"/>
              <w:tblInd w:w="161" w:type="dxa"/>
              <w:tblLook w:val="04A0" w:firstRow="1" w:lastRow="0" w:firstColumn="1" w:lastColumn="0" w:noHBand="0" w:noVBand="1"/>
            </w:tblPr>
            <w:tblGrid>
              <w:gridCol w:w="2462"/>
              <w:gridCol w:w="4770"/>
            </w:tblGrid>
            <w:tr w:rsidR="00306E8A" w:rsidRPr="0033397A" w14:paraId="52FC2213" w14:textId="77777777" w:rsidTr="3E5BF6E3">
              <w:tc>
                <w:tcPr>
                  <w:tcW w:w="2462" w:type="dxa"/>
                </w:tcPr>
                <w:p w14:paraId="735E9F1C" w14:textId="7F937418" w:rsidR="00306E8A" w:rsidRPr="0033397A" w:rsidRDefault="00306E8A" w:rsidP="00997D21">
                  <w:pPr>
                    <w:pStyle w:val="Body"/>
                    <w:framePr w:hSpace="180" w:wrap="around" w:vAnchor="text" w:hAnchor="margin" w:y="-196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>Principal tarefa/atividade</w:t>
                  </w:r>
                </w:p>
              </w:tc>
              <w:tc>
                <w:tcPr>
                  <w:tcW w:w="4770" w:type="dxa"/>
                </w:tcPr>
                <w:p w14:paraId="100AEDF6" w14:textId="43583BA2" w:rsidR="00306E8A" w:rsidRPr="0033397A" w:rsidRDefault="00306E8A" w:rsidP="00997D21">
                  <w:pPr>
                    <w:pStyle w:val="Body"/>
                    <w:framePr w:hSpace="180" w:wrap="around" w:vAnchor="text" w:hAnchor="margin" w:y="-196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>Medições SMART</w:t>
                  </w:r>
                </w:p>
              </w:tc>
            </w:tr>
            <w:tr w:rsidR="00306E8A" w:rsidRPr="0033397A" w14:paraId="061CAF68" w14:textId="77777777" w:rsidTr="3E5BF6E3">
              <w:tc>
                <w:tcPr>
                  <w:tcW w:w="2462" w:type="dxa"/>
                </w:tcPr>
                <w:p w14:paraId="2DB40267" w14:textId="2D91000E" w:rsidR="00306E8A" w:rsidRPr="0033397A" w:rsidRDefault="0079475D" w:rsidP="00997D21">
                  <w:pPr>
                    <w:pStyle w:val="Body"/>
                    <w:framePr w:hSpace="180" w:wrap="around" w:vAnchor="text" w:hAnchor="margin" w:y="-196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>Operações – Liderar o Secretariado do MCP e apoiar as estruturas operacionais do MCP</w:t>
                  </w:r>
                </w:p>
              </w:tc>
              <w:tc>
                <w:tcPr>
                  <w:tcW w:w="4770" w:type="dxa"/>
                </w:tcPr>
                <w:p w14:paraId="07B580CF" w14:textId="0A004AA2" w:rsidR="00DD303F" w:rsidRPr="0033397A" w:rsidRDefault="005F664B" w:rsidP="00997D21">
                  <w:pPr>
                    <w:pStyle w:val="Body"/>
                    <w:framePr w:hSpace="180" w:wrap="around" w:vAnchor="text" w:hAnchor="margin" w:y="-196"/>
                    <w:numPr>
                      <w:ilvl w:val="0"/>
                      <w:numId w:val="17"/>
                    </w:numPr>
                    <w:tabs>
                      <w:tab w:val="left" w:pos="2840"/>
                    </w:tabs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 xml:space="preserve"> Todos os membros do MCP orientados, incluindo sobre o Código Ético de Conduta, ao fim de três meses de se terem tornado membros.</w:t>
                  </w:r>
                </w:p>
                <w:p w14:paraId="72AECD80" w14:textId="61687885" w:rsidR="009F5C79" w:rsidRPr="0033397A" w:rsidRDefault="00AC04C0" w:rsidP="00997D21">
                  <w:pPr>
                    <w:pStyle w:val="Body"/>
                    <w:framePr w:hSpace="180" w:wrap="around" w:vAnchor="text" w:hAnchor="margin" w:y="-196"/>
                    <w:numPr>
                      <w:ilvl w:val="0"/>
                      <w:numId w:val="17"/>
                    </w:numPr>
                    <w:tabs>
                      <w:tab w:val="left" w:pos="2840"/>
                    </w:tabs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 xml:space="preserve"> Documentos da Governação do MCP analisados pelo menos de dois em dois anos, incluindo atualizações do posicionamento.</w:t>
                  </w:r>
                </w:p>
                <w:p w14:paraId="6DCCF88A" w14:textId="19FD91B4" w:rsidR="00785D0B" w:rsidRPr="0033397A" w:rsidRDefault="005D2C96" w:rsidP="00997D21">
                  <w:pPr>
                    <w:pStyle w:val="Body"/>
                    <w:framePr w:hSpace="180" w:wrap="around" w:vAnchor="text" w:hAnchor="margin" w:y="-196"/>
                    <w:numPr>
                      <w:ilvl w:val="0"/>
                      <w:numId w:val="17"/>
                    </w:numPr>
                    <w:tabs>
                      <w:tab w:val="left" w:pos="2840"/>
                    </w:tabs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 xml:space="preserve"> Dados disponíveis a tempo para os processos de supervisão</w:t>
                  </w:r>
                  <w:r w:rsidR="007913F6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 xml:space="preserve"> estratégica</w:t>
                  </w: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 xml:space="preserve"> e pedido de financiamento.</w:t>
                  </w:r>
                </w:p>
              </w:tc>
            </w:tr>
            <w:tr w:rsidR="003A3C1D" w:rsidRPr="0033397A" w14:paraId="0348BC8D" w14:textId="77777777" w:rsidTr="3E5BF6E3">
              <w:tc>
                <w:tcPr>
                  <w:tcW w:w="2462" w:type="dxa"/>
                </w:tcPr>
                <w:p w14:paraId="5F8E41CE" w14:textId="5E74721C" w:rsidR="003A3C1D" w:rsidRPr="0033397A" w:rsidRDefault="0079475D" w:rsidP="00997D21">
                  <w:pPr>
                    <w:pStyle w:val="Body"/>
                    <w:framePr w:hSpace="180" w:wrap="around" w:vAnchor="text" w:hAnchor="margin" w:y="-196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>Supervisão</w:t>
                  </w:r>
                  <w:r w:rsidRPr="0033397A">
                    <w:rPr>
                      <w:rFonts w:ascii="Arial" w:hAnsi="Arial" w:cs="Arial"/>
                      <w:b/>
                      <w:color w:val="auto"/>
                      <w:sz w:val="21"/>
                      <w:lang w:bidi="pt-PT"/>
                    </w:rPr>
                    <w:t xml:space="preserve"> </w:t>
                  </w:r>
                  <w:r w:rsidR="007913F6">
                    <w:rPr>
                      <w:rFonts w:ascii="Arial" w:hAnsi="Arial" w:cs="Arial"/>
                      <w:b/>
                      <w:color w:val="auto"/>
                      <w:sz w:val="21"/>
                      <w:lang w:bidi="pt-PT"/>
                    </w:rPr>
                    <w:t xml:space="preserve"> Estratégica </w:t>
                  </w: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>– Reforçar a eficiência dos procedimentos de supervisão</w:t>
                  </w:r>
                  <w:r w:rsidR="007913F6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 xml:space="preserve"> estratégica</w:t>
                  </w: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 xml:space="preserve"> de acordo com os processos do Fundo Global</w:t>
                  </w:r>
                </w:p>
              </w:tc>
              <w:tc>
                <w:tcPr>
                  <w:tcW w:w="4770" w:type="dxa"/>
                </w:tcPr>
                <w:p w14:paraId="66230CEC" w14:textId="6E60895B" w:rsidR="003A3C1D" w:rsidRPr="0033397A" w:rsidRDefault="00311D02" w:rsidP="00997D21">
                  <w:pPr>
                    <w:pStyle w:val="Body"/>
                    <w:framePr w:hSpace="180" w:wrap="around" w:vAnchor="text" w:hAnchor="margin" w:y="-196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 xml:space="preserve"> Relatórios de alta qualidade e atempados partilhados com as principais partes interessadas.</w:t>
                  </w:r>
                </w:p>
                <w:p w14:paraId="11CCE866" w14:textId="7AEFE62B" w:rsidR="00785D0B" w:rsidRPr="0033397A" w:rsidRDefault="00785D0B" w:rsidP="00997D21">
                  <w:pPr>
                    <w:pStyle w:val="Body"/>
                    <w:framePr w:hSpace="180" w:wrap="around" w:vAnchor="text" w:hAnchor="margin" w:y="-196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 xml:space="preserve"> Orçamento de financiamento do MCP com 95% de absorção ao longo do ciclo de financiamento de três anos.</w:t>
                  </w:r>
                </w:p>
                <w:p w14:paraId="6F7F5765" w14:textId="605E02D2" w:rsidR="00954199" w:rsidRPr="0033397A" w:rsidRDefault="009B2B06" w:rsidP="00997D21">
                  <w:pPr>
                    <w:pStyle w:val="Body"/>
                    <w:framePr w:hSpace="180" w:wrap="around" w:vAnchor="text" w:hAnchor="margin" w:y="-196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 xml:space="preserve"> Supervisionar uma atividade “conheça a sua subvenção” uma vez por ano. </w:t>
                  </w:r>
                </w:p>
              </w:tc>
            </w:tr>
            <w:tr w:rsidR="003A3C1D" w:rsidRPr="0033397A" w14:paraId="37AF0D7F" w14:textId="77777777" w:rsidTr="3E5BF6E3">
              <w:tc>
                <w:tcPr>
                  <w:tcW w:w="2462" w:type="dxa"/>
                </w:tcPr>
                <w:p w14:paraId="2D9BB651" w14:textId="0C92F6AF" w:rsidR="003A3C1D" w:rsidRPr="0033397A" w:rsidRDefault="0079475D" w:rsidP="00997D21">
                  <w:pPr>
                    <w:pStyle w:val="Body"/>
                    <w:framePr w:hSpace="180" w:wrap="around" w:vAnchor="text" w:hAnchor="margin" w:y="-196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>Posicionamento</w:t>
                  </w:r>
                  <w:r w:rsidRPr="0033397A">
                    <w:rPr>
                      <w:rFonts w:ascii="Arial" w:hAnsi="Arial" w:cs="Arial"/>
                      <w:b/>
                      <w:color w:val="auto"/>
                      <w:sz w:val="21"/>
                      <w:lang w:bidi="pt-PT"/>
                    </w:rPr>
                    <w:t xml:space="preserve"> </w:t>
                  </w: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>–</w:t>
                  </w:r>
                  <w:r w:rsidRPr="0033397A">
                    <w:rPr>
                      <w:rFonts w:ascii="Arial" w:hAnsi="Arial" w:cs="Arial"/>
                      <w:b/>
                      <w:color w:val="auto"/>
                      <w:sz w:val="21"/>
                      <w:lang w:bidi="pt-PT"/>
                    </w:rPr>
                    <w:t xml:space="preserve"> </w:t>
                  </w: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>Moderar os debates políticos e reforçar os esforços de sustentabilidade</w:t>
                  </w:r>
                </w:p>
              </w:tc>
              <w:tc>
                <w:tcPr>
                  <w:tcW w:w="4770" w:type="dxa"/>
                </w:tcPr>
                <w:p w14:paraId="208C42C6" w14:textId="733FF8C9" w:rsidR="003A3C1D" w:rsidRPr="0033397A" w:rsidRDefault="006A247A" w:rsidP="00997D21">
                  <w:pPr>
                    <w:pStyle w:val="Body"/>
                    <w:framePr w:hSpace="180" w:wrap="around" w:vAnchor="text" w:hAnchor="margin" w:y="-196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 xml:space="preserve"> Participar anualmente em duas consultas com partes interessadas. As consultas devem reunir as partes interessadas no que respeita à coordenação e ao alinhamento das plataformas e incluir a voz da sociedade civil.</w:t>
                  </w:r>
                </w:p>
                <w:p w14:paraId="3D0BB51C" w14:textId="1837E525" w:rsidR="008528F1" w:rsidRPr="0033397A" w:rsidRDefault="00457801" w:rsidP="00997D21">
                  <w:pPr>
                    <w:pStyle w:val="Body"/>
                    <w:framePr w:hSpace="180" w:wrap="around" w:vAnchor="text" w:hAnchor="margin" w:y="-196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 xml:space="preserve"> Diálogo documentado uma vez por ano com um responsável governamental de alto nível não pertencente ao MCP.</w:t>
                  </w:r>
                </w:p>
                <w:p w14:paraId="71F6D8D6" w14:textId="574E05EC" w:rsidR="00712AA8" w:rsidRPr="0033397A" w:rsidRDefault="002A2D0C" w:rsidP="00997D21">
                  <w:pPr>
                    <w:pStyle w:val="Body"/>
                    <w:framePr w:hSpace="180" w:wrap="around" w:vAnchor="text" w:hAnchor="margin" w:y="-196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 xml:space="preserve"> Reforço da sustentabilidade – Assegurar a inclusão de temas ligados à sustentabilidade e à preparação para a transição no programa de reuniões do MCP; moderar sessões de informação com o MCP sobre os compromissos de cofinanciamento de seis em seis meses.</w:t>
                  </w:r>
                </w:p>
                <w:p w14:paraId="49AE1D83" w14:textId="44DEC933" w:rsidR="007F48EF" w:rsidRPr="0033397A" w:rsidRDefault="008615BE" w:rsidP="00997D21">
                  <w:pPr>
                    <w:pStyle w:val="Body"/>
                    <w:framePr w:hSpace="180" w:wrap="around" w:vAnchor="text" w:hAnchor="margin" w:y="-196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 xml:space="preserve"> Quando relevante (ou seja, especialmente em portefólios que se preparam para a transição do financiamento do Fundo Global), assegurar a inclusão de atualizações sobre a implementação de planos de transição sobre o programa de reuniões do MCP.</w:t>
                  </w:r>
                </w:p>
              </w:tc>
            </w:tr>
            <w:tr w:rsidR="0079475D" w:rsidRPr="0033397A" w14:paraId="1E11B0E6" w14:textId="77777777" w:rsidTr="3E5BF6E3">
              <w:tc>
                <w:tcPr>
                  <w:tcW w:w="2462" w:type="dxa"/>
                </w:tcPr>
                <w:p w14:paraId="05FE79DC" w14:textId="27464B31" w:rsidR="0079475D" w:rsidRPr="0033397A" w:rsidRDefault="007913F6" w:rsidP="00997D21">
                  <w:pPr>
                    <w:pStyle w:val="Body"/>
                    <w:framePr w:hSpace="180" w:wrap="around" w:vAnchor="text" w:hAnchor="margin" w:y="-196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>Participa</w:t>
                  </w: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>ção</w:t>
                  </w:r>
                  <w:r w:rsidRPr="0033397A">
                    <w:rPr>
                      <w:rFonts w:ascii="Arial" w:hAnsi="Arial" w:cs="Arial"/>
                      <w:b/>
                      <w:color w:val="auto"/>
                      <w:sz w:val="21"/>
                      <w:lang w:bidi="pt-PT"/>
                    </w:rPr>
                    <w:t xml:space="preserve"> </w:t>
                  </w:r>
                  <w:r w:rsidR="006A0E9A"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>– Promover a participação significativa, inclusiva e ativa das principais partes interessadas</w:t>
                  </w:r>
                </w:p>
              </w:tc>
              <w:tc>
                <w:tcPr>
                  <w:tcW w:w="4770" w:type="dxa"/>
                </w:tcPr>
                <w:p w14:paraId="0E95A618" w14:textId="67460AF8" w:rsidR="0079475D" w:rsidRPr="0033397A" w:rsidRDefault="00E46EB8" w:rsidP="00997D21">
                  <w:pPr>
                    <w:pStyle w:val="Body"/>
                    <w:framePr w:hSpace="180" w:wrap="around" w:vAnchor="text" w:hAnchor="margin" w:y="-196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0033397A">
                    <w:rPr>
                      <w:rFonts w:ascii="Arial" w:hAnsi="Arial" w:cs="Arial"/>
                      <w:color w:val="auto"/>
                      <w:sz w:val="21"/>
                      <w:lang w:bidi="pt-PT"/>
                    </w:rPr>
                    <w:t xml:space="preserve"> Avaliação anual do desempenho que inclua os comentários e sugestões dos membros do MCP.</w:t>
                  </w:r>
                </w:p>
              </w:tc>
            </w:tr>
          </w:tbl>
          <w:p w14:paraId="4DCFA7FA" w14:textId="69EDF298" w:rsidR="009F5D5B" w:rsidRPr="0033397A" w:rsidRDefault="009F5D5B" w:rsidP="007E17D0">
            <w:pPr>
              <w:pStyle w:val="Body"/>
              <w:ind w:left="161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5E3BAC" w:rsidRPr="0033397A" w14:paraId="1BBC6A10" w14:textId="77777777" w:rsidTr="007E17D0">
        <w:trPr>
          <w:trHeight w:val="227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5FE49" w14:textId="61B970C6" w:rsidR="005E3BAC" w:rsidRPr="0033397A" w:rsidRDefault="005E3BAC" w:rsidP="007E17D0">
            <w:pPr>
              <w:pStyle w:val="BodyBold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3397A">
              <w:rPr>
                <w:rFonts w:ascii="Arial" w:hAnsi="Arial" w:cs="Arial"/>
                <w:color w:val="auto"/>
                <w:sz w:val="21"/>
                <w:lang w:bidi="pt-PT"/>
              </w:rPr>
              <w:lastRenderedPageBreak/>
              <w:t>Canais de comunicação</w:t>
            </w:r>
          </w:p>
        </w:tc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910F6" w14:textId="701C4C67" w:rsidR="005E3BAC" w:rsidRPr="0033397A" w:rsidRDefault="00CC324C" w:rsidP="007E17D0">
            <w:pPr>
              <w:pStyle w:val="Body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3397A">
              <w:rPr>
                <w:rFonts w:ascii="Arial" w:hAnsi="Arial" w:cs="Arial"/>
                <w:color w:val="auto"/>
                <w:sz w:val="21"/>
                <w:lang w:bidi="pt-PT"/>
              </w:rPr>
              <w:t>(2-3 frases no máximo – adaptadas a cada MCP) Apresente os canais de comunicação com os superiores hierárquicos. Descreva as formas de colaboração com as partes interessadas.</w:t>
            </w:r>
          </w:p>
        </w:tc>
      </w:tr>
      <w:tr w:rsidR="00C80C03" w:rsidRPr="0033397A" w14:paraId="52C58A46" w14:textId="77777777" w:rsidTr="007E17D0">
        <w:trPr>
          <w:trHeight w:val="227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94497" w14:textId="77777777" w:rsidR="00C80C03" w:rsidRPr="0033397A" w:rsidRDefault="00F138B4" w:rsidP="007E17D0">
            <w:pPr>
              <w:pStyle w:val="BodyBold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3397A">
              <w:rPr>
                <w:rFonts w:ascii="Arial" w:hAnsi="Arial" w:cs="Arial"/>
                <w:color w:val="auto"/>
                <w:sz w:val="21"/>
                <w:lang w:bidi="pt-PT"/>
              </w:rPr>
              <w:t>Perfil do candidato</w:t>
            </w:r>
          </w:p>
          <w:p w14:paraId="60458957" w14:textId="77777777" w:rsidR="00B25DE1" w:rsidRPr="0033397A" w:rsidRDefault="00B25DE1" w:rsidP="007E17D0">
            <w:pPr>
              <w:pStyle w:val="BodyBold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2CDD5208" w14:textId="34093510" w:rsidR="00B25DE1" w:rsidRPr="0033397A" w:rsidRDefault="00B25DE1" w:rsidP="007E17D0">
            <w:pPr>
              <w:pStyle w:val="BodyBold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52215" w14:textId="6CD430C9" w:rsidR="0002183E" w:rsidRPr="0033397A" w:rsidRDefault="00DF2AFC" w:rsidP="007E17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</w:pPr>
            <w:r w:rsidRPr="0033397A">
              <w:rPr>
                <w:rFonts w:ascii="Arial" w:hAnsi="Arial" w:cs="Arial"/>
                <w:b/>
                <w:sz w:val="21"/>
                <w:u w:val="single"/>
                <w:lang w:bidi="pt-PT"/>
              </w:rPr>
              <w:t>A. Qualificações</w:t>
            </w:r>
          </w:p>
          <w:p w14:paraId="3B096ADA" w14:textId="77777777" w:rsidR="0002183E" w:rsidRPr="0033397A" w:rsidRDefault="0002183E" w:rsidP="007E17D0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3550456" w14:textId="77777777" w:rsidR="0002183E" w:rsidRPr="0033397A" w:rsidRDefault="0002183E" w:rsidP="007E17D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3397A">
              <w:rPr>
                <w:rFonts w:ascii="Arial" w:hAnsi="Arial" w:cs="Arial"/>
                <w:b/>
                <w:sz w:val="21"/>
                <w:lang w:bidi="pt-PT"/>
              </w:rPr>
              <w:t>Essencial:</w:t>
            </w:r>
          </w:p>
          <w:p w14:paraId="1F943A99" w14:textId="77777777" w:rsidR="0002183E" w:rsidRPr="0033397A" w:rsidRDefault="0002183E" w:rsidP="007E17D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498D407" w14:textId="66B2C956" w:rsidR="0002183E" w:rsidRPr="0033397A" w:rsidRDefault="0002183E" w:rsidP="007E17D0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>Grau avançado em saúde pública, finanças, administração pública, administração empresarial ou área relacionada.</w:t>
            </w:r>
          </w:p>
          <w:p w14:paraId="1F34C438" w14:textId="77777777" w:rsidR="007E17D0" w:rsidRPr="0033397A" w:rsidRDefault="007E17D0" w:rsidP="007E17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</w:pPr>
          </w:p>
          <w:p w14:paraId="460ADF38" w14:textId="79D5EEBD" w:rsidR="0002183E" w:rsidRPr="0033397A" w:rsidRDefault="00DF2AFC" w:rsidP="007E17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</w:pPr>
            <w:r w:rsidRPr="0033397A">
              <w:rPr>
                <w:rFonts w:ascii="Arial" w:hAnsi="Arial" w:cs="Arial"/>
                <w:b/>
                <w:sz w:val="21"/>
                <w:u w:val="single"/>
                <w:lang w:bidi="pt-PT"/>
              </w:rPr>
              <w:t>B. Experiência</w:t>
            </w:r>
          </w:p>
          <w:p w14:paraId="2A22368B" w14:textId="77777777" w:rsidR="0002183E" w:rsidRPr="0033397A" w:rsidRDefault="0002183E" w:rsidP="007E17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</w:pPr>
          </w:p>
          <w:p w14:paraId="7D934C1B" w14:textId="77777777" w:rsidR="0002183E" w:rsidRPr="0033397A" w:rsidRDefault="0002183E" w:rsidP="007E17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33397A">
              <w:rPr>
                <w:rFonts w:ascii="Arial" w:hAnsi="Arial" w:cs="Arial"/>
                <w:b/>
                <w:sz w:val="21"/>
                <w:lang w:bidi="pt-PT"/>
              </w:rPr>
              <w:t>Essencial:</w:t>
            </w:r>
          </w:p>
          <w:p w14:paraId="16DBB14E" w14:textId="77777777" w:rsidR="0002183E" w:rsidRPr="0033397A" w:rsidRDefault="0002183E" w:rsidP="007E17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14:paraId="052DBCCE" w14:textId="77777777" w:rsidR="0002183E" w:rsidRPr="0033397A" w:rsidRDefault="0002183E" w:rsidP="007E17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pt-PT"/>
              </w:rPr>
            </w:pPr>
            <w:r w:rsidRPr="0033397A">
              <w:rPr>
                <w:rFonts w:ascii="Arial" w:hAnsi="Arial" w:cs="Arial"/>
                <w:sz w:val="21"/>
                <w:lang w:val="pt-PT" w:bidi="pt-PT"/>
              </w:rPr>
              <w:t>Experiência sólida no desenvolvimento de parcerias em ambientes políticos e na mediação de questões complexas e resultados ao nível nacional, regional e internacional.</w:t>
            </w:r>
          </w:p>
          <w:p w14:paraId="46B0D88B" w14:textId="77777777" w:rsidR="0002183E" w:rsidRPr="0033397A" w:rsidRDefault="0002183E" w:rsidP="007E17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pt-PT"/>
              </w:rPr>
            </w:pPr>
            <w:r w:rsidRPr="0033397A">
              <w:rPr>
                <w:rFonts w:ascii="Arial" w:hAnsi="Arial" w:cs="Arial"/>
                <w:sz w:val="21"/>
                <w:lang w:val="pt-PT" w:bidi="pt-PT"/>
              </w:rPr>
              <w:t>Elevada experiência profissional, incluindo um historial de trabalho em análise estratégica e política, planeamento e gestão de programas e/ou experiência equivalente.</w:t>
            </w:r>
          </w:p>
          <w:p w14:paraId="09701EB2" w14:textId="77777777" w:rsidR="0002183E" w:rsidRPr="0033397A" w:rsidRDefault="0002183E" w:rsidP="007E17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fr-FR"/>
              </w:rPr>
            </w:pPr>
            <w:r w:rsidRPr="0033397A">
              <w:rPr>
                <w:rFonts w:ascii="Arial" w:hAnsi="Arial" w:cs="Arial"/>
                <w:sz w:val="21"/>
                <w:lang w:val="pt-PT" w:bidi="pt-PT"/>
              </w:rPr>
              <w:t>Compreensão sólida e experiência em questões estratégicas, organizacionais, financeiras e de gestão.</w:t>
            </w:r>
          </w:p>
          <w:p w14:paraId="2D56501B" w14:textId="79732D31" w:rsidR="0002183E" w:rsidRPr="00B42F17" w:rsidRDefault="0002183E" w:rsidP="007E17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es-CR"/>
              </w:rPr>
            </w:pPr>
            <w:r w:rsidRPr="0033397A">
              <w:rPr>
                <w:rFonts w:ascii="Arial" w:hAnsi="Arial" w:cs="Arial"/>
                <w:sz w:val="21"/>
                <w:lang w:val="pt-PT" w:bidi="pt-PT"/>
              </w:rPr>
              <w:t>Compreensão sólida dos processos do Fundo Global e do seu modelo de financiamento.</w:t>
            </w:r>
          </w:p>
          <w:p w14:paraId="634BF38C" w14:textId="77777777" w:rsidR="0002183E" w:rsidRPr="0033397A" w:rsidRDefault="0002183E" w:rsidP="007E17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fr-FR"/>
              </w:rPr>
            </w:pPr>
            <w:r w:rsidRPr="0033397A">
              <w:rPr>
                <w:rFonts w:ascii="Arial" w:hAnsi="Arial" w:cs="Arial"/>
                <w:sz w:val="21"/>
                <w:lang w:val="pt-PT" w:bidi="pt-PT"/>
              </w:rPr>
              <w:t>Excelentes competências de comunicação escrita e oral.</w:t>
            </w:r>
          </w:p>
          <w:p w14:paraId="73CB3698" w14:textId="77777777" w:rsidR="0002183E" w:rsidRPr="0033397A" w:rsidRDefault="0002183E" w:rsidP="007E17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14:paraId="55FA6545" w14:textId="77777777" w:rsidR="0002183E" w:rsidRPr="0033397A" w:rsidRDefault="0002183E" w:rsidP="007E17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33397A">
              <w:rPr>
                <w:rFonts w:ascii="Arial" w:hAnsi="Arial" w:cs="Arial"/>
                <w:b/>
                <w:sz w:val="21"/>
                <w:lang w:bidi="pt-PT"/>
              </w:rPr>
              <w:t>Preferencial:</w:t>
            </w:r>
          </w:p>
          <w:p w14:paraId="020BF23E" w14:textId="77777777" w:rsidR="0002183E" w:rsidRPr="0033397A" w:rsidRDefault="0002183E" w:rsidP="007E17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14:paraId="1F58F6C3" w14:textId="77777777" w:rsidR="0002183E" w:rsidRPr="00B42F17" w:rsidRDefault="0002183E" w:rsidP="007E17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es-CR"/>
              </w:rPr>
            </w:pPr>
            <w:r w:rsidRPr="0033397A">
              <w:rPr>
                <w:rFonts w:ascii="Arial" w:hAnsi="Arial" w:cs="Arial"/>
                <w:sz w:val="21"/>
                <w:lang w:val="pt-PT" w:bidi="pt-PT"/>
              </w:rPr>
              <w:t>Pelo menos 7 anos de experiência profissional (internacional ou nacional) em planeamento e gestão no setor humanitário.</w:t>
            </w:r>
          </w:p>
          <w:p w14:paraId="32FF6033" w14:textId="6DD1DD8D" w:rsidR="0002183E" w:rsidRPr="00B42F17" w:rsidRDefault="0002183E" w:rsidP="007E17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es-CR"/>
              </w:rPr>
            </w:pPr>
            <w:r w:rsidRPr="0033397A">
              <w:rPr>
                <w:rFonts w:ascii="Arial" w:hAnsi="Arial" w:cs="Arial"/>
                <w:sz w:val="21"/>
                <w:lang w:val="pt-PT" w:bidi="pt-PT"/>
              </w:rPr>
              <w:t>Experiência em saúde pública e gestão de programas das doenças, especialmente do VIH/SIDA, tuberculose e malária.</w:t>
            </w:r>
          </w:p>
          <w:p w14:paraId="0A1A4857" w14:textId="77777777" w:rsidR="0002183E" w:rsidRPr="0033397A" w:rsidRDefault="0002183E" w:rsidP="007E17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fr-FR"/>
              </w:rPr>
            </w:pPr>
            <w:r w:rsidRPr="0033397A">
              <w:rPr>
                <w:rFonts w:ascii="Arial" w:hAnsi="Arial" w:cs="Arial"/>
                <w:sz w:val="21"/>
                <w:lang w:val="pt-PT" w:bidi="pt-PT"/>
              </w:rPr>
              <w:t>Experiência documentada de gestão de equipas.</w:t>
            </w:r>
          </w:p>
          <w:p w14:paraId="2D55F3D8" w14:textId="77777777" w:rsidR="0002183E" w:rsidRPr="0033397A" w:rsidRDefault="0002183E" w:rsidP="007E17D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5786ED3" w14:textId="48B64426" w:rsidR="0002183E" w:rsidRPr="0033397A" w:rsidRDefault="00DF2AFC" w:rsidP="007E17D0">
            <w:pPr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3397A">
              <w:rPr>
                <w:rFonts w:ascii="Arial" w:hAnsi="Arial" w:cs="Arial"/>
                <w:b/>
                <w:sz w:val="21"/>
                <w:u w:val="single"/>
                <w:lang w:bidi="pt-PT"/>
              </w:rPr>
              <w:t>C. Competências</w:t>
            </w:r>
          </w:p>
          <w:p w14:paraId="084067D4" w14:textId="77777777" w:rsidR="0002183E" w:rsidRPr="0033397A" w:rsidRDefault="0002183E" w:rsidP="007E17D0">
            <w:pPr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29DBD4F5" w14:textId="77777777" w:rsidR="0002183E" w:rsidRPr="0033397A" w:rsidRDefault="0002183E" w:rsidP="007E17D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3397A">
              <w:rPr>
                <w:rFonts w:ascii="Arial" w:hAnsi="Arial" w:cs="Arial"/>
                <w:b/>
                <w:sz w:val="21"/>
                <w:lang w:bidi="pt-PT"/>
              </w:rPr>
              <w:t>Idiomas:</w:t>
            </w:r>
          </w:p>
          <w:p w14:paraId="71858388" w14:textId="77777777" w:rsidR="0002183E" w:rsidRPr="0033397A" w:rsidRDefault="0002183E" w:rsidP="007E17D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A13F204" w14:textId="77777777" w:rsidR="0002183E" w:rsidRPr="0033397A" w:rsidRDefault="0002183E" w:rsidP="007E17D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 xml:space="preserve">Esta função exige um nível funcional de inglês, além de conhecimento do idioma local (especialmente o que é mais falado pelos principais representantes da população). </w:t>
            </w:r>
          </w:p>
          <w:p w14:paraId="5A3855CC" w14:textId="77777777" w:rsidR="0002183E" w:rsidRPr="0033397A" w:rsidRDefault="0002183E" w:rsidP="007E17D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E4064DA" w14:textId="77777777" w:rsidR="0002183E" w:rsidRPr="0033397A" w:rsidRDefault="0002183E" w:rsidP="007E17D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3397A">
              <w:rPr>
                <w:rFonts w:ascii="Arial" w:hAnsi="Arial" w:cs="Arial"/>
                <w:b/>
                <w:sz w:val="21"/>
                <w:lang w:bidi="pt-PT"/>
              </w:rPr>
              <w:t>Competências técnicas:</w:t>
            </w:r>
          </w:p>
          <w:p w14:paraId="4769CEB2" w14:textId="77777777" w:rsidR="0002183E" w:rsidRPr="0033397A" w:rsidRDefault="0002183E" w:rsidP="007E17D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12B51CA" w14:textId="4EBF6C12" w:rsidR="0002183E" w:rsidRPr="0033397A" w:rsidRDefault="0002183E" w:rsidP="007E17D0">
            <w:pPr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>É essencial o domínio de aplicações do Microsoft Office, em especial do Excel, e-mail, Internet e sites.</w:t>
            </w:r>
          </w:p>
          <w:p w14:paraId="35ED8508" w14:textId="727F44B4" w:rsidR="0002183E" w:rsidRPr="0033397A" w:rsidRDefault="0002183E" w:rsidP="007E17D0">
            <w:pPr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 xml:space="preserve">Compreensão sólida de questões de governação. </w:t>
            </w:r>
          </w:p>
          <w:p w14:paraId="741544CB" w14:textId="177BA67A" w:rsidR="0002183E" w:rsidRPr="0033397A" w:rsidRDefault="0002183E" w:rsidP="007E17D0">
            <w:pPr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>Excelentes competências de organização, iniciativa e conhecimentos políticos.</w:t>
            </w:r>
          </w:p>
          <w:p w14:paraId="6EFD051F" w14:textId="7DAE5E2C" w:rsidR="0002183E" w:rsidRPr="0033397A" w:rsidRDefault="0002183E" w:rsidP="007E17D0">
            <w:pPr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>Conhecimento de questões de saúde pública.</w:t>
            </w:r>
          </w:p>
          <w:p w14:paraId="7BBA6D52" w14:textId="272D6AF4" w:rsidR="0002183E" w:rsidRPr="0033397A" w:rsidRDefault="0002183E" w:rsidP="007E17D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>Excelentes competências interpessoais e capacidade comprovada de comunicar e interagir com responsáveis de alto nível do governo, ONG, agências da ONU e setor privado.</w:t>
            </w:r>
          </w:p>
          <w:p w14:paraId="3A00D4C1" w14:textId="782482CC" w:rsidR="0002183E" w:rsidRPr="0033397A" w:rsidRDefault="0002183E" w:rsidP="007E17D0">
            <w:pPr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lastRenderedPageBreak/>
              <w:t>São essenciais excelentes competências de escrita, apresentação, comunicação e TI.</w:t>
            </w:r>
          </w:p>
          <w:p w14:paraId="4CEED497" w14:textId="2BBABBAE" w:rsidR="0002183E" w:rsidRPr="0033397A" w:rsidRDefault="0002183E" w:rsidP="007E17D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>Capacidade de liderar uma equipa e de definir prioridades, ao mesmo tempo que lida com várias tarefas em simultâneo.</w:t>
            </w:r>
          </w:p>
          <w:p w14:paraId="41A0D985" w14:textId="76B5F940" w:rsidR="00C80C03" w:rsidRPr="0033397A" w:rsidRDefault="0002183E" w:rsidP="007E17D0">
            <w:pPr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3397A">
              <w:rPr>
                <w:rFonts w:ascii="Arial" w:hAnsi="Arial" w:cs="Arial"/>
                <w:sz w:val="21"/>
                <w:lang w:bidi="pt-PT"/>
              </w:rPr>
              <w:t>Experiência prévia em desenvolvimento e/ou na área governamental ou no setor privado (preferencial).</w:t>
            </w:r>
          </w:p>
        </w:tc>
      </w:tr>
      <w:tr w:rsidR="005E3BAC" w:rsidRPr="0033397A" w14:paraId="76E62EBD" w14:textId="77777777" w:rsidTr="007E17D0">
        <w:trPr>
          <w:trHeight w:val="227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E3A43" w14:textId="77777777" w:rsidR="005E3BAC" w:rsidRPr="0033397A" w:rsidRDefault="005E3BAC" w:rsidP="007E17D0">
            <w:pPr>
              <w:pStyle w:val="BodyBold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3397A">
              <w:rPr>
                <w:rFonts w:ascii="Arial" w:hAnsi="Arial" w:cs="Arial"/>
                <w:color w:val="auto"/>
                <w:sz w:val="21"/>
                <w:lang w:bidi="pt-PT"/>
              </w:rPr>
              <w:lastRenderedPageBreak/>
              <w:t>Período de</w:t>
            </w:r>
          </w:p>
          <w:p w14:paraId="45FDF4FB" w14:textId="765A3FE0" w:rsidR="005E3BAC" w:rsidRPr="0033397A" w:rsidRDefault="005E3BAC" w:rsidP="007E17D0">
            <w:pPr>
              <w:pStyle w:val="BodyBold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3397A">
              <w:rPr>
                <w:rFonts w:ascii="Arial" w:hAnsi="Arial" w:cs="Arial"/>
                <w:color w:val="auto"/>
                <w:sz w:val="21"/>
                <w:lang w:bidi="pt-PT"/>
              </w:rPr>
              <w:t>execução</w:t>
            </w:r>
          </w:p>
        </w:tc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C1674" w14:textId="4E92DEDC" w:rsidR="005E3BAC" w:rsidRPr="0033397A" w:rsidRDefault="00CC324C" w:rsidP="007E17D0">
            <w:pPr>
              <w:pStyle w:val="Body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3397A">
              <w:rPr>
                <w:rFonts w:ascii="Arial" w:hAnsi="Arial" w:cs="Arial"/>
                <w:color w:val="auto"/>
                <w:sz w:val="21"/>
                <w:lang w:bidi="pt-PT"/>
              </w:rPr>
              <w:t xml:space="preserve">(2-3 frases no máximo – adaptadas a cada MCP) Inserir a data de início preferencial, com notificação de prolongamentos (por exemplo, outubro de 2020-2021, renovável anualmente, com base no desempenho). Incluir o número esperado de horas por semana. </w:t>
            </w:r>
          </w:p>
        </w:tc>
      </w:tr>
      <w:tr w:rsidR="005E3BAC" w:rsidRPr="0033397A" w14:paraId="04FBA084" w14:textId="77777777" w:rsidTr="007E17D0">
        <w:trPr>
          <w:trHeight w:val="227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BF740" w14:textId="70644EBC" w:rsidR="005E3BAC" w:rsidRPr="0033397A" w:rsidRDefault="005E3BAC" w:rsidP="007E17D0">
            <w:pPr>
              <w:pStyle w:val="BodyBold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3397A">
              <w:rPr>
                <w:rFonts w:ascii="Arial" w:hAnsi="Arial" w:cs="Arial"/>
                <w:color w:val="auto"/>
                <w:sz w:val="21"/>
                <w:lang w:bidi="pt-PT"/>
              </w:rPr>
              <w:t>Anexos</w:t>
            </w:r>
          </w:p>
        </w:tc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95659" w14:textId="7B5CC295" w:rsidR="005E3BAC" w:rsidRPr="0033397A" w:rsidRDefault="00BF7CF8" w:rsidP="007E17D0">
            <w:pPr>
              <w:pStyle w:val="Body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3397A">
              <w:rPr>
                <w:rFonts w:ascii="Arial" w:hAnsi="Arial" w:cs="Arial"/>
                <w:color w:val="auto"/>
                <w:sz w:val="21"/>
                <w:lang w:bidi="pt-PT"/>
              </w:rPr>
              <w:t>Anexo – Exemplo de atividades de um Secretariado do MCP</w:t>
            </w:r>
          </w:p>
        </w:tc>
      </w:tr>
    </w:tbl>
    <w:p w14:paraId="4769A60B" w14:textId="77777777" w:rsidR="007E17D0" w:rsidRPr="0033397A" w:rsidRDefault="007E17D0" w:rsidP="007E17D0">
      <w:pPr>
        <w:rPr>
          <w:rFonts w:ascii="Arial" w:eastAsiaTheme="minorEastAsia" w:hAnsi="Arial" w:cs="Arial"/>
          <w:b/>
          <w:sz w:val="21"/>
          <w:szCs w:val="21"/>
        </w:rPr>
      </w:pPr>
    </w:p>
    <w:p w14:paraId="012D9BBD" w14:textId="4658600D" w:rsidR="000477A4" w:rsidRPr="0033397A" w:rsidRDefault="00B93F13" w:rsidP="007E17D0">
      <w:pPr>
        <w:rPr>
          <w:rFonts w:ascii="Arial" w:eastAsiaTheme="minorEastAsia" w:hAnsi="Arial" w:cs="Arial"/>
          <w:b/>
          <w:sz w:val="21"/>
          <w:szCs w:val="21"/>
        </w:rPr>
      </w:pPr>
      <w:r w:rsidRPr="0033397A">
        <w:rPr>
          <w:rFonts w:ascii="Arial" w:hAnsi="Arial" w:cs="Arial"/>
          <w:b/>
          <w:sz w:val="21"/>
          <w:lang w:bidi="pt-PT"/>
        </w:rPr>
        <w:t>Anexo – Exemplo de atividades de um Secretariado do MCP</w:t>
      </w:r>
    </w:p>
    <w:p w14:paraId="6A415B99" w14:textId="77777777" w:rsidR="000477A4" w:rsidRPr="0033397A" w:rsidRDefault="000477A4" w:rsidP="003F63AC">
      <w:pPr>
        <w:pStyle w:val="Default"/>
        <w:rPr>
          <w:rFonts w:ascii="Arial" w:hAnsi="Arial" w:cs="Arial"/>
          <w:sz w:val="21"/>
          <w:szCs w:val="21"/>
        </w:rPr>
      </w:pPr>
    </w:p>
    <w:p w14:paraId="47A20A86" w14:textId="4ECB59D0" w:rsidR="003F63AC" w:rsidRPr="0033397A" w:rsidRDefault="000477A4" w:rsidP="007A2F9D">
      <w:pPr>
        <w:pStyle w:val="Default"/>
        <w:ind w:firstLine="360"/>
        <w:rPr>
          <w:rFonts w:ascii="Arial" w:hAnsi="Arial" w:cs="Arial"/>
          <w:sz w:val="21"/>
          <w:szCs w:val="21"/>
          <w:u w:val="single"/>
        </w:rPr>
      </w:pPr>
      <w:r w:rsidRPr="0033397A">
        <w:rPr>
          <w:rFonts w:ascii="Arial" w:hAnsi="Arial" w:cs="Arial"/>
          <w:sz w:val="21"/>
          <w:u w:val="single"/>
          <w:lang w:bidi="pt-PT"/>
        </w:rPr>
        <w:t>Entre as atividades comuns de um Secretariado do MCP para ajudar o MCP a cumprir as suas obrigações contam-se as seguintes:</w:t>
      </w:r>
    </w:p>
    <w:p w14:paraId="5C48C89C" w14:textId="77777777" w:rsidR="005D7A36" w:rsidRPr="0033397A" w:rsidRDefault="005D7A36" w:rsidP="003F63AC">
      <w:pPr>
        <w:pStyle w:val="Default"/>
        <w:rPr>
          <w:rFonts w:ascii="Arial" w:hAnsi="Arial" w:cs="Arial"/>
          <w:sz w:val="21"/>
          <w:szCs w:val="21"/>
        </w:rPr>
      </w:pPr>
    </w:p>
    <w:p w14:paraId="2E7A9145" w14:textId="408D2EF1" w:rsidR="003F63AC" w:rsidRPr="0033397A" w:rsidRDefault="003F63AC" w:rsidP="003F63AC">
      <w:pPr>
        <w:pStyle w:val="Default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33397A">
        <w:rPr>
          <w:rFonts w:ascii="Arial" w:hAnsi="Arial" w:cs="Arial"/>
          <w:sz w:val="21"/>
          <w:lang w:bidi="pt-PT"/>
        </w:rPr>
        <w:t>Coordenar as reuniões do MCP e dos comités;</w:t>
      </w:r>
    </w:p>
    <w:p w14:paraId="2F23CEB2" w14:textId="2166C393" w:rsidR="003F63AC" w:rsidRPr="0033397A" w:rsidRDefault="003F63AC" w:rsidP="003F63AC">
      <w:pPr>
        <w:pStyle w:val="Default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33397A">
        <w:rPr>
          <w:rFonts w:ascii="Arial" w:hAnsi="Arial" w:cs="Arial"/>
          <w:sz w:val="21"/>
          <w:lang w:bidi="pt-PT"/>
        </w:rPr>
        <w:t>Prestar assistência ao MCP no estabelecimento, análise e atualização dos seus documentos-quadro de regras e regulamentos;</w:t>
      </w:r>
    </w:p>
    <w:p w14:paraId="0BBD5936" w14:textId="07DB036A" w:rsidR="003F63AC" w:rsidRPr="0033397A" w:rsidRDefault="003F63AC" w:rsidP="003F63AC">
      <w:pPr>
        <w:pStyle w:val="Default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33397A">
        <w:rPr>
          <w:rFonts w:ascii="Arial" w:hAnsi="Arial" w:cs="Arial"/>
          <w:sz w:val="21"/>
          <w:lang w:bidi="pt-PT"/>
        </w:rPr>
        <w:t xml:space="preserve">Manter a documentação e os arquivos do MCP; </w:t>
      </w:r>
    </w:p>
    <w:p w14:paraId="7A141839" w14:textId="77E1D64E" w:rsidR="003F63AC" w:rsidRPr="0033397A" w:rsidRDefault="003F63AC" w:rsidP="003F63AC">
      <w:pPr>
        <w:pStyle w:val="Default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33397A">
        <w:rPr>
          <w:rFonts w:ascii="Arial" w:hAnsi="Arial" w:cs="Arial"/>
          <w:sz w:val="21"/>
          <w:lang w:bidi="pt-PT"/>
        </w:rPr>
        <w:t xml:space="preserve">Ajudar o MCP na supervisão </w:t>
      </w:r>
      <w:r w:rsidR="007913F6">
        <w:rPr>
          <w:rFonts w:ascii="Arial" w:hAnsi="Arial" w:cs="Arial"/>
          <w:sz w:val="21"/>
          <w:lang w:bidi="pt-PT"/>
        </w:rPr>
        <w:t xml:space="preserve">estratégica </w:t>
      </w:r>
      <w:r w:rsidRPr="0033397A">
        <w:rPr>
          <w:rFonts w:ascii="Arial" w:hAnsi="Arial" w:cs="Arial"/>
          <w:sz w:val="21"/>
          <w:lang w:bidi="pt-PT"/>
        </w:rPr>
        <w:t xml:space="preserve">da implementação das subvenções do Fundo Global; </w:t>
      </w:r>
    </w:p>
    <w:p w14:paraId="6FF237F8" w14:textId="05384127" w:rsidR="003F63AC" w:rsidRPr="0033397A" w:rsidRDefault="003F63AC" w:rsidP="003F63AC">
      <w:pPr>
        <w:pStyle w:val="Default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33397A">
        <w:rPr>
          <w:rFonts w:ascii="Arial" w:hAnsi="Arial" w:cs="Arial"/>
          <w:sz w:val="21"/>
          <w:lang w:bidi="pt-PT"/>
        </w:rPr>
        <w:t>Ajudar o MCP a gerir o processo de conceção e desenvolvimento de propostas para apresentar ao Fundo Global;</w:t>
      </w:r>
    </w:p>
    <w:p w14:paraId="3A5A0946" w14:textId="31776D11" w:rsidR="003F63AC" w:rsidRPr="0033397A" w:rsidRDefault="003F63AC" w:rsidP="003F63AC">
      <w:pPr>
        <w:pStyle w:val="Default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33397A">
        <w:rPr>
          <w:rFonts w:ascii="Arial" w:hAnsi="Arial" w:cs="Arial"/>
          <w:sz w:val="21"/>
          <w:lang w:bidi="pt-PT"/>
        </w:rPr>
        <w:t>Apoiar o MCP na comunicação com o Fundo Global e as partes interessadas; e</w:t>
      </w:r>
    </w:p>
    <w:p w14:paraId="2B2296BA" w14:textId="355BE2A6" w:rsidR="003F63AC" w:rsidRPr="0033397A" w:rsidRDefault="003F63AC" w:rsidP="003F63AC">
      <w:pPr>
        <w:pStyle w:val="Default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33397A">
        <w:rPr>
          <w:rFonts w:ascii="Arial" w:hAnsi="Arial" w:cs="Arial"/>
          <w:sz w:val="21"/>
          <w:lang w:bidi="pt-PT"/>
        </w:rPr>
        <w:t xml:space="preserve">Apoiar o MCP nos processos de partilha de informações e publicidade.  </w:t>
      </w:r>
    </w:p>
    <w:p w14:paraId="090FD218" w14:textId="77777777" w:rsidR="007A1B30" w:rsidRPr="0033397A" w:rsidRDefault="007A1B30" w:rsidP="00990FFD">
      <w:pPr>
        <w:pStyle w:val="Body"/>
        <w:rPr>
          <w:rFonts w:ascii="Arial" w:hAnsi="Arial" w:cs="Arial"/>
          <w:color w:val="auto"/>
          <w:sz w:val="21"/>
          <w:szCs w:val="21"/>
        </w:rPr>
      </w:pPr>
    </w:p>
    <w:sectPr w:rsidR="007A1B30" w:rsidRPr="0033397A" w:rsidSect="00E761C0">
      <w:headerReference w:type="default" r:id="rId18"/>
      <w:type w:val="continuous"/>
      <w:pgSz w:w="11900" w:h="16840"/>
      <w:pgMar w:top="1440" w:right="1008" w:bottom="1008" w:left="100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9CB97" w14:textId="77777777" w:rsidR="00C34431" w:rsidRDefault="00C34431" w:rsidP="007F2537">
      <w:r>
        <w:separator/>
      </w:r>
    </w:p>
  </w:endnote>
  <w:endnote w:type="continuationSeparator" w:id="0">
    <w:p w14:paraId="75C9D1CC" w14:textId="77777777" w:rsidR="00C34431" w:rsidRDefault="00C34431" w:rsidP="007F2537">
      <w:r>
        <w:continuationSeparator/>
      </w:r>
    </w:p>
  </w:endnote>
  <w:endnote w:type="continuationNotice" w:id="1">
    <w:p w14:paraId="5AA01A4A" w14:textId="77777777" w:rsidR="00C34431" w:rsidRDefault="00C3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D47C" w14:textId="77777777" w:rsidR="00997D21" w:rsidRDefault="00997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094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41072" w14:textId="66859E4F" w:rsidR="00CC324C" w:rsidRDefault="00CC324C">
        <w:pPr>
          <w:pStyle w:val="Footer"/>
          <w:jc w:val="right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  <w:p w14:paraId="3C43EC30" w14:textId="4C352047" w:rsidR="00770741" w:rsidRDefault="00770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CD8F" w14:textId="77777777" w:rsidR="00770741" w:rsidRDefault="00770741">
    <w:pPr>
      <w:pStyle w:val="Foot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00FF144" wp14:editId="1EA7742E">
              <wp:simplePos x="0" y="0"/>
              <wp:positionH relativeFrom="column">
                <wp:posOffset>-2540</wp:posOffset>
              </wp:positionH>
              <wp:positionV relativeFrom="paragraph">
                <wp:posOffset>70485</wp:posOffset>
              </wp:positionV>
              <wp:extent cx="2540000" cy="641350"/>
              <wp:effectExtent l="0" t="0" r="0" b="190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v="urn:schemas-microsoft-com:mac:vml" xmlns:mo="http://schemas.microsoft.com/office/mac/office/2008/main" xmlns:arto="http://schemas.microsoft.com/office/word/2006/arto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85E073" w14:textId="77777777" w:rsidR="00770741" w:rsidRDefault="00770741" w:rsidP="00D74A5C">
                          <w:pPr>
                            <w:pStyle w:val="Footer"/>
                          </w:pPr>
                          <w:r>
                            <w:rPr>
                              <w:lang w:bidi="pt-PT"/>
                            </w:rPr>
                            <w:t>32.ª Reunião do Conselho de Administração do Fundo Global</w:t>
                          </w:r>
                        </w:p>
                        <w:p w14:paraId="280069A1" w14:textId="77777777" w:rsidR="00770741" w:rsidRDefault="00770741" w:rsidP="00D74A5C">
                          <w:pPr>
                            <w:pStyle w:val="Footer"/>
                          </w:pPr>
                          <w:r>
                            <w:rPr>
                              <w:lang w:bidi="pt-PT"/>
                            </w:rPr>
                            <w:t>20-21 de novembro de 2014, Montreux, Suíça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FF1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5.55pt;width:200pt;height:50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" filled="f" stroked="f">
              <v:textbox inset="0,0,0,0">
                <w:txbxContent>
                  <w:p w14:paraId="2185E073" w14:textId="77777777" w:rsidR="00770741" w:rsidRDefault="00770741" w:rsidP="00D74A5C">
                    <w:pPr>
                      <w:pStyle w:val="Footer"/>
                    </w:pPr>
                    <w:r>
                      <w:rPr>
                        <w:lang w:bidi="pt-PT"/>
                      </w:rPr>
                      <w:t>32.ª Reunião do Conselho de Administração do Fundo Global</w:t>
                    </w:r>
                  </w:p>
                  <w:p w14:paraId="280069A1" w14:textId="77777777" w:rsidR="00770741" w:rsidRDefault="00770741" w:rsidP="00D74A5C">
                    <w:pPr>
                      <w:pStyle w:val="Footer"/>
                    </w:pPr>
                    <w:r>
                      <w:rPr>
                        <w:lang w:bidi="pt-PT"/>
                      </w:rPr>
                      <w:t>20-21 de novembro de 2014, Montreux, Suíça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0BE36" wp14:editId="182DEB9F">
              <wp:simplePos x="0" y="0"/>
              <wp:positionH relativeFrom="column">
                <wp:posOffset>4547870</wp:posOffset>
              </wp:positionH>
              <wp:positionV relativeFrom="paragraph">
                <wp:posOffset>61595</wp:posOffset>
              </wp:positionV>
              <wp:extent cx="1566334" cy="499534"/>
              <wp:effectExtent l="0" t="0" r="8890" b="889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6334" cy="4995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v="urn:schemas-microsoft-com:mac:vml" xmlns:mo="http://schemas.microsoft.com/office/mac/office/2008/main" xmlns:arto="http://schemas.microsoft.com/office/word/2006/arto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AD73E" w14:textId="77777777" w:rsidR="00770741" w:rsidRDefault="00770741" w:rsidP="001B6160">
                          <w:pPr>
                            <w:pStyle w:val="ft"/>
                          </w:pPr>
                          <w:r>
                            <w:rPr>
                              <w:lang w:bidi="pt-PT"/>
                            </w:rPr>
                            <w:t>GF/B31/o1</w:t>
                          </w:r>
                        </w:p>
                        <w:sdt>
                          <w:sdtPr>
                            <w:id w:val="75154698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26404BA7" w14:textId="77777777" w:rsidR="00770741" w:rsidRPr="001B6160" w:rsidRDefault="00770741" w:rsidP="001B6160">
                              <w:pPr>
                                <w:pStyle w:val="ft"/>
                              </w:pPr>
                              <w:r w:rsidRPr="001B6160">
                                <w:rPr>
                                  <w:lang w:bidi="pt-PT"/>
                                </w:rPr>
                                <w:t>2/</w:t>
                              </w:r>
                              <w:r w:rsidRPr="001B6160">
                                <w:rPr>
                                  <w:lang w:bidi="pt-PT"/>
                                </w:rPr>
                                <w:fldChar w:fldCharType="begin"/>
                              </w:r>
                              <w:r w:rsidRPr="001B6160">
                                <w:rPr>
                                  <w:lang w:bidi="pt-PT"/>
                                </w:rPr>
                                <w:instrText xml:space="preserve"> PAGE    \* MERGEFORMAT </w:instrText>
                              </w:r>
                              <w:r w:rsidRPr="001B6160">
                                <w:rPr>
                                  <w:lang w:bidi="pt-PT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lang w:bidi="pt-PT"/>
                                </w:rPr>
                                <w:t>1</w:t>
                              </w:r>
                              <w:r w:rsidRPr="001B6160">
                                <w:rPr>
                                  <w:lang w:bidi="pt-PT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BA30F40" w14:textId="77777777" w:rsidR="00770741" w:rsidRDefault="0077074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20BE36" id="Text Box 3" o:spid="_x0000_s1027" type="#_x0000_t202" style="position:absolute;margin-left:358.1pt;margin-top:4.85pt;width:123.35pt;height:3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" filled="f" stroked="f">
              <v:textbox inset="0,0,0,0">
                <w:txbxContent>
                  <w:p w14:paraId="439AD73E" w14:textId="77777777" w:rsidR="00770741" w:rsidRDefault="00770741" w:rsidP="001B6160">
                    <w:pPr>
                      <w:pStyle w:val="ft"/>
                    </w:pPr>
                    <w:r>
                      <w:rPr>
                        <w:lang w:bidi="pt-PT"/>
                      </w:rPr>
                      <w:t>GF/B31/o1</w:t>
                    </w:r>
                  </w:p>
                  <w:sdt>
                    <w:sdtPr>
                      <w:id w:val="75154698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26404BA7" w14:textId="77777777" w:rsidR="00770741" w:rsidRPr="001B6160" w:rsidRDefault="00770741" w:rsidP="001B6160">
                        <w:pPr>
                          <w:pStyle w:val="ft"/>
                        </w:pPr>
                        <w:r w:rsidRPr="001B6160">
                          <w:rPr>
                            <w:lang w:bidi="pt-PT"/>
                          </w:rPr>
                          <w:t>2/</w:t>
                        </w:r>
                        <w:r w:rsidRPr="001B6160">
                          <w:rPr>
                            <w:lang w:bidi="pt-PT"/>
                          </w:rPr>
                          <w:fldChar w:fldCharType="begin"/>
                        </w:r>
                        <w:r w:rsidRPr="001B6160">
                          <w:rPr>
                            <w:lang w:bidi="pt-PT"/>
                          </w:rPr>
                          <w:instrText xml:space="preserve"> PAGE    \* MERGEFORMAT </w:instrText>
                        </w:r>
                        <w:r w:rsidRPr="001B6160">
                          <w:rPr>
                            <w:lang w:bidi="pt-PT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pt-PT"/>
                          </w:rPr>
                          <w:t>1</w:t>
                        </w:r>
                        <w:r w:rsidRPr="001B6160">
                          <w:rPr>
                            <w:lang w:bidi="pt-PT"/>
                          </w:rPr>
                          <w:fldChar w:fldCharType="end"/>
                        </w:r>
                      </w:p>
                    </w:sdtContent>
                  </w:sdt>
                  <w:p w14:paraId="0BA30F40" w14:textId="77777777" w:rsidR="00770741" w:rsidRDefault="0077074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6804F" w14:textId="77777777" w:rsidR="00C34431" w:rsidRDefault="00C34431" w:rsidP="007F2537">
      <w:r>
        <w:separator/>
      </w:r>
    </w:p>
  </w:footnote>
  <w:footnote w:type="continuationSeparator" w:id="0">
    <w:p w14:paraId="27D61D63" w14:textId="77777777" w:rsidR="00C34431" w:rsidRDefault="00C34431" w:rsidP="007F2537">
      <w:r>
        <w:continuationSeparator/>
      </w:r>
    </w:p>
  </w:footnote>
  <w:footnote w:type="continuationNotice" w:id="1">
    <w:p w14:paraId="09841902" w14:textId="77777777" w:rsidR="00C34431" w:rsidRDefault="00C34431"/>
  </w:footnote>
  <w:footnote w:id="2">
    <w:p w14:paraId="764C45B5" w14:textId="30576E52" w:rsidR="00035680" w:rsidRPr="003D5A32" w:rsidRDefault="00035680">
      <w:pPr>
        <w:pStyle w:val="FootnoteText"/>
        <w:rPr>
          <w:rFonts w:ascii="Arial" w:hAnsi="Arial" w:cs="Arial"/>
          <w:sz w:val="16"/>
          <w:szCs w:val="16"/>
        </w:rPr>
      </w:pPr>
      <w:r w:rsidRPr="003D5A32">
        <w:rPr>
          <w:rStyle w:val="FootnoteReference"/>
          <w:sz w:val="16"/>
          <w:lang w:bidi="pt-PT"/>
        </w:rPr>
        <w:footnoteRef/>
      </w:r>
      <w:r w:rsidR="004B79EC" w:rsidRPr="003D5A32">
        <w:rPr>
          <w:sz w:val="16"/>
          <w:lang w:bidi="pt-PT"/>
        </w:rPr>
        <w:t xml:space="preserve">Para efeitos do presente documento, os MCP incluem os Mecanismos de Coordenação Regional (MCR), tal como definido na </w:t>
      </w:r>
      <w:hyperlink r:id="rId1" w:history="1">
        <w:r w:rsidR="004B79EC" w:rsidRPr="003D5A32">
          <w:rPr>
            <w:rStyle w:val="Hyperlink"/>
            <w:sz w:val="16"/>
            <w:lang w:bidi="pt-PT"/>
          </w:rPr>
          <w:t>Política do MCP</w:t>
        </w:r>
      </w:hyperlink>
      <w:r w:rsidR="004B79EC" w:rsidRPr="003D5A32">
        <w:rPr>
          <w:sz w:val="16"/>
          <w:lang w:bidi="pt-PT"/>
        </w:rPr>
        <w:t>.</w:t>
      </w:r>
    </w:p>
  </w:footnote>
  <w:footnote w:id="3">
    <w:p w14:paraId="323C3A90" w14:textId="07978FC9" w:rsidR="0040505F" w:rsidRPr="007664CE" w:rsidRDefault="0040505F">
      <w:pPr>
        <w:pStyle w:val="FootnoteText"/>
        <w:rPr>
          <w:rFonts w:ascii="Arial" w:hAnsi="Arial" w:cs="Arial"/>
          <w:sz w:val="18"/>
          <w:szCs w:val="18"/>
        </w:rPr>
      </w:pPr>
      <w:r w:rsidRPr="003D5A32">
        <w:rPr>
          <w:rStyle w:val="FootnoteReference"/>
          <w:sz w:val="16"/>
          <w:lang w:bidi="pt-PT"/>
        </w:rPr>
        <w:footnoteRef/>
      </w:r>
      <w:r w:rsidR="00346F01" w:rsidRPr="003D5A32">
        <w:rPr>
          <w:sz w:val="16"/>
          <w:lang w:bidi="pt-PT"/>
        </w:rPr>
        <w:t xml:space="preserve">Poderá encontrar as definições das quatro áreas básicas aqui: </w:t>
      </w:r>
      <w:hyperlink r:id="rId2" w:history="1">
        <w:r w:rsidRPr="003D5A32">
          <w:rPr>
            <w:rStyle w:val="Hyperlink"/>
            <w:sz w:val="16"/>
            <w:lang w:bidi="pt-PT"/>
          </w:rPr>
          <w:t>https://www.theglobalfund.org/en/country-coordinating-mechanism/evolution/</w:t>
        </w:r>
      </w:hyperlink>
      <w:r w:rsidR="00346F01" w:rsidRPr="003D5A32">
        <w:rPr>
          <w:sz w:val="16"/>
          <w:lang w:bidi="pt-PT"/>
        </w:rPr>
        <w:t>.</w:t>
      </w:r>
    </w:p>
  </w:footnote>
  <w:footnote w:id="4">
    <w:p w14:paraId="545DF032" w14:textId="78382F80" w:rsidR="007460D2" w:rsidRPr="003D5A32" w:rsidRDefault="007460D2" w:rsidP="007460D2">
      <w:pPr>
        <w:pStyle w:val="FootnoteText"/>
        <w:rPr>
          <w:rFonts w:ascii="Arial" w:hAnsi="Arial" w:cs="Arial"/>
          <w:sz w:val="16"/>
          <w:szCs w:val="16"/>
        </w:rPr>
      </w:pPr>
      <w:r w:rsidRPr="003D5A32">
        <w:rPr>
          <w:rStyle w:val="FootnoteReference"/>
          <w:sz w:val="16"/>
          <w:lang w:bidi="pt-PT"/>
        </w:rPr>
        <w:footnoteRef/>
      </w:r>
      <w:r w:rsidRPr="003D5A32">
        <w:rPr>
          <w:sz w:val="16"/>
          <w:lang w:bidi="pt-PT"/>
        </w:rPr>
        <w:t xml:space="preserve"> Nota de Orientação de STC, 15 de maio de 2020, </w:t>
      </w:r>
      <w:hyperlink r:id="rId3" w:history="1">
        <w:r w:rsidRPr="003D5A32">
          <w:rPr>
            <w:rStyle w:val="Hyperlink"/>
            <w:sz w:val="16"/>
            <w:lang w:bidi="pt-PT"/>
          </w:rPr>
          <w:t>https://www.theglobalfund.org/media/5648/core_sustainabilityandtransition_guidancenote_en.pdf</w:t>
        </w:r>
      </w:hyperlink>
      <w:r w:rsidRPr="003D5A32">
        <w:rPr>
          <w:sz w:val="16"/>
          <w:lang w:bidi="pt-PT"/>
        </w:rPr>
        <w:t>, pág. 11, 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C530D" w14:textId="77777777" w:rsidR="00997D21" w:rsidRDefault="00997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065B" w14:textId="77777777" w:rsidR="00770741" w:rsidRDefault="00770741">
    <w:pPr>
      <w:pStyle w:val="Header"/>
    </w:pPr>
    <w:r>
      <w:rPr>
        <w:noProof/>
        <w:lang w:bidi="pt-PT"/>
      </w:rPr>
      <w:drawing>
        <wp:anchor distT="0" distB="0" distL="114300" distR="114300" simplePos="0" relativeHeight="251658242" behindDoc="0" locked="0" layoutInCell="1" allowOverlap="1" wp14:anchorId="0CD81C2A" wp14:editId="59BD3107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340000" cy="295158"/>
          <wp:effectExtent l="0" t="0" r="0" b="1016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with whi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951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v="urn:schemas-microsoft-com:mac:vml" xmlns:mo="http://schemas.microsoft.com/office/mac/office/2008/main" xmlns:arto="http://schemas.microsoft.com/office/word/2006/arto" xmlns:a14="http://schemas.microsoft.com/office/drawing/2010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72C1" w14:textId="77777777" w:rsidR="00770741" w:rsidRPr="00655E0C" w:rsidRDefault="00770741">
    <w:pPr>
      <w:pStyle w:val="Header"/>
      <w:rPr>
        <w:rStyle w:val="PageNumber"/>
      </w:rPr>
    </w:pPr>
    <w:r w:rsidRPr="00655E0C">
      <w:rPr>
        <w:rStyle w:val="PageNumber"/>
        <w:noProof/>
        <w:lang w:bidi="pt-PT"/>
      </w:rPr>
      <w:drawing>
        <wp:anchor distT="0" distB="0" distL="114300" distR="114300" simplePos="0" relativeHeight="251658243" behindDoc="1" locked="0" layoutInCell="1" allowOverlap="1" wp14:anchorId="7E40424D" wp14:editId="023C81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-MeetingAgenda-Expand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v="urn:schemas-microsoft-com:mac:vml" xmlns:mo="http://schemas.microsoft.com/office/mac/office/2008/main" xmlns:arto="http://schemas.microsoft.com/office/word/2006/arto" xmlns:a14="http://schemas.microsoft.com/office/drawing/2010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E0C">
      <w:rPr>
        <w:rStyle w:val="PageNumber"/>
        <w:noProof/>
        <w:lang w:bidi="pt-PT"/>
      </w:rPr>
      <w:drawing>
        <wp:anchor distT="0" distB="0" distL="114300" distR="114300" simplePos="0" relativeHeight="251658244" behindDoc="0" locked="0" layoutInCell="1" allowOverlap="1" wp14:anchorId="66348944" wp14:editId="0882E175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340000" cy="295158"/>
          <wp:effectExtent l="0" t="0" r="0" b="1016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with white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951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v="urn:schemas-microsoft-com:mac:vml" xmlns:mo="http://schemas.microsoft.com/office/mac/office/2008/main" xmlns:arto="http://schemas.microsoft.com/office/word/2006/arto" xmlns:a14="http://schemas.microsoft.com/office/drawing/2010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E5D5" w14:textId="77777777" w:rsidR="00770741" w:rsidRDefault="00770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6AC"/>
    <w:multiLevelType w:val="multilevel"/>
    <w:tmpl w:val="7B6C5D46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6BD0804"/>
    <w:multiLevelType w:val="hybridMultilevel"/>
    <w:tmpl w:val="7F54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21B8"/>
    <w:multiLevelType w:val="hybridMultilevel"/>
    <w:tmpl w:val="AF08309C"/>
    <w:lvl w:ilvl="0" w:tplc="4686F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B32CD"/>
    <w:multiLevelType w:val="hybridMultilevel"/>
    <w:tmpl w:val="BA56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1180"/>
    <w:multiLevelType w:val="hybridMultilevel"/>
    <w:tmpl w:val="42A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01787"/>
    <w:multiLevelType w:val="hybridMultilevel"/>
    <w:tmpl w:val="7464B06A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4317F5"/>
    <w:multiLevelType w:val="hybridMultilevel"/>
    <w:tmpl w:val="ADDA1398"/>
    <w:lvl w:ilvl="0" w:tplc="B37E5CBA">
      <w:start w:val="30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578E2"/>
    <w:multiLevelType w:val="hybridMultilevel"/>
    <w:tmpl w:val="774E83D0"/>
    <w:lvl w:ilvl="0" w:tplc="0409001B">
      <w:start w:val="1"/>
      <w:numFmt w:val="low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544D00"/>
    <w:multiLevelType w:val="hybridMultilevel"/>
    <w:tmpl w:val="34ECC5B6"/>
    <w:lvl w:ilvl="0" w:tplc="7A326CA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6DA9762">
      <w:start w:val="1"/>
      <w:numFmt w:val="lowerLetter"/>
      <w:lvlText w:val="%2."/>
      <w:lvlJc w:val="left"/>
      <w:pPr>
        <w:ind w:left="1440" w:hanging="360"/>
      </w:pPr>
    </w:lvl>
    <w:lvl w:ilvl="2" w:tplc="36303D44">
      <w:start w:val="1"/>
      <w:numFmt w:val="lowerRoman"/>
      <w:lvlText w:val="%3."/>
      <w:lvlJc w:val="right"/>
      <w:pPr>
        <w:ind w:left="2160" w:hanging="180"/>
      </w:pPr>
    </w:lvl>
    <w:lvl w:ilvl="3" w:tplc="B39AA04A">
      <w:start w:val="1"/>
      <w:numFmt w:val="decimal"/>
      <w:lvlText w:val="%4."/>
      <w:lvlJc w:val="left"/>
      <w:pPr>
        <w:ind w:left="2880" w:hanging="360"/>
      </w:pPr>
    </w:lvl>
    <w:lvl w:ilvl="4" w:tplc="A246E540">
      <w:start w:val="1"/>
      <w:numFmt w:val="lowerLetter"/>
      <w:lvlText w:val="%5."/>
      <w:lvlJc w:val="left"/>
      <w:pPr>
        <w:ind w:left="3600" w:hanging="360"/>
      </w:pPr>
    </w:lvl>
    <w:lvl w:ilvl="5" w:tplc="84A2D9CA">
      <w:start w:val="1"/>
      <w:numFmt w:val="lowerRoman"/>
      <w:lvlText w:val="%6."/>
      <w:lvlJc w:val="right"/>
      <w:pPr>
        <w:ind w:left="4320" w:hanging="180"/>
      </w:pPr>
    </w:lvl>
    <w:lvl w:ilvl="6" w:tplc="D494DBB6">
      <w:start w:val="1"/>
      <w:numFmt w:val="decimal"/>
      <w:lvlText w:val="%7."/>
      <w:lvlJc w:val="left"/>
      <w:pPr>
        <w:ind w:left="5040" w:hanging="360"/>
      </w:pPr>
    </w:lvl>
    <w:lvl w:ilvl="7" w:tplc="7E900062">
      <w:start w:val="1"/>
      <w:numFmt w:val="lowerLetter"/>
      <w:lvlText w:val="%8."/>
      <w:lvlJc w:val="left"/>
      <w:pPr>
        <w:ind w:left="5760" w:hanging="360"/>
      </w:pPr>
    </w:lvl>
    <w:lvl w:ilvl="8" w:tplc="15A249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37230"/>
    <w:multiLevelType w:val="hybridMultilevel"/>
    <w:tmpl w:val="B816D034"/>
    <w:lvl w:ilvl="0" w:tplc="A426BD88">
      <w:start w:val="1"/>
      <w:numFmt w:val="bullet"/>
      <w:pStyle w:val="BuletedBody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6B17C58"/>
    <w:multiLevelType w:val="hybridMultilevel"/>
    <w:tmpl w:val="3A64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70828"/>
    <w:multiLevelType w:val="hybridMultilevel"/>
    <w:tmpl w:val="41B87DF0"/>
    <w:lvl w:ilvl="0" w:tplc="0409001B">
      <w:start w:val="1"/>
      <w:numFmt w:val="low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72460B"/>
    <w:multiLevelType w:val="hybridMultilevel"/>
    <w:tmpl w:val="AD3C85BE"/>
    <w:lvl w:ilvl="0" w:tplc="73A4DCA2">
      <w:start w:val="30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F0279"/>
    <w:multiLevelType w:val="hybridMultilevel"/>
    <w:tmpl w:val="C4F22ECC"/>
    <w:lvl w:ilvl="0" w:tplc="8A1CEDF0">
      <w:start w:val="60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D228C"/>
    <w:multiLevelType w:val="hybridMultilevel"/>
    <w:tmpl w:val="34ECC5B6"/>
    <w:lvl w:ilvl="0" w:tplc="076C239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A7799"/>
    <w:multiLevelType w:val="hybridMultilevel"/>
    <w:tmpl w:val="11CAF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D5D5E"/>
    <w:multiLevelType w:val="hybridMultilevel"/>
    <w:tmpl w:val="5316E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C58BF"/>
    <w:multiLevelType w:val="hybridMultilevel"/>
    <w:tmpl w:val="7464B06A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A746BB"/>
    <w:multiLevelType w:val="hybridMultilevel"/>
    <w:tmpl w:val="F47CBEC8"/>
    <w:lvl w:ilvl="0" w:tplc="2D24179A">
      <w:start w:val="2015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A4149"/>
    <w:multiLevelType w:val="hybridMultilevel"/>
    <w:tmpl w:val="8D8A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8"/>
  </w:num>
  <w:num w:numId="5">
    <w:abstractNumId w:val="13"/>
  </w:num>
  <w:num w:numId="6">
    <w:abstractNumId w:val="9"/>
  </w:num>
  <w:num w:numId="7">
    <w:abstractNumId w:val="14"/>
  </w:num>
  <w:num w:numId="8">
    <w:abstractNumId w:val="8"/>
  </w:num>
  <w:num w:numId="9">
    <w:abstractNumId w:val="2"/>
  </w:num>
  <w:num w:numId="10">
    <w:abstractNumId w:val="17"/>
  </w:num>
  <w:num w:numId="11">
    <w:abstractNumId w:val="10"/>
  </w:num>
  <w:num w:numId="12">
    <w:abstractNumId w:val="1"/>
  </w:num>
  <w:num w:numId="13">
    <w:abstractNumId w:val="3"/>
  </w:num>
  <w:num w:numId="14">
    <w:abstractNumId w:val="19"/>
  </w:num>
  <w:num w:numId="15">
    <w:abstractNumId w:val="4"/>
  </w:num>
  <w:num w:numId="16">
    <w:abstractNumId w:val="15"/>
  </w:num>
  <w:num w:numId="17">
    <w:abstractNumId w:val="11"/>
  </w:num>
  <w:num w:numId="18">
    <w:abstractNumId w:val="7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8F"/>
    <w:rsid w:val="00003767"/>
    <w:rsid w:val="00010F72"/>
    <w:rsid w:val="0001218C"/>
    <w:rsid w:val="00013D8C"/>
    <w:rsid w:val="00014432"/>
    <w:rsid w:val="00016E4A"/>
    <w:rsid w:val="00017CEC"/>
    <w:rsid w:val="0002183E"/>
    <w:rsid w:val="00025D72"/>
    <w:rsid w:val="000303D8"/>
    <w:rsid w:val="000323D7"/>
    <w:rsid w:val="00035680"/>
    <w:rsid w:val="00037E59"/>
    <w:rsid w:val="000411D6"/>
    <w:rsid w:val="000477A4"/>
    <w:rsid w:val="00050AA1"/>
    <w:rsid w:val="00056C0A"/>
    <w:rsid w:val="00057FF7"/>
    <w:rsid w:val="00060C65"/>
    <w:rsid w:val="00061DE5"/>
    <w:rsid w:val="00081FB7"/>
    <w:rsid w:val="0008693F"/>
    <w:rsid w:val="00087B88"/>
    <w:rsid w:val="000B20A2"/>
    <w:rsid w:val="000B22FD"/>
    <w:rsid w:val="000C34CA"/>
    <w:rsid w:val="000C6401"/>
    <w:rsid w:val="000C658D"/>
    <w:rsid w:val="000D3472"/>
    <w:rsid w:val="000D3CA5"/>
    <w:rsid w:val="000D63F5"/>
    <w:rsid w:val="000D79C3"/>
    <w:rsid w:val="000E4FEC"/>
    <w:rsid w:val="000F011D"/>
    <w:rsid w:val="000F490A"/>
    <w:rsid w:val="000F6656"/>
    <w:rsid w:val="000F67AC"/>
    <w:rsid w:val="00101045"/>
    <w:rsid w:val="00101CF7"/>
    <w:rsid w:val="00101E0F"/>
    <w:rsid w:val="0010392D"/>
    <w:rsid w:val="00105901"/>
    <w:rsid w:val="001113C1"/>
    <w:rsid w:val="001125C2"/>
    <w:rsid w:val="0011442C"/>
    <w:rsid w:val="0011513F"/>
    <w:rsid w:val="00117C63"/>
    <w:rsid w:val="001224A6"/>
    <w:rsid w:val="00123F00"/>
    <w:rsid w:val="00124B57"/>
    <w:rsid w:val="0012514A"/>
    <w:rsid w:val="00126490"/>
    <w:rsid w:val="001309DC"/>
    <w:rsid w:val="00134059"/>
    <w:rsid w:val="00144A46"/>
    <w:rsid w:val="0015203D"/>
    <w:rsid w:val="001539CE"/>
    <w:rsid w:val="0016118F"/>
    <w:rsid w:val="001663BD"/>
    <w:rsid w:val="00167C92"/>
    <w:rsid w:val="00170103"/>
    <w:rsid w:val="00180CE8"/>
    <w:rsid w:val="001926BD"/>
    <w:rsid w:val="001973AC"/>
    <w:rsid w:val="00197AAB"/>
    <w:rsid w:val="001A0455"/>
    <w:rsid w:val="001A2093"/>
    <w:rsid w:val="001A2BE9"/>
    <w:rsid w:val="001A39E5"/>
    <w:rsid w:val="001A5BEB"/>
    <w:rsid w:val="001A7B25"/>
    <w:rsid w:val="001B456F"/>
    <w:rsid w:val="001B6160"/>
    <w:rsid w:val="001C14B0"/>
    <w:rsid w:val="001C18AA"/>
    <w:rsid w:val="001C4C79"/>
    <w:rsid w:val="001C5166"/>
    <w:rsid w:val="001D279F"/>
    <w:rsid w:val="001D6A4E"/>
    <w:rsid w:val="001E28DC"/>
    <w:rsid w:val="001E5B68"/>
    <w:rsid w:val="001E6E15"/>
    <w:rsid w:val="001E7566"/>
    <w:rsid w:val="001F3336"/>
    <w:rsid w:val="002033FF"/>
    <w:rsid w:val="00204E7F"/>
    <w:rsid w:val="00206D17"/>
    <w:rsid w:val="00211212"/>
    <w:rsid w:val="00215846"/>
    <w:rsid w:val="00223C67"/>
    <w:rsid w:val="00224CC4"/>
    <w:rsid w:val="002254A6"/>
    <w:rsid w:val="00225F8D"/>
    <w:rsid w:val="00226BF4"/>
    <w:rsid w:val="002315E7"/>
    <w:rsid w:val="00236323"/>
    <w:rsid w:val="002368AC"/>
    <w:rsid w:val="0023762E"/>
    <w:rsid w:val="002478B1"/>
    <w:rsid w:val="0025022B"/>
    <w:rsid w:val="00252ED0"/>
    <w:rsid w:val="00257C0D"/>
    <w:rsid w:val="0026067D"/>
    <w:rsid w:val="00260E2B"/>
    <w:rsid w:val="00262475"/>
    <w:rsid w:val="00262BD2"/>
    <w:rsid w:val="002674CF"/>
    <w:rsid w:val="002674EC"/>
    <w:rsid w:val="00273D44"/>
    <w:rsid w:val="00274BCB"/>
    <w:rsid w:val="00283992"/>
    <w:rsid w:val="002916AB"/>
    <w:rsid w:val="00294EE8"/>
    <w:rsid w:val="0029689F"/>
    <w:rsid w:val="002A2D0C"/>
    <w:rsid w:val="002B1695"/>
    <w:rsid w:val="002B36A7"/>
    <w:rsid w:val="002B702A"/>
    <w:rsid w:val="002B786D"/>
    <w:rsid w:val="002B7A7F"/>
    <w:rsid w:val="002C1B71"/>
    <w:rsid w:val="002C3E07"/>
    <w:rsid w:val="002D2137"/>
    <w:rsid w:val="002E1344"/>
    <w:rsid w:val="002E2CF3"/>
    <w:rsid w:val="002E6CC4"/>
    <w:rsid w:val="002E740F"/>
    <w:rsid w:val="002F4067"/>
    <w:rsid w:val="002F67D9"/>
    <w:rsid w:val="002F7E29"/>
    <w:rsid w:val="00304A29"/>
    <w:rsid w:val="00306E8A"/>
    <w:rsid w:val="003109EA"/>
    <w:rsid w:val="00311D02"/>
    <w:rsid w:val="00314195"/>
    <w:rsid w:val="00315316"/>
    <w:rsid w:val="003160C0"/>
    <w:rsid w:val="00317396"/>
    <w:rsid w:val="00326080"/>
    <w:rsid w:val="003263B3"/>
    <w:rsid w:val="00330CDA"/>
    <w:rsid w:val="00331424"/>
    <w:rsid w:val="00332A77"/>
    <w:rsid w:val="0033397A"/>
    <w:rsid w:val="00334C0D"/>
    <w:rsid w:val="003352C3"/>
    <w:rsid w:val="00342185"/>
    <w:rsid w:val="00346F01"/>
    <w:rsid w:val="0035069A"/>
    <w:rsid w:val="00354493"/>
    <w:rsid w:val="00357150"/>
    <w:rsid w:val="00370526"/>
    <w:rsid w:val="00374B50"/>
    <w:rsid w:val="003753FE"/>
    <w:rsid w:val="003769AA"/>
    <w:rsid w:val="0037750F"/>
    <w:rsid w:val="00377A94"/>
    <w:rsid w:val="00381661"/>
    <w:rsid w:val="003819C9"/>
    <w:rsid w:val="00383662"/>
    <w:rsid w:val="00391D08"/>
    <w:rsid w:val="0039207B"/>
    <w:rsid w:val="0039287F"/>
    <w:rsid w:val="00393C24"/>
    <w:rsid w:val="003951EE"/>
    <w:rsid w:val="0039791F"/>
    <w:rsid w:val="003A309D"/>
    <w:rsid w:val="003A3C1D"/>
    <w:rsid w:val="003A4112"/>
    <w:rsid w:val="003B11B9"/>
    <w:rsid w:val="003B62DB"/>
    <w:rsid w:val="003C0770"/>
    <w:rsid w:val="003C541F"/>
    <w:rsid w:val="003C639D"/>
    <w:rsid w:val="003C69DA"/>
    <w:rsid w:val="003C6BBD"/>
    <w:rsid w:val="003D433E"/>
    <w:rsid w:val="003D5A32"/>
    <w:rsid w:val="003D6609"/>
    <w:rsid w:val="003E4A82"/>
    <w:rsid w:val="003F2A6D"/>
    <w:rsid w:val="003F5424"/>
    <w:rsid w:val="003F63AC"/>
    <w:rsid w:val="0040505F"/>
    <w:rsid w:val="00405B25"/>
    <w:rsid w:val="00423CC8"/>
    <w:rsid w:val="00436D8F"/>
    <w:rsid w:val="00444920"/>
    <w:rsid w:val="00447DF1"/>
    <w:rsid w:val="00453565"/>
    <w:rsid w:val="00457708"/>
    <w:rsid w:val="00457801"/>
    <w:rsid w:val="004604A2"/>
    <w:rsid w:val="00461475"/>
    <w:rsid w:val="00462314"/>
    <w:rsid w:val="004645BD"/>
    <w:rsid w:val="00465702"/>
    <w:rsid w:val="00481051"/>
    <w:rsid w:val="004854C3"/>
    <w:rsid w:val="00486EB6"/>
    <w:rsid w:val="00492557"/>
    <w:rsid w:val="004946B0"/>
    <w:rsid w:val="004A066A"/>
    <w:rsid w:val="004A5005"/>
    <w:rsid w:val="004A75D0"/>
    <w:rsid w:val="004B05CC"/>
    <w:rsid w:val="004B27AE"/>
    <w:rsid w:val="004B32C5"/>
    <w:rsid w:val="004B5127"/>
    <w:rsid w:val="004B71E5"/>
    <w:rsid w:val="004B79EC"/>
    <w:rsid w:val="004B7C8C"/>
    <w:rsid w:val="004C7092"/>
    <w:rsid w:val="004C77F5"/>
    <w:rsid w:val="004D358E"/>
    <w:rsid w:val="004D3C67"/>
    <w:rsid w:val="004D7CA6"/>
    <w:rsid w:val="004E0AE3"/>
    <w:rsid w:val="004E33FB"/>
    <w:rsid w:val="004E75DA"/>
    <w:rsid w:val="004F34E1"/>
    <w:rsid w:val="004F51CF"/>
    <w:rsid w:val="004F741D"/>
    <w:rsid w:val="00502AAA"/>
    <w:rsid w:val="005037BD"/>
    <w:rsid w:val="00507935"/>
    <w:rsid w:val="00510DB4"/>
    <w:rsid w:val="00512BE4"/>
    <w:rsid w:val="005152BB"/>
    <w:rsid w:val="00523B01"/>
    <w:rsid w:val="005253EF"/>
    <w:rsid w:val="005271A6"/>
    <w:rsid w:val="00527750"/>
    <w:rsid w:val="005363EB"/>
    <w:rsid w:val="0053747B"/>
    <w:rsid w:val="00537880"/>
    <w:rsid w:val="005418BF"/>
    <w:rsid w:val="00541EB7"/>
    <w:rsid w:val="00543CF7"/>
    <w:rsid w:val="0054545D"/>
    <w:rsid w:val="00547B50"/>
    <w:rsid w:val="0057023D"/>
    <w:rsid w:val="00584E21"/>
    <w:rsid w:val="00586F5A"/>
    <w:rsid w:val="00587263"/>
    <w:rsid w:val="005879E0"/>
    <w:rsid w:val="0059191E"/>
    <w:rsid w:val="00594554"/>
    <w:rsid w:val="005955F6"/>
    <w:rsid w:val="00596E8E"/>
    <w:rsid w:val="00597BF0"/>
    <w:rsid w:val="005A032C"/>
    <w:rsid w:val="005A28AF"/>
    <w:rsid w:val="005B5C4D"/>
    <w:rsid w:val="005B6C5C"/>
    <w:rsid w:val="005C3B8F"/>
    <w:rsid w:val="005C3F97"/>
    <w:rsid w:val="005C6D9E"/>
    <w:rsid w:val="005C7B26"/>
    <w:rsid w:val="005D03DC"/>
    <w:rsid w:val="005D1FC4"/>
    <w:rsid w:val="005D2937"/>
    <w:rsid w:val="005D2C96"/>
    <w:rsid w:val="005D31AC"/>
    <w:rsid w:val="005D59BF"/>
    <w:rsid w:val="005D75DE"/>
    <w:rsid w:val="005D7A36"/>
    <w:rsid w:val="005E3BAC"/>
    <w:rsid w:val="005E4E20"/>
    <w:rsid w:val="005E71D9"/>
    <w:rsid w:val="005F5F8F"/>
    <w:rsid w:val="005F664B"/>
    <w:rsid w:val="005F7222"/>
    <w:rsid w:val="0060017E"/>
    <w:rsid w:val="006032D7"/>
    <w:rsid w:val="006072AD"/>
    <w:rsid w:val="006078B6"/>
    <w:rsid w:val="00610F86"/>
    <w:rsid w:val="006207EC"/>
    <w:rsid w:val="006209E6"/>
    <w:rsid w:val="00622CC2"/>
    <w:rsid w:val="00623711"/>
    <w:rsid w:val="006319C3"/>
    <w:rsid w:val="0063589E"/>
    <w:rsid w:val="006412D1"/>
    <w:rsid w:val="006445C2"/>
    <w:rsid w:val="006527B2"/>
    <w:rsid w:val="00655E0C"/>
    <w:rsid w:val="0066141B"/>
    <w:rsid w:val="00662091"/>
    <w:rsid w:val="00673029"/>
    <w:rsid w:val="00674561"/>
    <w:rsid w:val="00677043"/>
    <w:rsid w:val="00693229"/>
    <w:rsid w:val="00696453"/>
    <w:rsid w:val="006A0E9A"/>
    <w:rsid w:val="006A247A"/>
    <w:rsid w:val="006A28E0"/>
    <w:rsid w:val="006A7927"/>
    <w:rsid w:val="006B021F"/>
    <w:rsid w:val="006B1FFB"/>
    <w:rsid w:val="006B2EE4"/>
    <w:rsid w:val="006B3026"/>
    <w:rsid w:val="006B3E0F"/>
    <w:rsid w:val="006B7770"/>
    <w:rsid w:val="006C5658"/>
    <w:rsid w:val="006D0432"/>
    <w:rsid w:val="006D332F"/>
    <w:rsid w:val="006D408B"/>
    <w:rsid w:val="006E1D5A"/>
    <w:rsid w:val="006E4FBC"/>
    <w:rsid w:val="006F1E8C"/>
    <w:rsid w:val="006F4319"/>
    <w:rsid w:val="0071113D"/>
    <w:rsid w:val="007111AB"/>
    <w:rsid w:val="00711C6F"/>
    <w:rsid w:val="00712AA8"/>
    <w:rsid w:val="0072763D"/>
    <w:rsid w:val="00732FD6"/>
    <w:rsid w:val="007331DF"/>
    <w:rsid w:val="00733AD6"/>
    <w:rsid w:val="007460D2"/>
    <w:rsid w:val="00751070"/>
    <w:rsid w:val="00752306"/>
    <w:rsid w:val="00753E77"/>
    <w:rsid w:val="0076230F"/>
    <w:rsid w:val="00764D3A"/>
    <w:rsid w:val="007664CE"/>
    <w:rsid w:val="00770741"/>
    <w:rsid w:val="00775185"/>
    <w:rsid w:val="00780810"/>
    <w:rsid w:val="007830F5"/>
    <w:rsid w:val="0078455E"/>
    <w:rsid w:val="00785D0B"/>
    <w:rsid w:val="007913F6"/>
    <w:rsid w:val="00792658"/>
    <w:rsid w:val="00793D8F"/>
    <w:rsid w:val="0079475D"/>
    <w:rsid w:val="00795EA9"/>
    <w:rsid w:val="00796CF3"/>
    <w:rsid w:val="007A1B30"/>
    <w:rsid w:val="007A2F9D"/>
    <w:rsid w:val="007A65DA"/>
    <w:rsid w:val="007A7D69"/>
    <w:rsid w:val="007B16A2"/>
    <w:rsid w:val="007B5271"/>
    <w:rsid w:val="007B687A"/>
    <w:rsid w:val="007C38B3"/>
    <w:rsid w:val="007C4A03"/>
    <w:rsid w:val="007D026C"/>
    <w:rsid w:val="007D2D1B"/>
    <w:rsid w:val="007D52B9"/>
    <w:rsid w:val="007E0366"/>
    <w:rsid w:val="007E1684"/>
    <w:rsid w:val="007E17D0"/>
    <w:rsid w:val="007E2BE8"/>
    <w:rsid w:val="007E5397"/>
    <w:rsid w:val="007F2537"/>
    <w:rsid w:val="007F48EF"/>
    <w:rsid w:val="007F57B5"/>
    <w:rsid w:val="007F6A08"/>
    <w:rsid w:val="00812987"/>
    <w:rsid w:val="00813FA1"/>
    <w:rsid w:val="008171DB"/>
    <w:rsid w:val="00820339"/>
    <w:rsid w:val="0082173E"/>
    <w:rsid w:val="00826D9E"/>
    <w:rsid w:val="00835C48"/>
    <w:rsid w:val="00835DCE"/>
    <w:rsid w:val="00842D8D"/>
    <w:rsid w:val="00851ADD"/>
    <w:rsid w:val="008528F1"/>
    <w:rsid w:val="00856A91"/>
    <w:rsid w:val="00857466"/>
    <w:rsid w:val="008614FD"/>
    <w:rsid w:val="008615BE"/>
    <w:rsid w:val="00862937"/>
    <w:rsid w:val="00862D08"/>
    <w:rsid w:val="00870AF8"/>
    <w:rsid w:val="008732A9"/>
    <w:rsid w:val="00874D7A"/>
    <w:rsid w:val="008772AA"/>
    <w:rsid w:val="00880CAA"/>
    <w:rsid w:val="00885D66"/>
    <w:rsid w:val="008911CF"/>
    <w:rsid w:val="00894C75"/>
    <w:rsid w:val="008964CD"/>
    <w:rsid w:val="0089730F"/>
    <w:rsid w:val="00897AB6"/>
    <w:rsid w:val="008A0FCF"/>
    <w:rsid w:val="008A360C"/>
    <w:rsid w:val="008B357B"/>
    <w:rsid w:val="008B4F63"/>
    <w:rsid w:val="008B6795"/>
    <w:rsid w:val="008B76A4"/>
    <w:rsid w:val="008B7F8F"/>
    <w:rsid w:val="008C003F"/>
    <w:rsid w:val="008C061A"/>
    <w:rsid w:val="008C3427"/>
    <w:rsid w:val="008C59B0"/>
    <w:rsid w:val="008C797E"/>
    <w:rsid w:val="008D56C1"/>
    <w:rsid w:val="008D6AA2"/>
    <w:rsid w:val="008E2AA4"/>
    <w:rsid w:val="008E6300"/>
    <w:rsid w:val="008E6A17"/>
    <w:rsid w:val="008E7324"/>
    <w:rsid w:val="008E776C"/>
    <w:rsid w:val="008F7675"/>
    <w:rsid w:val="008F781A"/>
    <w:rsid w:val="008F7B65"/>
    <w:rsid w:val="00901337"/>
    <w:rsid w:val="00902DF5"/>
    <w:rsid w:val="00906DFA"/>
    <w:rsid w:val="00907B86"/>
    <w:rsid w:val="009220B1"/>
    <w:rsid w:val="00923F60"/>
    <w:rsid w:val="009318D7"/>
    <w:rsid w:val="00932BCF"/>
    <w:rsid w:val="00932D9A"/>
    <w:rsid w:val="00935BA7"/>
    <w:rsid w:val="009412E8"/>
    <w:rsid w:val="00941B98"/>
    <w:rsid w:val="00944AA9"/>
    <w:rsid w:val="00954199"/>
    <w:rsid w:val="009568D7"/>
    <w:rsid w:val="00957E64"/>
    <w:rsid w:val="00962C1A"/>
    <w:rsid w:val="00965221"/>
    <w:rsid w:val="00970BD4"/>
    <w:rsid w:val="0098605A"/>
    <w:rsid w:val="00990FFD"/>
    <w:rsid w:val="00991333"/>
    <w:rsid w:val="00997D21"/>
    <w:rsid w:val="009A0D38"/>
    <w:rsid w:val="009A1A76"/>
    <w:rsid w:val="009A2412"/>
    <w:rsid w:val="009A25D9"/>
    <w:rsid w:val="009A2BCE"/>
    <w:rsid w:val="009A3A71"/>
    <w:rsid w:val="009A5AB2"/>
    <w:rsid w:val="009B18F1"/>
    <w:rsid w:val="009B2B06"/>
    <w:rsid w:val="009C0C80"/>
    <w:rsid w:val="009C36F6"/>
    <w:rsid w:val="009D0D09"/>
    <w:rsid w:val="009D3320"/>
    <w:rsid w:val="009D3C86"/>
    <w:rsid w:val="009D4DBA"/>
    <w:rsid w:val="009D50E8"/>
    <w:rsid w:val="009D5714"/>
    <w:rsid w:val="009D5D09"/>
    <w:rsid w:val="009E2E67"/>
    <w:rsid w:val="009E6394"/>
    <w:rsid w:val="009F3569"/>
    <w:rsid w:val="009F5C79"/>
    <w:rsid w:val="009F5D5B"/>
    <w:rsid w:val="00A00C3D"/>
    <w:rsid w:val="00A04287"/>
    <w:rsid w:val="00A04899"/>
    <w:rsid w:val="00A061E1"/>
    <w:rsid w:val="00A127B5"/>
    <w:rsid w:val="00A1631F"/>
    <w:rsid w:val="00A277F0"/>
    <w:rsid w:val="00A4049D"/>
    <w:rsid w:val="00A4242D"/>
    <w:rsid w:val="00A44A57"/>
    <w:rsid w:val="00A531DE"/>
    <w:rsid w:val="00A629CC"/>
    <w:rsid w:val="00A63CF6"/>
    <w:rsid w:val="00A67755"/>
    <w:rsid w:val="00A71970"/>
    <w:rsid w:val="00A74B62"/>
    <w:rsid w:val="00A7620F"/>
    <w:rsid w:val="00A80900"/>
    <w:rsid w:val="00A83559"/>
    <w:rsid w:val="00A87023"/>
    <w:rsid w:val="00AA4086"/>
    <w:rsid w:val="00AA79A1"/>
    <w:rsid w:val="00AB0ECD"/>
    <w:rsid w:val="00AB51E0"/>
    <w:rsid w:val="00AB5B6C"/>
    <w:rsid w:val="00AC04C0"/>
    <w:rsid w:val="00AC30DA"/>
    <w:rsid w:val="00AD431A"/>
    <w:rsid w:val="00AD605A"/>
    <w:rsid w:val="00AD6B8D"/>
    <w:rsid w:val="00AF0579"/>
    <w:rsid w:val="00AF5787"/>
    <w:rsid w:val="00AF594F"/>
    <w:rsid w:val="00AF69DF"/>
    <w:rsid w:val="00AF709D"/>
    <w:rsid w:val="00B005B3"/>
    <w:rsid w:val="00B01595"/>
    <w:rsid w:val="00B030F3"/>
    <w:rsid w:val="00B05174"/>
    <w:rsid w:val="00B05EF3"/>
    <w:rsid w:val="00B10DAD"/>
    <w:rsid w:val="00B11F2F"/>
    <w:rsid w:val="00B17BB6"/>
    <w:rsid w:val="00B207BE"/>
    <w:rsid w:val="00B21093"/>
    <w:rsid w:val="00B2552E"/>
    <w:rsid w:val="00B25DE1"/>
    <w:rsid w:val="00B26B22"/>
    <w:rsid w:val="00B30E2E"/>
    <w:rsid w:val="00B42343"/>
    <w:rsid w:val="00B42B28"/>
    <w:rsid w:val="00B42F17"/>
    <w:rsid w:val="00B606DF"/>
    <w:rsid w:val="00B650D6"/>
    <w:rsid w:val="00B6511D"/>
    <w:rsid w:val="00B90659"/>
    <w:rsid w:val="00B92744"/>
    <w:rsid w:val="00B93F13"/>
    <w:rsid w:val="00B97A77"/>
    <w:rsid w:val="00BA0A6E"/>
    <w:rsid w:val="00BA0BBA"/>
    <w:rsid w:val="00BA5062"/>
    <w:rsid w:val="00BA5AE0"/>
    <w:rsid w:val="00BA6F37"/>
    <w:rsid w:val="00BB2E3D"/>
    <w:rsid w:val="00BC104D"/>
    <w:rsid w:val="00BC341C"/>
    <w:rsid w:val="00BC4F44"/>
    <w:rsid w:val="00BD1D0E"/>
    <w:rsid w:val="00BE55E8"/>
    <w:rsid w:val="00BF7CF8"/>
    <w:rsid w:val="00BF7D2F"/>
    <w:rsid w:val="00BF7E03"/>
    <w:rsid w:val="00C01813"/>
    <w:rsid w:val="00C01AB3"/>
    <w:rsid w:val="00C0604A"/>
    <w:rsid w:val="00C06E43"/>
    <w:rsid w:val="00C20E09"/>
    <w:rsid w:val="00C22CF1"/>
    <w:rsid w:val="00C236CD"/>
    <w:rsid w:val="00C241D9"/>
    <w:rsid w:val="00C260FD"/>
    <w:rsid w:val="00C32BD8"/>
    <w:rsid w:val="00C34431"/>
    <w:rsid w:val="00C47B70"/>
    <w:rsid w:val="00C54836"/>
    <w:rsid w:val="00C56477"/>
    <w:rsid w:val="00C60C98"/>
    <w:rsid w:val="00C6151D"/>
    <w:rsid w:val="00C7073E"/>
    <w:rsid w:val="00C72936"/>
    <w:rsid w:val="00C74C6C"/>
    <w:rsid w:val="00C768F1"/>
    <w:rsid w:val="00C80C03"/>
    <w:rsid w:val="00C819E5"/>
    <w:rsid w:val="00C82CF5"/>
    <w:rsid w:val="00C867F2"/>
    <w:rsid w:val="00C87BE0"/>
    <w:rsid w:val="00C94691"/>
    <w:rsid w:val="00CB3529"/>
    <w:rsid w:val="00CC24B3"/>
    <w:rsid w:val="00CC2B27"/>
    <w:rsid w:val="00CC324C"/>
    <w:rsid w:val="00CC3E8A"/>
    <w:rsid w:val="00CC7FFA"/>
    <w:rsid w:val="00CD2731"/>
    <w:rsid w:val="00CF0FFF"/>
    <w:rsid w:val="00CF5481"/>
    <w:rsid w:val="00D07346"/>
    <w:rsid w:val="00D0776C"/>
    <w:rsid w:val="00D1357C"/>
    <w:rsid w:val="00D17223"/>
    <w:rsid w:val="00D23EB8"/>
    <w:rsid w:val="00D26589"/>
    <w:rsid w:val="00D31FCE"/>
    <w:rsid w:val="00D42F95"/>
    <w:rsid w:val="00D45E0C"/>
    <w:rsid w:val="00D51083"/>
    <w:rsid w:val="00D54326"/>
    <w:rsid w:val="00D574F9"/>
    <w:rsid w:val="00D60CE8"/>
    <w:rsid w:val="00D666E6"/>
    <w:rsid w:val="00D7440D"/>
    <w:rsid w:val="00D74A5C"/>
    <w:rsid w:val="00D74D81"/>
    <w:rsid w:val="00D7544A"/>
    <w:rsid w:val="00D77A71"/>
    <w:rsid w:val="00D80973"/>
    <w:rsid w:val="00D823BA"/>
    <w:rsid w:val="00D93415"/>
    <w:rsid w:val="00DA08B4"/>
    <w:rsid w:val="00DA5212"/>
    <w:rsid w:val="00DC155B"/>
    <w:rsid w:val="00DC218E"/>
    <w:rsid w:val="00DD303F"/>
    <w:rsid w:val="00DD3764"/>
    <w:rsid w:val="00DD7293"/>
    <w:rsid w:val="00DE0E0D"/>
    <w:rsid w:val="00DE46DD"/>
    <w:rsid w:val="00DF2AFC"/>
    <w:rsid w:val="00DF6216"/>
    <w:rsid w:val="00E00EDE"/>
    <w:rsid w:val="00E0196F"/>
    <w:rsid w:val="00E01E52"/>
    <w:rsid w:val="00E13B73"/>
    <w:rsid w:val="00E1580F"/>
    <w:rsid w:val="00E16199"/>
    <w:rsid w:val="00E17724"/>
    <w:rsid w:val="00E20892"/>
    <w:rsid w:val="00E2508C"/>
    <w:rsid w:val="00E26BE8"/>
    <w:rsid w:val="00E30E90"/>
    <w:rsid w:val="00E31699"/>
    <w:rsid w:val="00E31C1B"/>
    <w:rsid w:val="00E31D47"/>
    <w:rsid w:val="00E322F1"/>
    <w:rsid w:val="00E33870"/>
    <w:rsid w:val="00E35621"/>
    <w:rsid w:val="00E431C0"/>
    <w:rsid w:val="00E45224"/>
    <w:rsid w:val="00E46EB8"/>
    <w:rsid w:val="00E5232C"/>
    <w:rsid w:val="00E52E11"/>
    <w:rsid w:val="00E6426E"/>
    <w:rsid w:val="00E737A7"/>
    <w:rsid w:val="00E73E43"/>
    <w:rsid w:val="00E761C0"/>
    <w:rsid w:val="00E8030D"/>
    <w:rsid w:val="00E82B8D"/>
    <w:rsid w:val="00E83093"/>
    <w:rsid w:val="00E869EF"/>
    <w:rsid w:val="00E929BE"/>
    <w:rsid w:val="00EA5EDE"/>
    <w:rsid w:val="00EC070F"/>
    <w:rsid w:val="00EC11CE"/>
    <w:rsid w:val="00EC727C"/>
    <w:rsid w:val="00EC7B4E"/>
    <w:rsid w:val="00ED098B"/>
    <w:rsid w:val="00ED12C4"/>
    <w:rsid w:val="00ED204D"/>
    <w:rsid w:val="00ED23B9"/>
    <w:rsid w:val="00EE0012"/>
    <w:rsid w:val="00EE5C49"/>
    <w:rsid w:val="00EF14A5"/>
    <w:rsid w:val="00EF293A"/>
    <w:rsid w:val="00EF653C"/>
    <w:rsid w:val="00F10B9D"/>
    <w:rsid w:val="00F117DB"/>
    <w:rsid w:val="00F132DF"/>
    <w:rsid w:val="00F138B4"/>
    <w:rsid w:val="00F1721D"/>
    <w:rsid w:val="00F21486"/>
    <w:rsid w:val="00F308DE"/>
    <w:rsid w:val="00F31827"/>
    <w:rsid w:val="00F43C87"/>
    <w:rsid w:val="00F45B07"/>
    <w:rsid w:val="00F53ACC"/>
    <w:rsid w:val="00F57E4B"/>
    <w:rsid w:val="00F60C1F"/>
    <w:rsid w:val="00F649E3"/>
    <w:rsid w:val="00F64CEB"/>
    <w:rsid w:val="00F66A79"/>
    <w:rsid w:val="00F67175"/>
    <w:rsid w:val="00F67C5B"/>
    <w:rsid w:val="00F73022"/>
    <w:rsid w:val="00F74596"/>
    <w:rsid w:val="00F821C7"/>
    <w:rsid w:val="00F86DC3"/>
    <w:rsid w:val="00F90770"/>
    <w:rsid w:val="00FA256B"/>
    <w:rsid w:val="00FA4084"/>
    <w:rsid w:val="00FB0BE2"/>
    <w:rsid w:val="00FC01F2"/>
    <w:rsid w:val="00FD4130"/>
    <w:rsid w:val="00FD69C3"/>
    <w:rsid w:val="00FE3EAE"/>
    <w:rsid w:val="00FF5B6C"/>
    <w:rsid w:val="00FF5E51"/>
    <w:rsid w:val="00FF773C"/>
    <w:rsid w:val="02D81D2B"/>
    <w:rsid w:val="0536135F"/>
    <w:rsid w:val="056A4D26"/>
    <w:rsid w:val="07D1FF01"/>
    <w:rsid w:val="0AEB528A"/>
    <w:rsid w:val="0BEB8015"/>
    <w:rsid w:val="0BF9F491"/>
    <w:rsid w:val="0C0F718C"/>
    <w:rsid w:val="0FFB6DC9"/>
    <w:rsid w:val="103A35D3"/>
    <w:rsid w:val="10E6C7F5"/>
    <w:rsid w:val="1102A52D"/>
    <w:rsid w:val="11BC4807"/>
    <w:rsid w:val="131CFA47"/>
    <w:rsid w:val="13A9D9B8"/>
    <w:rsid w:val="14AAC110"/>
    <w:rsid w:val="14B837C9"/>
    <w:rsid w:val="16E94D29"/>
    <w:rsid w:val="189E9FDD"/>
    <w:rsid w:val="19603A68"/>
    <w:rsid w:val="1A518A5C"/>
    <w:rsid w:val="1A8FD7D4"/>
    <w:rsid w:val="1C7815BD"/>
    <w:rsid w:val="1CFF2AC8"/>
    <w:rsid w:val="1E831046"/>
    <w:rsid w:val="2039A91B"/>
    <w:rsid w:val="2098BDA5"/>
    <w:rsid w:val="221A4055"/>
    <w:rsid w:val="22DA7951"/>
    <w:rsid w:val="232BABA0"/>
    <w:rsid w:val="2342B65B"/>
    <w:rsid w:val="23DD07D7"/>
    <w:rsid w:val="2604F732"/>
    <w:rsid w:val="260C4EC3"/>
    <w:rsid w:val="2B54C7E5"/>
    <w:rsid w:val="2F4680C4"/>
    <w:rsid w:val="31311D88"/>
    <w:rsid w:val="33D6432B"/>
    <w:rsid w:val="33F937FA"/>
    <w:rsid w:val="34C11723"/>
    <w:rsid w:val="36AA8620"/>
    <w:rsid w:val="37336335"/>
    <w:rsid w:val="37CDEEDF"/>
    <w:rsid w:val="37F24FCA"/>
    <w:rsid w:val="3E5BF6E3"/>
    <w:rsid w:val="3EA78FEF"/>
    <w:rsid w:val="40356918"/>
    <w:rsid w:val="416241CE"/>
    <w:rsid w:val="41B4857C"/>
    <w:rsid w:val="41CA3E32"/>
    <w:rsid w:val="42CC6FBD"/>
    <w:rsid w:val="434F4026"/>
    <w:rsid w:val="435A1E00"/>
    <w:rsid w:val="43CEEC0D"/>
    <w:rsid w:val="440D98B2"/>
    <w:rsid w:val="45BE4EAA"/>
    <w:rsid w:val="4A195757"/>
    <w:rsid w:val="4A6ED8EF"/>
    <w:rsid w:val="4C0F0AB9"/>
    <w:rsid w:val="4DC423B7"/>
    <w:rsid w:val="4EE2C3F5"/>
    <w:rsid w:val="4F33C027"/>
    <w:rsid w:val="51E26FEF"/>
    <w:rsid w:val="525AB1C7"/>
    <w:rsid w:val="52C54A97"/>
    <w:rsid w:val="5328A5F5"/>
    <w:rsid w:val="53DE76EC"/>
    <w:rsid w:val="54EA4A20"/>
    <w:rsid w:val="55BFB745"/>
    <w:rsid w:val="5652B878"/>
    <w:rsid w:val="593A4018"/>
    <w:rsid w:val="5A05FDC9"/>
    <w:rsid w:val="5BD96768"/>
    <w:rsid w:val="5F95290C"/>
    <w:rsid w:val="61747648"/>
    <w:rsid w:val="620C36FB"/>
    <w:rsid w:val="6242D5FE"/>
    <w:rsid w:val="62451D17"/>
    <w:rsid w:val="65417767"/>
    <w:rsid w:val="65E1F8A2"/>
    <w:rsid w:val="65F0478C"/>
    <w:rsid w:val="685D5862"/>
    <w:rsid w:val="693EE3F1"/>
    <w:rsid w:val="69CF7952"/>
    <w:rsid w:val="6A13B25A"/>
    <w:rsid w:val="6BA95079"/>
    <w:rsid w:val="6E4CB9B4"/>
    <w:rsid w:val="6F286A8E"/>
    <w:rsid w:val="7170DF0E"/>
    <w:rsid w:val="75F65BEA"/>
    <w:rsid w:val="7BB38D28"/>
    <w:rsid w:val="7C5C1783"/>
    <w:rsid w:val="7D558053"/>
    <w:rsid w:val="7DD0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5930D"/>
  <w15:docId w15:val="{D9A36CA0-B8A0-4DCC-A872-7BC9B401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3764"/>
    <w:rPr>
      <w:rFonts w:ascii="Georgia" w:eastAsia="MS Mincho" w:hAnsi="Georgia" w:cs="Times New Roman"/>
      <w:sz w:val="22"/>
    </w:rPr>
  </w:style>
  <w:style w:type="paragraph" w:styleId="Heading1">
    <w:name w:val="heading 1"/>
    <w:next w:val="Normal"/>
    <w:link w:val="Heading1Char"/>
    <w:uiPriority w:val="9"/>
    <w:qFormat/>
    <w:rsid w:val="00BC341C"/>
    <w:pPr>
      <w:keepNext/>
      <w:keepLines/>
      <w:spacing w:line="32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C0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0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3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2537"/>
  </w:style>
  <w:style w:type="paragraph" w:styleId="Footer">
    <w:name w:val="footer"/>
    <w:basedOn w:val="Normal"/>
    <w:link w:val="FooterChar"/>
    <w:uiPriority w:val="99"/>
    <w:unhideWhenUsed/>
    <w:rsid w:val="008E6A17"/>
    <w:pPr>
      <w:tabs>
        <w:tab w:val="center" w:pos="4320"/>
        <w:tab w:val="right" w:pos="8640"/>
      </w:tabs>
      <w:spacing w:line="220" w:lineRule="exact"/>
    </w:pPr>
    <w:rPr>
      <w:rFonts w:ascii="Arial" w:eastAsiaTheme="minorEastAsia" w:hAnsi="Arial" w:cstheme="minorBid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E6A17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37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F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070F"/>
  </w:style>
  <w:style w:type="character" w:customStyle="1" w:styleId="Heading1Char">
    <w:name w:val="Heading 1 Char"/>
    <w:basedOn w:val="DefaultParagraphFont"/>
    <w:link w:val="Heading1"/>
    <w:uiPriority w:val="9"/>
    <w:rsid w:val="00BC341C"/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EC0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qFormat/>
    <w:rsid w:val="00507935"/>
    <w:pPr>
      <w:widowControl w:val="0"/>
      <w:tabs>
        <w:tab w:val="left" w:pos="284"/>
        <w:tab w:val="left" w:pos="567"/>
        <w:tab w:val="left" w:pos="1134"/>
      </w:tabs>
      <w:spacing w:line="260" w:lineRule="exact"/>
    </w:pPr>
    <w:rPr>
      <w:rFonts w:eastAsiaTheme="minorEastAsia" w:cstheme="minorBidi"/>
      <w:color w:val="595959" w:themeColor="text1" w:themeTint="A6"/>
    </w:rPr>
  </w:style>
  <w:style w:type="paragraph" w:customStyle="1" w:styleId="Address">
    <w:name w:val="Address"/>
    <w:basedOn w:val="Normal"/>
    <w:qFormat/>
    <w:rsid w:val="002B36A7"/>
    <w:pPr>
      <w:spacing w:line="180" w:lineRule="exact"/>
    </w:pPr>
    <w:rPr>
      <w:rFonts w:ascii="Gotham Narrow Book" w:eastAsiaTheme="minorEastAsia" w:hAnsi="Gotham Narrow Book" w:cstheme="minorBidi"/>
      <w:color w:val="595959" w:themeColor="text1" w:themeTint="A6"/>
      <w:sz w:val="15"/>
    </w:rPr>
  </w:style>
  <w:style w:type="character" w:styleId="Hyperlink">
    <w:name w:val="Hyperlink"/>
    <w:basedOn w:val="DefaultParagraphFont"/>
    <w:uiPriority w:val="99"/>
    <w:unhideWhenUsed/>
    <w:rsid w:val="004D35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36A7"/>
    <w:rPr>
      <w:color w:val="808080"/>
    </w:rPr>
  </w:style>
  <w:style w:type="paragraph" w:customStyle="1" w:styleId="H1">
    <w:name w:val="H1"/>
    <w:qFormat/>
    <w:rsid w:val="00453565"/>
    <w:pPr>
      <w:spacing w:line="280" w:lineRule="exact"/>
    </w:pPr>
    <w:rPr>
      <w:rFonts w:ascii="Arial" w:hAnsi="Arial"/>
      <w:color w:val="000000" w:themeColor="text1"/>
      <w:sz w:val="28"/>
    </w:rPr>
  </w:style>
  <w:style w:type="paragraph" w:customStyle="1" w:styleId="BodyBold">
    <w:name w:val="Body Bold"/>
    <w:basedOn w:val="Body"/>
    <w:qFormat/>
    <w:rsid w:val="00017CEC"/>
    <w:rPr>
      <w:b/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C236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styleId="PageNumber">
    <w:name w:val="page number"/>
    <w:basedOn w:val="ftChar"/>
    <w:uiPriority w:val="99"/>
    <w:unhideWhenUsed/>
    <w:rsid w:val="00655E0C"/>
    <w:rPr>
      <w:rFonts w:ascii="Arial" w:hAnsi="Arial"/>
      <w:sz w:val="18"/>
    </w:rPr>
  </w:style>
  <w:style w:type="paragraph" w:customStyle="1" w:styleId="ft">
    <w:name w:val="ft"/>
    <w:basedOn w:val="Footer"/>
    <w:link w:val="ftChar"/>
    <w:qFormat/>
    <w:rsid w:val="008E6A17"/>
    <w:pPr>
      <w:jc w:val="right"/>
    </w:pPr>
  </w:style>
  <w:style w:type="character" w:customStyle="1" w:styleId="ftChar">
    <w:name w:val="ft Char"/>
    <w:basedOn w:val="FooterChar"/>
    <w:link w:val="ft"/>
    <w:rsid w:val="008E6A17"/>
    <w:rPr>
      <w:rFonts w:ascii="Arial" w:hAnsi="Arial"/>
      <w:sz w:val="18"/>
    </w:rPr>
  </w:style>
  <w:style w:type="paragraph" w:customStyle="1" w:styleId="H2">
    <w:name w:val="H2"/>
    <w:qFormat/>
    <w:rsid w:val="00003767"/>
    <w:pPr>
      <w:spacing w:line="600" w:lineRule="exact"/>
    </w:pPr>
    <w:rPr>
      <w:rFonts w:ascii="Arial" w:hAnsi="Arial"/>
      <w:color w:val="7F7F7F" w:themeColor="text1" w:themeTint="80"/>
      <w:sz w:val="48"/>
    </w:rPr>
  </w:style>
  <w:style w:type="paragraph" w:customStyle="1" w:styleId="H3">
    <w:name w:val="H3"/>
    <w:qFormat/>
    <w:rsid w:val="00543CF7"/>
    <w:pPr>
      <w:spacing w:line="340" w:lineRule="exact"/>
    </w:pPr>
    <w:rPr>
      <w:rFonts w:ascii="Arial" w:hAnsi="Arial"/>
      <w:sz w:val="36"/>
    </w:rPr>
  </w:style>
  <w:style w:type="paragraph" w:customStyle="1" w:styleId="BodyOrangeFrame">
    <w:name w:val="Body Orange Frame"/>
    <w:qFormat/>
    <w:rsid w:val="003B11B9"/>
    <w:pPr>
      <w:pBdr>
        <w:top w:val="single" w:sz="24" w:space="1" w:color="F37032"/>
        <w:left w:val="single" w:sz="24" w:space="4" w:color="F37032"/>
        <w:bottom w:val="single" w:sz="24" w:space="12" w:color="F37032"/>
        <w:right w:val="single" w:sz="24" w:space="4" w:color="F37032"/>
      </w:pBdr>
      <w:spacing w:line="260" w:lineRule="exact"/>
    </w:pPr>
    <w:rPr>
      <w:rFonts w:ascii="Georgia" w:hAnsi="Georgia"/>
      <w:color w:val="000000" w:themeColor="text1"/>
      <w:sz w:val="22"/>
    </w:rPr>
  </w:style>
  <w:style w:type="paragraph" w:customStyle="1" w:styleId="BodyBlueFrame">
    <w:name w:val="Body Blue Frame"/>
    <w:qFormat/>
    <w:rsid w:val="003B11B9"/>
    <w:pPr>
      <w:pBdr>
        <w:top w:val="single" w:sz="24" w:space="1" w:color="ABE1FA"/>
        <w:left w:val="single" w:sz="24" w:space="4" w:color="ABE1FA"/>
        <w:bottom w:val="single" w:sz="24" w:space="12" w:color="ABE1FA"/>
        <w:right w:val="single" w:sz="24" w:space="4" w:color="ABE1FA"/>
      </w:pBdr>
      <w:spacing w:line="260" w:lineRule="exact"/>
      <w:contextualSpacing/>
    </w:pPr>
    <w:rPr>
      <w:rFonts w:ascii="Georgia" w:hAnsi="Georgia"/>
      <w:color w:val="000000" w:themeColor="text1"/>
      <w:sz w:val="22"/>
    </w:rPr>
  </w:style>
  <w:style w:type="paragraph" w:customStyle="1" w:styleId="TableH3">
    <w:name w:val="Table H3"/>
    <w:qFormat/>
    <w:rsid w:val="00537880"/>
    <w:pPr>
      <w:spacing w:line="360" w:lineRule="exact"/>
    </w:pPr>
    <w:rPr>
      <w:rFonts w:ascii="Arial" w:hAnsi="Arial"/>
      <w:sz w:val="36"/>
    </w:rPr>
  </w:style>
  <w:style w:type="paragraph" w:customStyle="1" w:styleId="ThirdColumn">
    <w:name w:val="Third Column"/>
    <w:qFormat/>
    <w:rsid w:val="006F1E8C"/>
    <w:pPr>
      <w:spacing w:line="260" w:lineRule="exact"/>
      <w:jc w:val="right"/>
    </w:pPr>
    <w:rPr>
      <w:rFonts w:ascii="Georgia" w:hAnsi="Georgia"/>
      <w:color w:val="000000" w:themeColor="text1"/>
      <w:sz w:val="22"/>
    </w:rPr>
  </w:style>
  <w:style w:type="paragraph" w:customStyle="1" w:styleId="BodyGreenFrame">
    <w:name w:val="Body Green Frame"/>
    <w:qFormat/>
    <w:rsid w:val="003B11B9"/>
    <w:pPr>
      <w:pBdr>
        <w:top w:val="single" w:sz="24" w:space="1" w:color="7EC352"/>
        <w:left w:val="single" w:sz="24" w:space="4" w:color="7EC352"/>
        <w:bottom w:val="single" w:sz="24" w:space="12" w:color="7EC352"/>
        <w:right w:val="single" w:sz="24" w:space="4" w:color="7EC352"/>
      </w:pBdr>
      <w:spacing w:line="260" w:lineRule="exact"/>
    </w:pPr>
    <w:rPr>
      <w:rFonts w:ascii="Georgia" w:hAnsi="Georgia"/>
      <w:sz w:val="22"/>
    </w:rPr>
  </w:style>
  <w:style w:type="paragraph" w:customStyle="1" w:styleId="BuletedBody">
    <w:name w:val="Buleted Body"/>
    <w:basedOn w:val="Body"/>
    <w:qFormat/>
    <w:rsid w:val="000F011D"/>
    <w:pPr>
      <w:numPr>
        <w:numId w:val="6"/>
      </w:numPr>
      <w:ind w:left="568" w:hanging="284"/>
    </w:pPr>
  </w:style>
  <w:style w:type="paragraph" w:customStyle="1" w:styleId="BodyLetters">
    <w:name w:val="Body Letters"/>
    <w:basedOn w:val="Body"/>
    <w:qFormat/>
    <w:rsid w:val="006032D7"/>
    <w:pPr>
      <w:tabs>
        <w:tab w:val="clear" w:pos="284"/>
      </w:tabs>
      <w:ind w:left="284" w:hanging="284"/>
    </w:pPr>
  </w:style>
  <w:style w:type="character" w:styleId="CommentReference">
    <w:name w:val="annotation reference"/>
    <w:basedOn w:val="DefaultParagraphFont"/>
    <w:uiPriority w:val="99"/>
    <w:semiHidden/>
    <w:unhideWhenUsed/>
    <w:rsid w:val="006D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432"/>
    <w:rPr>
      <w:rFonts w:ascii="Georgia" w:eastAsia="MS Mincho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432"/>
    <w:rPr>
      <w:rFonts w:ascii="Georgia" w:eastAsia="MS Mincho" w:hAnsi="Georgi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0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080"/>
    <w:rPr>
      <w:rFonts w:ascii="Georgia" w:eastAsia="MS Mincho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080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80810"/>
    <w:pPr>
      <w:spacing w:after="200" w:line="276" w:lineRule="auto"/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780810"/>
    <w:rPr>
      <w:rFonts w:ascii="Georgia" w:eastAsia="Calibri" w:hAnsi="Georgia" w:cs="Times New Roman"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835DCE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customStyle="1" w:styleId="Default">
    <w:name w:val="Default"/>
    <w:rsid w:val="00A87023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80C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globalfund.org/media/5648/core_sustainabilityandtransition_guidancenote_en.pdf" TargetMode="External"/><Relationship Id="rId2" Type="http://schemas.openxmlformats.org/officeDocument/2006/relationships/hyperlink" Target="https://www.theglobalfund.org/en/country-coordinating-mechanism/evolution/" TargetMode="External"/><Relationship Id="rId1" Type="http://schemas.openxmlformats.org/officeDocument/2006/relationships/hyperlink" Target="https://www.theglobalfund.org/media/7421/ccm_countrycoordinatingmechanism_policy_en.pdf?u=636917015900000000)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dozai\OneDrive%20-%20The%20Global%20Fund\Downloads\PRO_StatementOfWork_Template_en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cb6b0-ae3a-4210-a1b1-d0020c0aba52">FYACPHA5NQ3C-1852471230-331014</_dlc_DocId>
    <_dlc_DocIdUrl xmlns="678cb6b0-ae3a-4210-a1b1-d0020c0aba52">
      <Url>https://tgf.sharepoint.com/sites/TSGMT4/CCMB/_layouts/15/DocIdRedir.aspx?ID=FYACPHA5NQ3C-1852471230-331014</Url>
      <Description>FYACPHA5NQ3C-1852471230-331014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7E84C413C1642B80CF75CAA15CD58" ma:contentTypeVersion="39" ma:contentTypeDescription="Create a new document." ma:contentTypeScope="" ma:versionID="d791fa8e00a47d1dfce621298f51adae">
  <xsd:schema xmlns:xsd="http://www.w3.org/2001/XMLSchema" xmlns:xs="http://www.w3.org/2001/XMLSchema" xmlns:p="http://schemas.microsoft.com/office/2006/metadata/properties" xmlns:ns2="678cb6b0-ae3a-4210-a1b1-d0020c0aba52" xmlns:ns3="d9e7521d-fd52-4871-aeef-c2571245f879" targetNamespace="http://schemas.microsoft.com/office/2006/metadata/properties" ma:root="true" ma:fieldsID="9f788f2fd88945142cfcbe85ba404fdc" ns2:_="" ns3:_="">
    <xsd:import namespace="678cb6b0-ae3a-4210-a1b1-d0020c0aba52"/>
    <xsd:import namespace="d9e7521d-fd52-4871-aeef-c2571245f8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cb6b0-ae3a-4210-a1b1-d0020c0ab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521d-fd52-4871-aeef-c2571245f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1EBA-B112-4211-B999-50535BC9427C}">
  <ds:schemaRefs>
    <ds:schemaRef ds:uri="http://schemas.microsoft.com/office/2006/metadata/properties"/>
    <ds:schemaRef ds:uri="http://schemas.microsoft.com/office/infopath/2007/PartnerControls"/>
    <ds:schemaRef ds:uri="678cb6b0-ae3a-4210-a1b1-d0020c0aba52"/>
  </ds:schemaRefs>
</ds:datastoreItem>
</file>

<file path=customXml/itemProps2.xml><?xml version="1.0" encoding="utf-8"?>
<ds:datastoreItem xmlns:ds="http://schemas.openxmlformats.org/officeDocument/2006/customXml" ds:itemID="{F0A3D8FA-E731-40DE-9382-8FF304965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cb6b0-ae3a-4210-a1b1-d0020c0aba52"/>
    <ds:schemaRef ds:uri="d9e7521d-fd52-4871-aeef-c2571245f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9F151-7F4E-4BC6-8C5B-BF4D9112CB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E8E6D2-AD72-4232-ACDC-6485A20D6A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538119-07AF-4699-8B08-4CD48048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PRO_StatementOfWork_Template_en (4)</Template>
  <TotalTime>0</TotalTime>
  <Pages>7</Pages>
  <Words>1997</Words>
  <Characters>11384</Characters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 (SOW) Template</vt:lpstr>
    </vt:vector>
  </TitlesOfParts>
  <Manager/>
  <Company/>
  <LinksUpToDate>false</LinksUpToDate>
  <CharactersWithSpaces>13355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2014-10-05T21:03:00Z</cp:lastPrinted>
  <dcterms:created xsi:type="dcterms:W3CDTF">2021-01-15T10:58:00Z</dcterms:created>
  <dcterms:modified xsi:type="dcterms:W3CDTF">2021-01-15T10:58:00Z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0x010100F187E84C413C1642B80CF75CAA15CD58</vt:lpwstr>
  </property>
  <property fmtid="{D5CDD505-2E9C-101B-9397-08002B2CF9AE}" pid="3" name="_dlc_DocIdItemGuid">
    <vt:lpwstr>72ec4dd7-e252-4902-b557-1a66f28d0f2d</vt:lpwstr>
  </property>
</Properties>
</file>