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756016639"/>
        <w:lock w:val="sdtLocked"/>
        <w:placeholder>
          <w:docPart w:val="77BC9613350543C8BCAEACC51F6A90FA"/>
        </w:placeholder>
        <w:dataBinding w:prefixMappings="xmlns:ns0='http://purl.org/dc/elements/1.1/' xmlns:ns1='http://schemas.openxmlformats.org/package/2006/metadata/core-properties' " w:xpath="/ns1:coreProperties[1]/ns0:title[1]" w:storeItemID="{6C3C8BC8-F283-45AE-878A-BAB7291924A1}"/>
        <w:text/>
      </w:sdtPr>
      <w:sdtEndPr/>
      <w:sdtContent>
        <w:p w14:paraId="4F612162" w14:textId="1ABC4FAA" w:rsidR="00B738E1" w:rsidRPr="00B738E1" w:rsidRDefault="009048F8" w:rsidP="00CE1863">
          <w:pPr>
            <w:pStyle w:val="StandardTitle"/>
            <w:jc w:val="both"/>
          </w:pPr>
          <w:r>
            <w:t xml:space="preserve">Guidelines for COVID-19 </w:t>
          </w:r>
          <w:r w:rsidR="00CE3612">
            <w:t>F</w:t>
          </w:r>
          <w:r>
            <w:t xml:space="preserve">unding </w:t>
          </w:r>
          <w:r w:rsidR="00CE3612">
            <w:t>R</w:t>
          </w:r>
          <w:r>
            <w:t xml:space="preserve">elated </w:t>
          </w:r>
          <w:r w:rsidR="00CE3612">
            <w:t>A</w:t>
          </w:r>
          <w:r>
            <w:t xml:space="preserve">ssurance </w:t>
          </w:r>
          <w:r w:rsidR="00CE3612">
            <w:t>A</w:t>
          </w:r>
          <w:r>
            <w:t>ctivities</w:t>
          </w:r>
        </w:p>
      </w:sdtContent>
    </w:sdt>
    <w:p w14:paraId="0C799D99" w14:textId="0742A581" w:rsidR="00D46E37" w:rsidRPr="00D46E37" w:rsidRDefault="00290A8C" w:rsidP="00CE1863">
      <w:pPr>
        <w:pStyle w:val="NormalNoSpace"/>
        <w:jc w:val="both"/>
        <w:rPr>
          <w:i/>
        </w:rPr>
      </w:pPr>
      <w:r>
        <w:rPr>
          <w:i/>
        </w:rPr>
        <w:t>External</w:t>
      </w:r>
      <w:r w:rsidR="00D46E37" w:rsidRPr="00D46E37">
        <w:rPr>
          <w:i/>
        </w:rPr>
        <w:t xml:space="preserve"> </w:t>
      </w:r>
      <w:r w:rsidR="00D46E37">
        <w:rPr>
          <w:i/>
        </w:rPr>
        <w:t>V</w:t>
      </w:r>
      <w:r w:rsidR="00D46E37" w:rsidRPr="00D46E37">
        <w:rPr>
          <w:i/>
        </w:rPr>
        <w:t>ersion</w:t>
      </w:r>
    </w:p>
    <w:p w14:paraId="32EC5AFE" w14:textId="77777777" w:rsidR="00D46E37" w:rsidRDefault="00D46E37" w:rsidP="00D46E37">
      <w:pPr>
        <w:pStyle w:val="NormalNoSpace"/>
        <w:spacing w:before="0" w:line="240" w:lineRule="auto"/>
        <w:jc w:val="both"/>
      </w:pPr>
    </w:p>
    <w:p w14:paraId="5C4A9713" w14:textId="144EED25" w:rsidR="00CE1863" w:rsidRDefault="002D711A" w:rsidP="00D46E37">
      <w:pPr>
        <w:pStyle w:val="NormalNoSpace"/>
        <w:spacing w:before="0" w:line="240" w:lineRule="auto"/>
        <w:jc w:val="both"/>
      </w:pPr>
      <w:r>
        <w:t>August</w:t>
      </w:r>
      <w:r w:rsidR="00CE1863">
        <w:t xml:space="preserve"> 2020</w:t>
      </w:r>
    </w:p>
    <w:p w14:paraId="34929203" w14:textId="77777777" w:rsidR="00B80FE2" w:rsidRPr="00B80FE2" w:rsidRDefault="00B80FE2" w:rsidP="00D46E37">
      <w:pPr>
        <w:pStyle w:val="NormalNoSpace"/>
        <w:spacing w:before="0" w:line="240" w:lineRule="auto"/>
        <w:jc w:val="both"/>
      </w:pPr>
      <w:bookmarkStart w:id="0" w:name="_GoBack"/>
      <w:bookmarkEnd w:id="0"/>
    </w:p>
    <w:p w14:paraId="75F85C52" w14:textId="53CA3AB3" w:rsidR="00CE1863" w:rsidRDefault="00CE1863" w:rsidP="00CE1863">
      <w:pPr>
        <w:jc w:val="both"/>
        <w:rPr>
          <w:sz w:val="28"/>
          <w:szCs w:val="28"/>
        </w:rPr>
      </w:pPr>
      <w:r w:rsidRPr="405A1443">
        <w:rPr>
          <w:sz w:val="28"/>
          <w:szCs w:val="28"/>
        </w:rPr>
        <w:t>Purpose</w:t>
      </w:r>
    </w:p>
    <w:p w14:paraId="53FAB0D2" w14:textId="6BE6AD49" w:rsidR="00CE1863" w:rsidRDefault="00CE1863" w:rsidP="00CE1863">
      <w:pPr>
        <w:jc w:val="both"/>
        <w:rPr>
          <w:rFonts w:cs="Arial"/>
          <w:color w:val="000000"/>
        </w:rPr>
      </w:pPr>
      <w:r>
        <w:rPr>
          <w:rFonts w:cs="Arial"/>
          <w:color w:val="000000"/>
        </w:rPr>
        <w:t xml:space="preserve">The purpose of this document is to provide guidance to Global Fund Country Teams and </w:t>
      </w:r>
      <w:r w:rsidR="00313D53">
        <w:rPr>
          <w:rFonts w:cs="Arial"/>
          <w:color w:val="000000"/>
        </w:rPr>
        <w:t xml:space="preserve">the appropriate assurance providers </w:t>
      </w:r>
      <w:r>
        <w:rPr>
          <w:rFonts w:cs="Arial"/>
          <w:color w:val="000000"/>
        </w:rPr>
        <w:t xml:space="preserve">on COVID-19 </w:t>
      </w:r>
      <w:r w:rsidR="00736B2D">
        <w:rPr>
          <w:rFonts w:cs="Arial"/>
          <w:color w:val="000000"/>
        </w:rPr>
        <w:t xml:space="preserve">funding </w:t>
      </w:r>
      <w:r>
        <w:rPr>
          <w:rFonts w:cs="Arial"/>
          <w:color w:val="000000"/>
        </w:rPr>
        <w:t xml:space="preserve">related assurance activities. </w:t>
      </w:r>
    </w:p>
    <w:p w14:paraId="535E4C05" w14:textId="77777777" w:rsidR="00CE1863" w:rsidRDefault="00CE1863" w:rsidP="00CE1863">
      <w:pPr>
        <w:jc w:val="both"/>
        <w:rPr>
          <w:sz w:val="28"/>
          <w:szCs w:val="28"/>
        </w:rPr>
      </w:pPr>
      <w:r>
        <w:rPr>
          <w:sz w:val="28"/>
          <w:szCs w:val="28"/>
        </w:rPr>
        <w:t>Background</w:t>
      </w:r>
    </w:p>
    <w:p w14:paraId="63972C96" w14:textId="74BBED33" w:rsidR="00CE1863" w:rsidRDefault="00CE1863" w:rsidP="00CE1863">
      <w:pPr>
        <w:jc w:val="both"/>
        <w:rPr>
          <w:rFonts w:cs="Arial"/>
          <w:color w:val="000000"/>
        </w:rPr>
      </w:pPr>
      <w:r w:rsidRPr="004E76B0">
        <w:rPr>
          <w:rFonts w:cs="Arial"/>
          <w:color w:val="000000"/>
        </w:rPr>
        <w:t>The Global Fund</w:t>
      </w:r>
      <w:r>
        <w:rPr>
          <w:rFonts w:cs="Arial"/>
          <w:color w:val="000000"/>
        </w:rPr>
        <w:t xml:space="preserve"> </w:t>
      </w:r>
      <w:r w:rsidRPr="004E76B0">
        <w:rPr>
          <w:rFonts w:cs="Arial"/>
          <w:color w:val="000000"/>
        </w:rPr>
        <w:t xml:space="preserve">is </w:t>
      </w:r>
      <w:r>
        <w:rPr>
          <w:rFonts w:cs="Arial"/>
          <w:color w:val="000000"/>
        </w:rPr>
        <w:t xml:space="preserve">making </w:t>
      </w:r>
      <w:r w:rsidRPr="004E76B0">
        <w:rPr>
          <w:rFonts w:cs="Arial"/>
          <w:color w:val="000000"/>
        </w:rPr>
        <w:t xml:space="preserve">funding </w:t>
      </w:r>
      <w:r>
        <w:rPr>
          <w:rFonts w:cs="Arial"/>
          <w:color w:val="000000"/>
        </w:rPr>
        <w:t xml:space="preserve">available through the COVID-19 Response Mechanism (C19RM) and grant flexibilities </w:t>
      </w:r>
      <w:r w:rsidRPr="004E76B0">
        <w:rPr>
          <w:rFonts w:cs="Arial"/>
          <w:color w:val="000000"/>
        </w:rPr>
        <w:t>to help countries fight COVID-19, mitigate the impacts on lifesaving HIV, TB and malaria programs, and prevent fragile health systems from being overwhelmed.</w:t>
      </w:r>
      <w:r>
        <w:rPr>
          <w:rFonts w:cs="Arial"/>
          <w:color w:val="000000"/>
        </w:rPr>
        <w:t xml:space="preserve"> </w:t>
      </w:r>
    </w:p>
    <w:p w14:paraId="39966F5A" w14:textId="77777777" w:rsidR="00CE1863" w:rsidRDefault="00CE1863" w:rsidP="00CE1863">
      <w:pPr>
        <w:pStyle w:val="Default"/>
        <w:jc w:val="both"/>
        <w:rPr>
          <w:sz w:val="22"/>
          <w:szCs w:val="22"/>
        </w:rPr>
      </w:pPr>
      <w:bookmarkStart w:id="1" w:name="Covidfundingareas"/>
      <w:r>
        <w:rPr>
          <w:sz w:val="22"/>
          <w:szCs w:val="22"/>
        </w:rPr>
        <w:t xml:space="preserve">C19RM is designed to assist eligible countries respond to COVID-19 in three ways, which </w:t>
      </w:r>
    </w:p>
    <w:p w14:paraId="5B3AA902" w14:textId="77777777" w:rsidR="00CE1863" w:rsidRDefault="00CE1863" w:rsidP="00CE1863">
      <w:pPr>
        <w:pStyle w:val="Default"/>
        <w:jc w:val="both"/>
        <w:rPr>
          <w:sz w:val="22"/>
          <w:szCs w:val="22"/>
        </w:rPr>
      </w:pPr>
      <w:r>
        <w:rPr>
          <w:sz w:val="22"/>
          <w:szCs w:val="22"/>
        </w:rPr>
        <w:t xml:space="preserve">may be combined: </w:t>
      </w:r>
    </w:p>
    <w:p w14:paraId="74729F58" w14:textId="77777777" w:rsidR="00CE1863" w:rsidRDefault="00CE1863" w:rsidP="006414F3">
      <w:pPr>
        <w:pStyle w:val="Default"/>
        <w:numPr>
          <w:ilvl w:val="0"/>
          <w:numId w:val="19"/>
        </w:numPr>
        <w:jc w:val="both"/>
        <w:rPr>
          <w:sz w:val="22"/>
          <w:szCs w:val="22"/>
        </w:rPr>
      </w:pPr>
      <w:r>
        <w:rPr>
          <w:sz w:val="22"/>
          <w:szCs w:val="22"/>
        </w:rPr>
        <w:t xml:space="preserve">Interventions to mitigate the impact of COVID-19 on Global Fund-supported disease programs; </w:t>
      </w:r>
    </w:p>
    <w:p w14:paraId="6C57E934" w14:textId="77777777" w:rsidR="00CE1863" w:rsidRDefault="00CE1863" w:rsidP="006414F3">
      <w:pPr>
        <w:pStyle w:val="Default"/>
        <w:numPr>
          <w:ilvl w:val="0"/>
          <w:numId w:val="19"/>
        </w:numPr>
        <w:spacing w:after="14"/>
        <w:jc w:val="both"/>
        <w:rPr>
          <w:sz w:val="22"/>
          <w:szCs w:val="22"/>
        </w:rPr>
      </w:pPr>
      <w:bookmarkStart w:id="2" w:name="Covidfundingarea2"/>
      <w:r>
        <w:rPr>
          <w:sz w:val="22"/>
          <w:szCs w:val="22"/>
        </w:rPr>
        <w:t>Actions to reinforce the response to COVID-19</w:t>
      </w:r>
      <w:bookmarkEnd w:id="2"/>
      <w:r>
        <w:rPr>
          <w:sz w:val="22"/>
          <w:szCs w:val="22"/>
        </w:rPr>
        <w:t xml:space="preserve">; and </w:t>
      </w:r>
    </w:p>
    <w:p w14:paraId="039A6203" w14:textId="77777777" w:rsidR="00CE1863" w:rsidRDefault="00CE1863" w:rsidP="006414F3">
      <w:pPr>
        <w:pStyle w:val="Default"/>
        <w:numPr>
          <w:ilvl w:val="0"/>
          <w:numId w:val="19"/>
        </w:numPr>
        <w:jc w:val="both"/>
        <w:rPr>
          <w:sz w:val="22"/>
          <w:szCs w:val="22"/>
        </w:rPr>
      </w:pPr>
      <w:r>
        <w:rPr>
          <w:sz w:val="22"/>
          <w:szCs w:val="22"/>
        </w:rPr>
        <w:t xml:space="preserve">Initiatives to make urgent improvements in health and community systems, including laboratory networks, supply chains and engagement with vulnerable communities. </w:t>
      </w:r>
    </w:p>
    <w:bookmarkEnd w:id="1"/>
    <w:p w14:paraId="54AEB2C7" w14:textId="77777777" w:rsidR="00CE1863" w:rsidRDefault="00CE1863" w:rsidP="00CE1863">
      <w:pPr>
        <w:pStyle w:val="Default"/>
        <w:jc w:val="both"/>
        <w:rPr>
          <w:sz w:val="22"/>
          <w:szCs w:val="22"/>
        </w:rPr>
      </w:pPr>
    </w:p>
    <w:p w14:paraId="4D0D6425" w14:textId="77777777" w:rsidR="00CE1863" w:rsidRDefault="00CE1863" w:rsidP="00CE1863">
      <w:pPr>
        <w:pStyle w:val="Default"/>
        <w:jc w:val="both"/>
        <w:rPr>
          <w:color w:val="auto"/>
          <w:sz w:val="22"/>
          <w:szCs w:val="22"/>
        </w:rPr>
      </w:pPr>
      <w:r>
        <w:rPr>
          <w:color w:val="auto"/>
          <w:sz w:val="22"/>
          <w:szCs w:val="22"/>
        </w:rPr>
        <w:t xml:space="preserve">C19RM is designed to leverage as much as possible existing systems and processes by building on implementation arrangements of existing grants. </w:t>
      </w:r>
    </w:p>
    <w:p w14:paraId="15C7AFD8" w14:textId="77777777" w:rsidR="00CE1863" w:rsidRDefault="00CE1863" w:rsidP="00CE1863">
      <w:pPr>
        <w:pStyle w:val="Default"/>
        <w:jc w:val="both"/>
        <w:rPr>
          <w:sz w:val="22"/>
          <w:szCs w:val="22"/>
        </w:rPr>
      </w:pPr>
    </w:p>
    <w:p w14:paraId="28B1A120" w14:textId="77777777" w:rsidR="00CE1863" w:rsidRPr="0020615E" w:rsidRDefault="00CE1863" w:rsidP="00CE1863">
      <w:pPr>
        <w:pStyle w:val="Default"/>
        <w:jc w:val="both"/>
        <w:rPr>
          <w:sz w:val="22"/>
          <w:szCs w:val="22"/>
        </w:rPr>
      </w:pPr>
      <w:r w:rsidRPr="0020615E">
        <w:rPr>
          <w:sz w:val="22"/>
          <w:szCs w:val="22"/>
        </w:rPr>
        <w:t xml:space="preserve">For </w:t>
      </w:r>
      <w:r>
        <w:rPr>
          <w:sz w:val="22"/>
          <w:szCs w:val="22"/>
        </w:rPr>
        <w:t xml:space="preserve">detailed </w:t>
      </w:r>
      <w:r w:rsidRPr="0020615E">
        <w:rPr>
          <w:sz w:val="22"/>
          <w:szCs w:val="22"/>
        </w:rPr>
        <w:t>information related to COVID-19, please consult the Global Fund website</w:t>
      </w:r>
      <w:r>
        <w:rPr>
          <w:sz w:val="22"/>
          <w:szCs w:val="22"/>
        </w:rPr>
        <w:t>:</w:t>
      </w:r>
      <w:r w:rsidRPr="0020615E">
        <w:rPr>
          <w:sz w:val="22"/>
          <w:szCs w:val="22"/>
        </w:rPr>
        <w:t xml:space="preserve"> </w:t>
      </w:r>
      <w:hyperlink r:id="rId13" w:history="1">
        <w:r w:rsidRPr="0020615E">
          <w:rPr>
            <w:rStyle w:val="Hyperlink"/>
            <w:sz w:val="22"/>
            <w:szCs w:val="22"/>
          </w:rPr>
          <w:t>https://www.theglobalfund.org/en/covid-19/</w:t>
        </w:r>
      </w:hyperlink>
      <w:r w:rsidRPr="0020615E">
        <w:rPr>
          <w:sz w:val="22"/>
          <w:szCs w:val="22"/>
        </w:rPr>
        <w:t>.</w:t>
      </w:r>
    </w:p>
    <w:p w14:paraId="417F102F" w14:textId="77777777" w:rsidR="00CE1863" w:rsidRPr="0020615E" w:rsidRDefault="00CE1863" w:rsidP="00CE1863">
      <w:pPr>
        <w:pStyle w:val="Default"/>
        <w:jc w:val="both"/>
        <w:rPr>
          <w:sz w:val="22"/>
          <w:szCs w:val="22"/>
        </w:rPr>
      </w:pPr>
    </w:p>
    <w:p w14:paraId="429CA075" w14:textId="77777777" w:rsidR="00CE1863" w:rsidRDefault="00CE1863" w:rsidP="00CE1863">
      <w:pPr>
        <w:pStyle w:val="Default"/>
        <w:jc w:val="both"/>
        <w:rPr>
          <w:color w:val="auto"/>
        </w:rPr>
      </w:pPr>
    </w:p>
    <w:p w14:paraId="0DC489FD" w14:textId="77777777" w:rsidR="00CE1863" w:rsidRDefault="00CE1863" w:rsidP="00CE1863">
      <w:pPr>
        <w:jc w:val="both"/>
        <w:rPr>
          <w:sz w:val="28"/>
          <w:szCs w:val="28"/>
        </w:rPr>
      </w:pPr>
      <w:bookmarkStart w:id="3" w:name="_Hlk49759839"/>
      <w:r w:rsidRPr="000105F3">
        <w:rPr>
          <w:sz w:val="28"/>
          <w:szCs w:val="28"/>
        </w:rPr>
        <w:t>Scope of assurance activities</w:t>
      </w:r>
    </w:p>
    <w:p w14:paraId="3B143792" w14:textId="6D3FE4BC" w:rsidR="002A34EA" w:rsidRDefault="002A34EA" w:rsidP="00B3353C">
      <w:pPr>
        <w:jc w:val="both"/>
        <w:rPr>
          <w:rFonts w:asciiTheme="minorHAnsi" w:hAnsiTheme="minorHAnsi" w:cstheme="minorHAnsi"/>
          <w:shd w:val="clear" w:color="auto" w:fill="FAF9F8"/>
        </w:rPr>
      </w:pPr>
      <w:r>
        <w:rPr>
          <w:rFonts w:asciiTheme="minorHAnsi" w:hAnsiTheme="minorHAnsi" w:cstheme="minorHAnsi"/>
          <w:shd w:val="clear" w:color="auto" w:fill="FAF9F8"/>
        </w:rPr>
        <w:t xml:space="preserve">From the services included in this guideline </w:t>
      </w:r>
      <w:r w:rsidR="00793EEC">
        <w:rPr>
          <w:rFonts w:asciiTheme="minorHAnsi" w:hAnsiTheme="minorHAnsi" w:cstheme="minorHAnsi"/>
          <w:shd w:val="clear" w:color="auto" w:fill="FAF9F8"/>
        </w:rPr>
        <w:t>a number of services are particularly important</w:t>
      </w:r>
      <w:r>
        <w:rPr>
          <w:rFonts w:asciiTheme="minorHAnsi" w:hAnsiTheme="minorHAnsi" w:cstheme="minorHAnsi"/>
          <w:shd w:val="clear" w:color="auto" w:fill="FAF9F8"/>
        </w:rPr>
        <w:t xml:space="preserve"> to be performed if the portfolio has funding </w:t>
      </w:r>
      <w:r w:rsidR="009833ED">
        <w:rPr>
          <w:rFonts w:asciiTheme="minorHAnsi" w:hAnsiTheme="minorHAnsi" w:cstheme="minorHAnsi"/>
          <w:shd w:val="clear" w:color="auto" w:fill="FAF9F8"/>
        </w:rPr>
        <w:t xml:space="preserve">in </w:t>
      </w:r>
      <w:hyperlink w:anchor="Covidfundingarea2" w:history="1">
        <w:r w:rsidR="009833ED" w:rsidRPr="009833ED">
          <w:rPr>
            <w:rStyle w:val="Hyperlink"/>
            <w:rFonts w:asciiTheme="minorHAnsi" w:hAnsiTheme="minorHAnsi" w:cstheme="minorHAnsi"/>
            <w:shd w:val="clear" w:color="auto" w:fill="FAF9F8"/>
          </w:rPr>
          <w:t>funding area 2</w:t>
        </w:r>
      </w:hyperlink>
      <w:r w:rsidR="009833ED">
        <w:rPr>
          <w:rFonts w:asciiTheme="minorHAnsi" w:hAnsiTheme="minorHAnsi" w:cstheme="minorHAnsi"/>
          <w:shd w:val="clear" w:color="auto" w:fill="FAF9F8"/>
        </w:rPr>
        <w:t xml:space="preserve"> </w:t>
      </w:r>
      <w:r>
        <w:rPr>
          <w:rFonts w:asciiTheme="minorHAnsi" w:hAnsiTheme="minorHAnsi" w:cstheme="minorHAnsi"/>
          <w:shd w:val="clear" w:color="auto" w:fill="FAF9F8"/>
        </w:rPr>
        <w:t>(whether through the COVID-19 Response mechanism (C19RM) or grant flexibilities)</w:t>
      </w:r>
      <w:r>
        <w:rPr>
          <w:rStyle w:val="FootnoteReference"/>
          <w:rFonts w:asciiTheme="minorHAnsi" w:hAnsiTheme="minorHAnsi" w:cstheme="minorHAnsi"/>
          <w:shd w:val="clear" w:color="auto" w:fill="FAF9F8"/>
        </w:rPr>
        <w:footnoteReference w:id="2"/>
      </w:r>
      <w:r w:rsidR="00290A8C">
        <w:rPr>
          <w:rFonts w:asciiTheme="minorHAnsi" w:hAnsiTheme="minorHAnsi" w:cstheme="minorHAnsi"/>
          <w:shd w:val="clear" w:color="auto" w:fill="FAF9F8"/>
        </w:rPr>
        <w:t>. The assurance provider should liaise closely with the Global Fund Country Team on which services are required to be delivered.</w:t>
      </w:r>
    </w:p>
    <w:p w14:paraId="6B94D4AA" w14:textId="244A9984" w:rsidR="00B3353C" w:rsidRDefault="00B3353C" w:rsidP="00B3353C">
      <w:pPr>
        <w:jc w:val="both"/>
      </w:pPr>
      <w:r>
        <w:t xml:space="preserve">Factors to consider when deciding on </w:t>
      </w:r>
      <w:r w:rsidR="00290A8C">
        <w:t>the type and scope of the assurance services</w:t>
      </w:r>
      <w:r>
        <w:t>, include:</w:t>
      </w:r>
    </w:p>
    <w:p w14:paraId="47AF702C" w14:textId="12B00933" w:rsidR="00B3353C" w:rsidRDefault="00B3353C" w:rsidP="002B6D08">
      <w:pPr>
        <w:pStyle w:val="ListParagraph"/>
        <w:numPr>
          <w:ilvl w:val="0"/>
          <w:numId w:val="31"/>
        </w:numPr>
        <w:jc w:val="both"/>
      </w:pPr>
      <w:r w:rsidRPr="00197F44">
        <w:rPr>
          <w:b/>
        </w:rPr>
        <w:t>Risks</w:t>
      </w:r>
      <w:r w:rsidRPr="00197F44">
        <w:t xml:space="preserve">: </w:t>
      </w:r>
      <w:r w:rsidR="006D04AF">
        <w:t xml:space="preserve">including risk of fraud, </w:t>
      </w:r>
      <w:r w:rsidRPr="00197F44">
        <w:t xml:space="preserve">based on nature of activities, </w:t>
      </w:r>
      <w:r>
        <w:t xml:space="preserve">type of </w:t>
      </w:r>
      <w:r w:rsidRPr="00197F44">
        <w:t xml:space="preserve">products </w:t>
      </w:r>
      <w:r>
        <w:t>procured</w:t>
      </w:r>
      <w:r w:rsidRPr="00197F44">
        <w:t>, implementation and procurement arrangements</w:t>
      </w:r>
      <w:r>
        <w:t xml:space="preserve"> used</w:t>
      </w:r>
      <w:r w:rsidRPr="00197F44">
        <w:t>; and known country/grant risks. For example</w:t>
      </w:r>
      <w:r>
        <w:t>:</w:t>
      </w:r>
    </w:p>
    <w:p w14:paraId="306F2FE9" w14:textId="67F6F123" w:rsidR="00B3353C" w:rsidRDefault="63259469" w:rsidP="002B6D08">
      <w:pPr>
        <w:pStyle w:val="ListParagraph"/>
        <w:numPr>
          <w:ilvl w:val="0"/>
          <w:numId w:val="33"/>
        </w:numPr>
        <w:spacing w:before="0" w:after="80" w:line="259" w:lineRule="auto"/>
        <w:ind w:left="1498"/>
        <w:contextualSpacing w:val="0"/>
        <w:jc w:val="both"/>
      </w:pPr>
      <w:r w:rsidRPr="514E7502">
        <w:rPr>
          <w:u w:val="single"/>
        </w:rPr>
        <w:t>Procurement Capacity</w:t>
      </w:r>
      <w:r w:rsidR="00B3353C">
        <w:t xml:space="preserve">: </w:t>
      </w:r>
      <w:r w:rsidR="00B3353C" w:rsidRPr="00197F44">
        <w:t xml:space="preserve">there are increased levels of risk when products are procured locally </w:t>
      </w:r>
      <w:r w:rsidR="004350D1" w:rsidRPr="00197F44">
        <w:t>using</w:t>
      </w:r>
      <w:r w:rsidR="00B3353C" w:rsidRPr="00197F44">
        <w:t xml:space="preserve"> new </w:t>
      </w:r>
      <w:r w:rsidR="2A32C72A">
        <w:t>systems not reviewed in recent years</w:t>
      </w:r>
      <w:r w:rsidR="00A84E95">
        <w:t xml:space="preserve"> or systems where significant </w:t>
      </w:r>
      <w:r w:rsidR="00A84E95">
        <w:lastRenderedPageBreak/>
        <w:t>issues were identified in the past</w:t>
      </w:r>
      <w:r w:rsidR="2A32C72A">
        <w:t>,</w:t>
      </w:r>
      <w:r w:rsidR="00B3353C">
        <w:t xml:space="preserve"> </w:t>
      </w:r>
      <w:r w:rsidR="00B3353C" w:rsidRPr="00197F44">
        <w:t xml:space="preserve">non-pre-vetted </w:t>
      </w:r>
      <w:r w:rsidR="1FD7A5E0">
        <w:t xml:space="preserve">or </w:t>
      </w:r>
      <w:r w:rsidR="0DEDC904">
        <w:t>non</w:t>
      </w:r>
      <w:r w:rsidR="00450A58">
        <w:t>-</w:t>
      </w:r>
      <w:r w:rsidR="1FD7A5E0">
        <w:t xml:space="preserve">pre-qualified </w:t>
      </w:r>
      <w:r w:rsidR="00B3353C" w:rsidRPr="00197F44">
        <w:t>suppliers</w:t>
      </w:r>
      <w:r w:rsidR="4FA53E9B">
        <w:t>,</w:t>
      </w:r>
      <w:r w:rsidR="00B3353C" w:rsidRPr="00197F44">
        <w:t xml:space="preserve"> single source or limited competitive procurements </w:t>
      </w:r>
      <w:r w:rsidR="3159AB50">
        <w:t>as they may</w:t>
      </w:r>
      <w:r w:rsidR="00B3353C">
        <w:t xml:space="preserve"> </w:t>
      </w:r>
      <w:r w:rsidR="00B3353C" w:rsidRPr="00197F44">
        <w:t>increase the risk of collusion, bid rigging, vendor preference, conflicts of interest, ghost vendors,</w:t>
      </w:r>
      <w:r w:rsidR="00B3353C">
        <w:t xml:space="preserve"> etc</w:t>
      </w:r>
      <w:r w:rsidR="00B23B54">
        <w:t>.</w:t>
      </w:r>
      <w:r w:rsidR="00B3353C">
        <w:t xml:space="preserve"> </w:t>
      </w:r>
    </w:p>
    <w:p w14:paraId="348DD503" w14:textId="613FFCCE" w:rsidR="00B3353C" w:rsidRDefault="2678F7C0" w:rsidP="002B6D08">
      <w:pPr>
        <w:pStyle w:val="ListParagraph"/>
        <w:numPr>
          <w:ilvl w:val="0"/>
          <w:numId w:val="33"/>
        </w:numPr>
        <w:spacing w:before="0" w:after="80" w:line="259" w:lineRule="auto"/>
        <w:ind w:left="1498"/>
        <w:contextualSpacing w:val="0"/>
        <w:jc w:val="both"/>
      </w:pPr>
      <w:r w:rsidRPr="00B23B54">
        <w:rPr>
          <w:u w:val="single"/>
        </w:rPr>
        <w:t>S</w:t>
      </w:r>
      <w:r w:rsidR="00B3353C" w:rsidRPr="00B23B54">
        <w:rPr>
          <w:u w:val="single"/>
        </w:rPr>
        <w:t>upply</w:t>
      </w:r>
      <w:r w:rsidR="00B3353C" w:rsidRPr="00B3353C">
        <w:rPr>
          <w:u w:val="single"/>
        </w:rPr>
        <w:t xml:space="preserve"> chain systems</w:t>
      </w:r>
      <w:r w:rsidR="00B3353C">
        <w:t xml:space="preserve">: In countries where significant amounts for equipment/supplies are channeled through supply chain systems which have not been reviewed or </w:t>
      </w:r>
      <w:r w:rsidR="00131A3D">
        <w:t xml:space="preserve">have not </w:t>
      </w:r>
      <w:r w:rsidR="00B3353C">
        <w:t>been used for grant implementation in recent years, the Country Team may have little or no insights into their capacities and potential risks</w:t>
      </w:r>
      <w:r w:rsidR="00131A3D">
        <w:t>. There is also an increased level of risk if significant issues were identified in the supply chain system in the past</w:t>
      </w:r>
      <w:r w:rsidR="00B23B54">
        <w:t>.</w:t>
      </w:r>
      <w:r w:rsidR="00B3353C">
        <w:t xml:space="preserve"> </w:t>
      </w:r>
    </w:p>
    <w:p w14:paraId="5641E48C" w14:textId="0638DEB4" w:rsidR="00B3353C" w:rsidRPr="006D04AF" w:rsidRDefault="004F38F5" w:rsidP="002B6D08">
      <w:pPr>
        <w:pStyle w:val="ListParagraph"/>
        <w:numPr>
          <w:ilvl w:val="0"/>
          <w:numId w:val="33"/>
        </w:numPr>
        <w:spacing w:before="0" w:after="80" w:line="259" w:lineRule="auto"/>
        <w:ind w:left="1498"/>
        <w:contextualSpacing w:val="0"/>
        <w:jc w:val="both"/>
        <w:rPr>
          <w:rFonts w:eastAsia="Arial" w:cs="Arial"/>
        </w:rPr>
      </w:pPr>
      <w:r w:rsidRPr="00B23B54">
        <w:rPr>
          <w:u w:val="single"/>
        </w:rPr>
        <w:t>Recipient/user of COVID-10 related funding</w:t>
      </w:r>
      <w:r>
        <w:t xml:space="preserve">: </w:t>
      </w:r>
      <w:r w:rsidR="00B3353C" w:rsidRPr="00B23B54">
        <w:t>The response may be led by other units of the MOH</w:t>
      </w:r>
      <w:r w:rsidR="00B3353C" w:rsidRPr="004F38F5">
        <w:rPr>
          <w:rFonts w:asciiTheme="minorHAnsi" w:hAnsiTheme="minorHAnsi" w:cstheme="minorHAnsi"/>
          <w:shd w:val="clear" w:color="auto" w:fill="FAF9F8"/>
        </w:rPr>
        <w:t xml:space="preserve"> than the PR.</w:t>
      </w:r>
      <w:r w:rsidR="00B3353C">
        <w:t xml:space="preserve"> COVID-19 related funds are disbursed to or channeled through a country’s national COVID-19 response mechanism or program, which may not be associated with existing PRs or its Global Fund core program units, and thus, the funds are not processed and controlled through the PR’s normal Global Fund grant financial and accounting systems and controls;</w:t>
      </w:r>
      <w:r w:rsidR="007C3199">
        <w:t xml:space="preserve"> </w:t>
      </w:r>
    </w:p>
    <w:p w14:paraId="79BA703B" w14:textId="77777777" w:rsidR="00B23B54" w:rsidRDefault="006D04AF" w:rsidP="002B6D08">
      <w:pPr>
        <w:pStyle w:val="ListParagraph"/>
        <w:numPr>
          <w:ilvl w:val="0"/>
          <w:numId w:val="33"/>
        </w:numPr>
        <w:spacing w:before="0" w:after="80" w:line="259" w:lineRule="auto"/>
        <w:contextualSpacing w:val="0"/>
        <w:jc w:val="both"/>
      </w:pPr>
      <w:r w:rsidRPr="00B23B54">
        <w:rPr>
          <w:u w:val="single"/>
        </w:rPr>
        <w:t>Types of activities funded</w:t>
      </w:r>
      <w:r>
        <w:t xml:space="preserve"> and whether those activities are tied to, or separate from, pre-existing core disease-fighting activities (e.g., PPE for TB clinic staff versus virus laboratory testing);</w:t>
      </w:r>
    </w:p>
    <w:p w14:paraId="7AA89324" w14:textId="0F097AD8" w:rsidR="006D04AF" w:rsidRDefault="006D04AF" w:rsidP="002B6D08">
      <w:pPr>
        <w:pStyle w:val="ListParagraph"/>
        <w:numPr>
          <w:ilvl w:val="0"/>
          <w:numId w:val="33"/>
        </w:numPr>
        <w:spacing w:before="0" w:after="80" w:line="259" w:lineRule="auto"/>
        <w:contextualSpacing w:val="0"/>
        <w:jc w:val="both"/>
      </w:pPr>
      <w:r w:rsidRPr="00B23B54">
        <w:rPr>
          <w:u w:val="single"/>
        </w:rPr>
        <w:t>Mechanisms used to process and utilize the funds</w:t>
      </w:r>
      <w:r w:rsidR="002E5275" w:rsidRPr="002E5275">
        <w:t xml:space="preserve">, including </w:t>
      </w:r>
      <w:r w:rsidR="002E5275">
        <w:t>significant</w:t>
      </w:r>
      <w:r>
        <w:t xml:space="preserve"> use of cash payments</w:t>
      </w:r>
      <w:r w:rsidR="002E5275">
        <w:t>.</w:t>
      </w:r>
    </w:p>
    <w:p w14:paraId="4BB9A2D7" w14:textId="06E33D4D" w:rsidR="00B3353C" w:rsidRDefault="00B3353C" w:rsidP="002B6D08">
      <w:pPr>
        <w:pStyle w:val="ListParagraph"/>
        <w:numPr>
          <w:ilvl w:val="0"/>
          <w:numId w:val="31"/>
        </w:numPr>
        <w:spacing w:before="0" w:after="80" w:line="259" w:lineRule="auto"/>
        <w:jc w:val="both"/>
      </w:pPr>
      <w:r w:rsidRPr="00B23B54">
        <w:rPr>
          <w:b/>
        </w:rPr>
        <w:t>Materiality</w:t>
      </w:r>
      <w:r w:rsidRPr="00197F44">
        <w:t xml:space="preserve"> of the amounts allocated in relation to the overall grant allocation</w:t>
      </w:r>
      <w:r>
        <w:t xml:space="preserve"> should be considered together with the risks</w:t>
      </w:r>
      <w:r w:rsidR="67BDC431">
        <w:t xml:space="preserve">. </w:t>
      </w:r>
    </w:p>
    <w:p w14:paraId="56B3621A" w14:textId="77777777" w:rsidR="00B23B54" w:rsidRPr="00B23B54" w:rsidRDefault="00B23B54" w:rsidP="00B23B54">
      <w:pPr>
        <w:pStyle w:val="ListParagraph"/>
        <w:spacing w:before="0" w:after="80" w:line="259" w:lineRule="auto"/>
        <w:jc w:val="both"/>
        <w:rPr>
          <w:sz w:val="8"/>
          <w:szCs w:val="8"/>
        </w:rPr>
      </w:pPr>
    </w:p>
    <w:p w14:paraId="0392EE82" w14:textId="5CF03092" w:rsidR="008308DF" w:rsidRDefault="008308DF" w:rsidP="002A375C">
      <w:pPr>
        <w:jc w:val="both"/>
      </w:pPr>
      <w:r w:rsidRPr="008308DF">
        <w:rPr>
          <w:u w:val="single"/>
        </w:rPr>
        <w:t>Scoping of the services</w:t>
      </w:r>
      <w:r>
        <w:t>:</w:t>
      </w:r>
    </w:p>
    <w:bookmarkEnd w:id="3"/>
    <w:p w14:paraId="55544739" w14:textId="5CA25EE7" w:rsidR="002A375C" w:rsidRDefault="002A375C" w:rsidP="002A375C">
      <w:pPr>
        <w:jc w:val="both"/>
      </w:pPr>
      <w:r>
        <w:t>As with all assurance services, the scoping of the assurance should follow a risk-based approach and incorporate and leverage, where possible, assurances and information provided by the portfolio’s other assurance mechanisms, such as the internal and external auditors, and supreme audit institutions.</w:t>
      </w:r>
    </w:p>
    <w:p w14:paraId="5C1FB91B" w14:textId="466FDBF5" w:rsidR="008308DF" w:rsidRDefault="008308DF" w:rsidP="002A375C">
      <w:pPr>
        <w:jc w:val="both"/>
        <w:rPr>
          <w:rFonts w:asciiTheme="minorHAnsi" w:hAnsiTheme="minorHAnsi" w:cstheme="minorHAnsi"/>
          <w:shd w:val="clear" w:color="auto" w:fill="FAF9F8"/>
        </w:rPr>
      </w:pPr>
      <w:r>
        <w:t>The Global Fund Country Team should also consider whether:</w:t>
      </w:r>
    </w:p>
    <w:p w14:paraId="38B92DDA" w14:textId="51015626" w:rsidR="008308DF" w:rsidRDefault="008308DF" w:rsidP="008308DF">
      <w:pPr>
        <w:pStyle w:val="ListParagraph"/>
        <w:numPr>
          <w:ilvl w:val="0"/>
          <w:numId w:val="59"/>
        </w:numPr>
        <w:spacing w:before="0" w:after="80" w:line="259" w:lineRule="auto"/>
        <w:jc w:val="both"/>
      </w:pPr>
      <w:r w:rsidRPr="00197F44">
        <w:t xml:space="preserve">Activities </w:t>
      </w:r>
      <w:r w:rsidR="00B3605F">
        <w:t>covered by</w:t>
      </w:r>
      <w:r w:rsidRPr="00197F44">
        <w:t xml:space="preserve"> COVID-19 </w:t>
      </w:r>
      <w:r w:rsidR="00B3605F">
        <w:t xml:space="preserve">funding </w:t>
      </w:r>
      <w:r w:rsidRPr="00B23B54">
        <w:rPr>
          <w:b/>
        </w:rPr>
        <w:t>require specific verifications</w:t>
      </w:r>
      <w:r w:rsidRPr="00197F44">
        <w:t xml:space="preserve"> and</w:t>
      </w:r>
      <w:r>
        <w:t>/or</w:t>
      </w:r>
      <w:r w:rsidRPr="00197F44">
        <w:t xml:space="preserve"> are of such a nature that they could not be checked as part of ongoing verifications</w:t>
      </w:r>
      <w:r>
        <w:t xml:space="preserve">, e.g. activities with respect to </w:t>
      </w:r>
      <w:r w:rsidRPr="00B23B54">
        <w:rPr>
          <w:rFonts w:asciiTheme="minorHAnsi" w:hAnsiTheme="minorHAnsi" w:cstheme="minorHAnsi"/>
          <w:shd w:val="clear" w:color="auto" w:fill="FAF9F8"/>
        </w:rPr>
        <w:t>funding area 2 of C19RM funding (</w:t>
      </w:r>
      <w:hyperlink w:anchor="Covidfundingarea2" w:history="1">
        <w:r w:rsidRPr="00B23B54">
          <w:rPr>
            <w:rStyle w:val="Hyperlink"/>
            <w:rFonts w:asciiTheme="minorHAnsi" w:hAnsiTheme="minorHAnsi" w:cstheme="minorHAnsi"/>
            <w:shd w:val="clear" w:color="auto" w:fill="FAF9F8"/>
          </w:rPr>
          <w:t>point 2 above</w:t>
        </w:r>
      </w:hyperlink>
      <w:r w:rsidRPr="00B23B54">
        <w:rPr>
          <w:rFonts w:asciiTheme="minorHAnsi" w:hAnsiTheme="minorHAnsi" w:cstheme="minorHAnsi"/>
          <w:shd w:val="clear" w:color="auto" w:fill="FAF9F8"/>
        </w:rPr>
        <w:t xml:space="preserve">) relating to </w:t>
      </w:r>
      <w:r w:rsidRPr="00B23B54">
        <w:rPr>
          <w:rFonts w:asciiTheme="minorHAnsi" w:hAnsiTheme="minorHAnsi" w:cstheme="minorHAnsi"/>
          <w:u w:val="single"/>
          <w:shd w:val="clear" w:color="auto" w:fill="FAF9F8"/>
        </w:rPr>
        <w:t>interventions to reinforce the response to COVID-19</w:t>
      </w:r>
      <w:r w:rsidRPr="00197F44">
        <w:t>.</w:t>
      </w:r>
      <w:r>
        <w:t>; and</w:t>
      </w:r>
      <w:r w:rsidRPr="00197F44">
        <w:t xml:space="preserve"> </w:t>
      </w:r>
    </w:p>
    <w:p w14:paraId="3320E348" w14:textId="77777777" w:rsidR="008308DF" w:rsidRPr="00B23B54" w:rsidRDefault="008308DF" w:rsidP="008308DF">
      <w:pPr>
        <w:pStyle w:val="ListParagraph"/>
        <w:spacing w:before="0" w:after="80" w:line="259" w:lineRule="auto"/>
        <w:jc w:val="both"/>
        <w:rPr>
          <w:sz w:val="8"/>
          <w:szCs w:val="8"/>
        </w:rPr>
      </w:pPr>
    </w:p>
    <w:p w14:paraId="0FBC07E4" w14:textId="77777777" w:rsidR="008308DF" w:rsidRPr="00197F44" w:rsidRDefault="008308DF" w:rsidP="008308DF">
      <w:pPr>
        <w:pStyle w:val="ListParagraph"/>
        <w:numPr>
          <w:ilvl w:val="0"/>
          <w:numId w:val="59"/>
        </w:numPr>
        <w:jc w:val="both"/>
      </w:pPr>
      <w:r w:rsidRPr="00197F44">
        <w:t xml:space="preserve">Activities covered by COVID-19 funding </w:t>
      </w:r>
      <w:r w:rsidRPr="00B23B54">
        <w:rPr>
          <w:b/>
        </w:rPr>
        <w:t>can be verified as part of ongoing/planned LFA verifications</w:t>
      </w:r>
      <w:r>
        <w:t>.</w:t>
      </w:r>
    </w:p>
    <w:p w14:paraId="21100CD1" w14:textId="3CAA149D" w:rsidR="00CE1863" w:rsidRPr="00476CEE" w:rsidRDefault="00CE1863" w:rsidP="00CE1863">
      <w:pPr>
        <w:jc w:val="both"/>
      </w:pPr>
      <w:r w:rsidRPr="00476CEE">
        <w:rPr>
          <w:rFonts w:asciiTheme="minorHAnsi" w:hAnsiTheme="minorHAnsi" w:cstheme="minorHAnsi"/>
          <w:shd w:val="clear" w:color="auto" w:fill="FAF9F8"/>
        </w:rPr>
        <w:t xml:space="preserve">It is assumed that in most cases, assurance activities for interventions related to </w:t>
      </w:r>
      <w:hyperlink w:anchor="Covidfundingareas" w:history="1">
        <w:r w:rsidRPr="00476CEE">
          <w:rPr>
            <w:rStyle w:val="Hyperlink"/>
            <w:rFonts w:asciiTheme="minorHAnsi" w:hAnsiTheme="minorHAnsi" w:cstheme="minorHAnsi"/>
            <w:shd w:val="clear" w:color="auto" w:fill="FAF9F8"/>
          </w:rPr>
          <w:t>points 1 and 3 above</w:t>
        </w:r>
      </w:hyperlink>
      <w:r w:rsidRPr="00476CEE">
        <w:rPr>
          <w:rFonts w:asciiTheme="minorHAnsi" w:hAnsiTheme="minorHAnsi" w:cstheme="minorHAnsi"/>
          <w:shd w:val="clear" w:color="auto" w:fill="FAF9F8"/>
        </w:rPr>
        <w:t xml:space="preserve"> can be embedded in on-going reviews and verifications for other grant activities. An expenditure verification may, for example, include COVID-19 related funds. However, depending on the risks, the materiality of the COVID-19 resources and the agreed implementation arrangements, the Global Fund Country Team may decide to request some additional verifications </w:t>
      </w:r>
      <w:r w:rsidR="00736B2D" w:rsidRPr="00476CEE">
        <w:rPr>
          <w:rFonts w:asciiTheme="minorHAnsi" w:hAnsiTheme="minorHAnsi" w:cstheme="minorHAnsi"/>
          <w:shd w:val="clear" w:color="auto" w:fill="FAF9F8"/>
        </w:rPr>
        <w:t>for these funding</w:t>
      </w:r>
      <w:r w:rsidR="00E321BA" w:rsidRPr="00476CEE">
        <w:rPr>
          <w:rFonts w:asciiTheme="minorHAnsi" w:hAnsiTheme="minorHAnsi" w:cstheme="minorHAnsi"/>
          <w:shd w:val="clear" w:color="auto" w:fill="FAF9F8"/>
        </w:rPr>
        <w:t xml:space="preserve"> areas</w:t>
      </w:r>
      <w:r w:rsidRPr="00476CEE">
        <w:rPr>
          <w:rFonts w:asciiTheme="minorHAnsi" w:hAnsiTheme="minorHAnsi" w:cstheme="minorHAnsi"/>
          <w:shd w:val="clear" w:color="auto" w:fill="FAF9F8"/>
        </w:rPr>
        <w:t xml:space="preserve">. </w:t>
      </w:r>
    </w:p>
    <w:p w14:paraId="7FC87BFF" w14:textId="04BF8C75" w:rsidR="00CE1863" w:rsidRPr="007520FC" w:rsidRDefault="00D02EC1" w:rsidP="00CE1863">
      <w:pPr>
        <w:jc w:val="both"/>
        <w:rPr>
          <w:rFonts w:asciiTheme="minorHAnsi" w:hAnsiTheme="minorHAnsi" w:cstheme="minorHAnsi"/>
          <w:shd w:val="clear" w:color="auto" w:fill="FAF9F8"/>
        </w:rPr>
      </w:pPr>
      <w:r w:rsidRPr="00476CEE">
        <w:rPr>
          <w:rFonts w:asciiTheme="minorHAnsi" w:hAnsiTheme="minorHAnsi" w:cstheme="minorHAnsi"/>
          <w:shd w:val="clear" w:color="auto" w:fill="FAF9F8"/>
        </w:rPr>
        <w:t>Funding area</w:t>
      </w:r>
      <w:r w:rsidR="00736B2D" w:rsidRPr="00476CEE">
        <w:rPr>
          <w:rFonts w:asciiTheme="minorHAnsi" w:hAnsiTheme="minorHAnsi" w:cstheme="minorHAnsi"/>
          <w:shd w:val="clear" w:color="auto" w:fill="FAF9F8"/>
        </w:rPr>
        <w:t xml:space="preserve"> 2 of C19RM funding (</w:t>
      </w:r>
      <w:hyperlink w:anchor="Covidfundingarea2" w:history="1">
        <w:r w:rsidR="00736B2D" w:rsidRPr="00476CEE">
          <w:rPr>
            <w:rStyle w:val="Hyperlink"/>
            <w:rFonts w:asciiTheme="minorHAnsi" w:hAnsiTheme="minorHAnsi" w:cstheme="minorHAnsi"/>
            <w:shd w:val="clear" w:color="auto" w:fill="FAF9F8"/>
          </w:rPr>
          <w:t>point 2 above</w:t>
        </w:r>
      </w:hyperlink>
      <w:r w:rsidR="00736B2D" w:rsidRPr="00476CEE">
        <w:rPr>
          <w:rFonts w:asciiTheme="minorHAnsi" w:hAnsiTheme="minorHAnsi" w:cstheme="minorHAnsi"/>
          <w:shd w:val="clear" w:color="auto" w:fill="FAF9F8"/>
        </w:rPr>
        <w:t xml:space="preserve">) </w:t>
      </w:r>
      <w:r w:rsidRPr="00476CEE">
        <w:rPr>
          <w:rFonts w:asciiTheme="minorHAnsi" w:hAnsiTheme="minorHAnsi" w:cstheme="minorHAnsi"/>
          <w:shd w:val="clear" w:color="auto" w:fill="FAF9F8"/>
        </w:rPr>
        <w:t xml:space="preserve">relating to </w:t>
      </w:r>
      <w:r w:rsidRPr="00476CEE">
        <w:rPr>
          <w:rFonts w:asciiTheme="minorHAnsi" w:hAnsiTheme="minorHAnsi" w:cstheme="minorHAnsi"/>
          <w:u w:val="single"/>
          <w:shd w:val="clear" w:color="auto" w:fill="FAF9F8"/>
        </w:rPr>
        <w:t>interventions to reinforce the response to COVID-19</w:t>
      </w:r>
      <w:r w:rsidR="0004213F">
        <w:rPr>
          <w:rFonts w:asciiTheme="minorHAnsi" w:hAnsiTheme="minorHAnsi" w:cstheme="minorHAnsi"/>
          <w:u w:val="single"/>
          <w:shd w:val="clear" w:color="auto" w:fill="FAF9F8"/>
        </w:rPr>
        <w:t>,</w:t>
      </w:r>
      <w:r w:rsidR="0004213F" w:rsidRPr="00B23B54">
        <w:rPr>
          <w:rFonts w:asciiTheme="minorHAnsi" w:hAnsiTheme="minorHAnsi" w:cstheme="minorHAnsi"/>
          <w:shd w:val="clear" w:color="auto" w:fill="FAF9F8"/>
        </w:rPr>
        <w:t xml:space="preserve"> if material,</w:t>
      </w:r>
      <w:r w:rsidRPr="00B23B54">
        <w:rPr>
          <w:rFonts w:asciiTheme="minorHAnsi" w:hAnsiTheme="minorHAnsi" w:cstheme="minorHAnsi"/>
          <w:shd w:val="clear" w:color="auto" w:fill="FAF9F8"/>
        </w:rPr>
        <w:t xml:space="preserve"> </w:t>
      </w:r>
      <w:r w:rsidR="00736B2D" w:rsidRPr="00476CEE">
        <w:rPr>
          <w:rFonts w:asciiTheme="minorHAnsi" w:hAnsiTheme="minorHAnsi" w:cstheme="minorHAnsi"/>
          <w:shd w:val="clear" w:color="auto" w:fill="FAF9F8"/>
        </w:rPr>
        <w:t xml:space="preserve">will </w:t>
      </w:r>
      <w:r w:rsidR="0004213F">
        <w:rPr>
          <w:rFonts w:asciiTheme="minorHAnsi" w:hAnsiTheme="minorHAnsi" w:cstheme="minorHAnsi"/>
          <w:shd w:val="clear" w:color="auto" w:fill="FAF9F8"/>
        </w:rPr>
        <w:t xml:space="preserve">likely </w:t>
      </w:r>
      <w:r w:rsidR="00736B2D" w:rsidRPr="00476CEE">
        <w:rPr>
          <w:rFonts w:asciiTheme="minorHAnsi" w:hAnsiTheme="minorHAnsi" w:cstheme="minorHAnsi"/>
          <w:shd w:val="clear" w:color="auto" w:fill="FAF9F8"/>
        </w:rPr>
        <w:t xml:space="preserve">require separate assurance activities. </w:t>
      </w:r>
      <w:proofErr w:type="gramStart"/>
      <w:r w:rsidR="00CE1863" w:rsidRPr="00476CEE">
        <w:rPr>
          <w:rFonts w:asciiTheme="minorHAnsi" w:hAnsiTheme="minorHAnsi" w:cstheme="minorHAnsi"/>
          <w:shd w:val="clear" w:color="auto" w:fill="FAF9F8"/>
        </w:rPr>
        <w:t>The majority of</w:t>
      </w:r>
      <w:proofErr w:type="gramEnd"/>
      <w:r w:rsidR="00CE1863" w:rsidRPr="00476CEE">
        <w:rPr>
          <w:rFonts w:asciiTheme="minorHAnsi" w:hAnsiTheme="minorHAnsi" w:cstheme="minorHAnsi"/>
          <w:shd w:val="clear" w:color="auto" w:fill="FAF9F8"/>
        </w:rPr>
        <w:t xml:space="preserve"> the assurance activities</w:t>
      </w:r>
      <w:r w:rsidRPr="00476CEE">
        <w:rPr>
          <w:rFonts w:asciiTheme="minorHAnsi" w:hAnsiTheme="minorHAnsi" w:cstheme="minorHAnsi"/>
          <w:shd w:val="clear" w:color="auto" w:fill="FAF9F8"/>
        </w:rPr>
        <w:t xml:space="preserve"> for this </w:t>
      </w:r>
      <w:r w:rsidR="00E321BA" w:rsidRPr="00476CEE">
        <w:rPr>
          <w:rFonts w:asciiTheme="minorHAnsi" w:hAnsiTheme="minorHAnsi" w:cstheme="minorHAnsi"/>
          <w:shd w:val="clear" w:color="auto" w:fill="FAF9F8"/>
        </w:rPr>
        <w:t xml:space="preserve">funding area </w:t>
      </w:r>
      <w:r w:rsidRPr="00476CEE">
        <w:rPr>
          <w:rFonts w:asciiTheme="minorHAnsi" w:hAnsiTheme="minorHAnsi" w:cstheme="minorHAnsi"/>
          <w:shd w:val="clear" w:color="auto" w:fill="FAF9F8"/>
        </w:rPr>
        <w:t xml:space="preserve">will </w:t>
      </w:r>
      <w:r w:rsidR="00CE1863" w:rsidRPr="00476CEE">
        <w:rPr>
          <w:rFonts w:asciiTheme="minorHAnsi" w:hAnsiTheme="minorHAnsi" w:cstheme="minorHAnsi"/>
          <w:shd w:val="clear" w:color="auto" w:fill="FAF9F8"/>
        </w:rPr>
        <w:t>focus on the procurement, supply chain, distribution and use of health products (e.g. personal protective equipment (PPE), diagnostics</w:t>
      </w:r>
      <w:r w:rsidR="00E8000F" w:rsidRPr="00476CEE">
        <w:rPr>
          <w:rFonts w:asciiTheme="minorHAnsi" w:hAnsiTheme="minorHAnsi" w:cstheme="minorHAnsi"/>
          <w:shd w:val="clear" w:color="auto" w:fill="FAF9F8"/>
        </w:rPr>
        <w:t>,</w:t>
      </w:r>
      <w:r w:rsidR="00CE1863" w:rsidRPr="00476CEE">
        <w:rPr>
          <w:rFonts w:asciiTheme="minorHAnsi" w:hAnsiTheme="minorHAnsi" w:cstheme="minorHAnsi"/>
          <w:shd w:val="clear" w:color="auto" w:fill="FAF9F8"/>
        </w:rPr>
        <w:t xml:space="preserve"> and treatment)</w:t>
      </w:r>
      <w:r w:rsidR="00E321BA" w:rsidRPr="00476CEE">
        <w:rPr>
          <w:rFonts w:asciiTheme="minorHAnsi" w:hAnsiTheme="minorHAnsi" w:cstheme="minorHAnsi"/>
          <w:shd w:val="clear" w:color="auto" w:fill="FAF9F8"/>
        </w:rPr>
        <w:t>,</w:t>
      </w:r>
      <w:r w:rsidR="00CE1863" w:rsidRPr="00476CEE">
        <w:rPr>
          <w:rFonts w:asciiTheme="minorHAnsi" w:hAnsiTheme="minorHAnsi" w:cstheme="minorHAnsi"/>
          <w:shd w:val="clear" w:color="auto" w:fill="FAF9F8"/>
        </w:rPr>
        <w:t xml:space="preserve"> </w:t>
      </w:r>
      <w:r w:rsidR="00E321BA" w:rsidRPr="00476CEE">
        <w:rPr>
          <w:rFonts w:asciiTheme="minorHAnsi" w:hAnsiTheme="minorHAnsi" w:cstheme="minorHAnsi"/>
          <w:shd w:val="clear" w:color="auto" w:fill="FAF9F8"/>
        </w:rPr>
        <w:t xml:space="preserve">laboratory equipment and </w:t>
      </w:r>
      <w:r w:rsidR="00CE1863" w:rsidRPr="00476CEE">
        <w:rPr>
          <w:rFonts w:asciiTheme="minorHAnsi" w:hAnsiTheme="minorHAnsi" w:cstheme="minorHAnsi"/>
          <w:shd w:val="clear" w:color="auto" w:fill="FAF9F8"/>
        </w:rPr>
        <w:t>the use of COVID-19 related funds.</w:t>
      </w:r>
      <w:r w:rsidR="00CE1863" w:rsidRPr="007520FC">
        <w:rPr>
          <w:rFonts w:asciiTheme="minorHAnsi" w:hAnsiTheme="minorHAnsi" w:cstheme="minorHAnsi"/>
          <w:shd w:val="clear" w:color="auto" w:fill="FAF9F8"/>
        </w:rPr>
        <w:t xml:space="preserve"> </w:t>
      </w:r>
    </w:p>
    <w:p w14:paraId="196410C5" w14:textId="77777777" w:rsidR="001049C5" w:rsidRDefault="001049C5" w:rsidP="00CE1863">
      <w:pPr>
        <w:jc w:val="both"/>
      </w:pPr>
    </w:p>
    <w:p w14:paraId="7EDF69C8" w14:textId="77777777" w:rsidR="001049C5" w:rsidRDefault="001049C5" w:rsidP="00CE1863">
      <w:pPr>
        <w:jc w:val="both"/>
      </w:pPr>
    </w:p>
    <w:p w14:paraId="4949F02E" w14:textId="2EE413FC" w:rsidR="00CE1863" w:rsidRDefault="00CE1863" w:rsidP="00CE1863">
      <w:pPr>
        <w:jc w:val="both"/>
      </w:pPr>
      <w:r>
        <w:lastRenderedPageBreak/>
        <w:t>COVID-19 response investments include, but are not limited to:</w:t>
      </w:r>
    </w:p>
    <w:p w14:paraId="348FE902" w14:textId="77777777" w:rsidR="00CE1863" w:rsidRDefault="00CE1863" w:rsidP="002B6D08">
      <w:pPr>
        <w:pStyle w:val="ListParagraph"/>
        <w:numPr>
          <w:ilvl w:val="0"/>
          <w:numId w:val="25"/>
        </w:numPr>
        <w:jc w:val="both"/>
      </w:pPr>
      <w:r>
        <w:t>COVID-19 response planning, preparation and surveillance (Technical Assistance, in-country planning missions, meetings, M&amp;E investments)</w:t>
      </w:r>
    </w:p>
    <w:p w14:paraId="0FEAB278" w14:textId="77777777" w:rsidR="00CE1863" w:rsidRDefault="00CE1863" w:rsidP="002B6D08">
      <w:pPr>
        <w:pStyle w:val="ListParagraph"/>
        <w:numPr>
          <w:ilvl w:val="0"/>
          <w:numId w:val="25"/>
        </w:numPr>
        <w:jc w:val="both"/>
      </w:pPr>
      <w:r>
        <w:t>Protection of front-line health workers including those working for Global Fund programs (PPE, hospital infection control products, set up of isolations and quarantine wards).</w:t>
      </w:r>
    </w:p>
    <w:p w14:paraId="39CD56AC" w14:textId="77777777" w:rsidR="00CE1863" w:rsidRDefault="00CE1863" w:rsidP="002B6D08">
      <w:pPr>
        <w:pStyle w:val="ListParagraph"/>
        <w:numPr>
          <w:ilvl w:val="0"/>
          <w:numId w:val="25"/>
        </w:numPr>
        <w:jc w:val="both"/>
      </w:pPr>
      <w:r>
        <w:t>Diagnosis of infection (lab equipment and lab consumables, lab staff, specimen transportation).</w:t>
      </w:r>
    </w:p>
    <w:p w14:paraId="1582DD5A" w14:textId="37F7163B" w:rsidR="00CE1863" w:rsidRPr="00CE1863" w:rsidRDefault="00CE1863" w:rsidP="002B6D08">
      <w:pPr>
        <w:pStyle w:val="ListParagraph"/>
        <w:numPr>
          <w:ilvl w:val="0"/>
          <w:numId w:val="25"/>
        </w:numPr>
        <w:jc w:val="both"/>
      </w:pPr>
      <w:r>
        <w:t>Treatment (ancillary treatment, equipment</w:t>
      </w:r>
      <w:r w:rsidR="00B0542E">
        <w:t>,</w:t>
      </w:r>
      <w:r>
        <w:t xml:space="preserve"> hospital beds, systems for home-based care).</w:t>
      </w:r>
    </w:p>
    <w:p w14:paraId="0AA0DACA" w14:textId="77777777" w:rsidR="001049C5" w:rsidRDefault="001049C5" w:rsidP="00CE1863">
      <w:pPr>
        <w:jc w:val="both"/>
        <w:rPr>
          <w:sz w:val="28"/>
          <w:szCs w:val="28"/>
        </w:rPr>
      </w:pPr>
    </w:p>
    <w:p w14:paraId="3D120277" w14:textId="5275C203" w:rsidR="00CE1863" w:rsidRDefault="00C83141" w:rsidP="00CE1863">
      <w:pPr>
        <w:jc w:val="both"/>
        <w:rPr>
          <w:sz w:val="28"/>
          <w:szCs w:val="28"/>
        </w:rPr>
      </w:pPr>
      <w:r>
        <w:rPr>
          <w:sz w:val="28"/>
          <w:szCs w:val="28"/>
        </w:rPr>
        <w:t>A</w:t>
      </w:r>
      <w:r w:rsidR="00CE1863" w:rsidRPr="00EB2C10">
        <w:rPr>
          <w:sz w:val="28"/>
          <w:szCs w:val="28"/>
        </w:rPr>
        <w:t>ssurance activities</w:t>
      </w:r>
    </w:p>
    <w:p w14:paraId="5ACC161E" w14:textId="0A9BA044" w:rsidR="0070490B" w:rsidRDefault="00CE1863" w:rsidP="00B3353C">
      <w:pPr>
        <w:jc w:val="both"/>
      </w:pPr>
      <w:r>
        <w:t xml:space="preserve">The below listed assurance activities are relevant for </w:t>
      </w:r>
      <w:r w:rsidR="00D02EC1">
        <w:t xml:space="preserve">all of </w:t>
      </w:r>
      <w:r>
        <w:t xml:space="preserve">the </w:t>
      </w:r>
      <w:hyperlink w:anchor="Covidfundingareas" w:history="1">
        <w:r w:rsidRPr="00545C3F">
          <w:rPr>
            <w:rStyle w:val="Hyperlink"/>
          </w:rPr>
          <w:t>three C19RM funding areas</w:t>
        </w:r>
      </w:hyperlink>
      <w:r>
        <w:t xml:space="preserve">, and </w:t>
      </w:r>
      <w:r w:rsidRPr="00545C3F">
        <w:rPr>
          <w:u w:val="single"/>
        </w:rPr>
        <w:t xml:space="preserve">in particular for countries receiving significant resources for </w:t>
      </w:r>
      <w:hyperlink w:anchor="Covidfundingarea2" w:history="1">
        <w:r w:rsidRPr="002351C2">
          <w:rPr>
            <w:rStyle w:val="Hyperlink"/>
          </w:rPr>
          <w:t>funding area 2</w:t>
        </w:r>
      </w:hyperlink>
      <w:r>
        <w:t xml:space="preserve">. </w:t>
      </w:r>
    </w:p>
    <w:p w14:paraId="33DFD421" w14:textId="1CA492DB" w:rsidR="00D5604C" w:rsidRPr="00772235" w:rsidRDefault="00D5604C" w:rsidP="00CE1863">
      <w:pPr>
        <w:jc w:val="both"/>
        <w:rPr>
          <w:b/>
        </w:rPr>
      </w:pPr>
      <w:r w:rsidRPr="00772235">
        <w:rPr>
          <w:b/>
        </w:rPr>
        <w:t>Summary</w:t>
      </w:r>
    </w:p>
    <w:tbl>
      <w:tblPr>
        <w:tblStyle w:val="GridTable4-Accent3"/>
        <w:tblW w:w="0" w:type="auto"/>
        <w:tblLook w:val="04A0" w:firstRow="1" w:lastRow="0" w:firstColumn="1" w:lastColumn="0" w:noHBand="0" w:noVBand="1"/>
      </w:tblPr>
      <w:tblGrid>
        <w:gridCol w:w="4814"/>
        <w:gridCol w:w="4814"/>
      </w:tblGrid>
      <w:tr w:rsidR="00D5604C" w14:paraId="7996B7C2" w14:textId="77777777" w:rsidTr="00D560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3A5188D" w14:textId="0FAB0E4E" w:rsidR="00D5604C" w:rsidRDefault="00D5604C" w:rsidP="00CE1863">
            <w:pPr>
              <w:jc w:val="both"/>
            </w:pPr>
            <w:r>
              <w:t>Assurance activities</w:t>
            </w:r>
          </w:p>
        </w:tc>
        <w:tc>
          <w:tcPr>
            <w:tcW w:w="4814" w:type="dxa"/>
          </w:tcPr>
          <w:p w14:paraId="7FABB6F4" w14:textId="12BD6A85" w:rsidR="00D5604C" w:rsidRDefault="00D5604C" w:rsidP="00CE1863">
            <w:pPr>
              <w:jc w:val="both"/>
              <w:cnfStyle w:val="100000000000" w:firstRow="1" w:lastRow="0" w:firstColumn="0" w:lastColumn="0" w:oddVBand="0" w:evenVBand="0" w:oddHBand="0" w:evenHBand="0" w:firstRowFirstColumn="0" w:firstRowLastColumn="0" w:lastRowFirstColumn="0" w:lastRowLastColumn="0"/>
            </w:pPr>
            <w:r>
              <w:t>Applicable situations</w:t>
            </w:r>
          </w:p>
        </w:tc>
      </w:tr>
      <w:tr w:rsidR="00D5604C" w14:paraId="0FC8619A" w14:textId="77777777" w:rsidTr="00B82D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F6F996A" w14:textId="77777777" w:rsidR="0039657A" w:rsidRPr="0039657A" w:rsidRDefault="0039657A" w:rsidP="002B6D08">
            <w:pPr>
              <w:pStyle w:val="ListParagraph"/>
              <w:numPr>
                <w:ilvl w:val="0"/>
                <w:numId w:val="28"/>
              </w:numPr>
              <w:jc w:val="both"/>
              <w:rPr>
                <w:b w:val="0"/>
                <w:bCs w:val="0"/>
              </w:rPr>
            </w:pPr>
            <w:r>
              <w:rPr>
                <w:noProof/>
              </w:rPr>
              <mc:AlternateContent>
                <mc:Choice Requires="wps">
                  <w:drawing>
                    <wp:anchor distT="0" distB="0" distL="114300" distR="114300" simplePos="0" relativeHeight="251661321" behindDoc="0" locked="0" layoutInCell="1" allowOverlap="1" wp14:anchorId="4A7B5BD7" wp14:editId="7E94754A">
                      <wp:simplePos x="0" y="0"/>
                      <wp:positionH relativeFrom="column">
                        <wp:posOffset>2698750</wp:posOffset>
                      </wp:positionH>
                      <wp:positionV relativeFrom="paragraph">
                        <wp:posOffset>77470</wp:posOffset>
                      </wp:positionV>
                      <wp:extent cx="587375" cy="341630"/>
                      <wp:effectExtent l="19050" t="19050" r="22225" b="39370"/>
                      <wp:wrapNone/>
                      <wp:docPr id="9" name="Arrow: Notched Right 9"/>
                      <wp:cNvGraphicFramePr/>
                      <a:graphic xmlns:a="http://schemas.openxmlformats.org/drawingml/2006/main">
                        <a:graphicData uri="http://schemas.microsoft.com/office/word/2010/wordprocessingShape">
                          <wps:wsp>
                            <wps:cNvSpPr/>
                            <wps:spPr>
                              <a:xfrm>
                                <a:off x="0" y="0"/>
                                <a:ext cx="587375" cy="34163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BFFC3"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9" o:spid="_x0000_s1026" type="#_x0000_t94" style="position:absolute;margin-left:212.5pt;margin-top:6.1pt;width:46.25pt;height:26.9pt;z-index:251661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" adj="15318" fillcolor="#a7bccd [3204]" strokecolor="#435e75 [1604]" strokeweight="1pt"/>
                  </w:pict>
                </mc:Fallback>
              </mc:AlternateContent>
            </w:r>
            <w:r w:rsidR="00A64C19">
              <w:rPr>
                <w:b w:val="0"/>
                <w:bCs w:val="0"/>
              </w:rPr>
              <w:t>Review of quantification</w:t>
            </w:r>
            <w:r w:rsidR="03D06E60">
              <w:rPr>
                <w:b w:val="0"/>
                <w:bCs w:val="0"/>
              </w:rPr>
              <w:t xml:space="preserve"> (forecast </w:t>
            </w:r>
          </w:p>
          <w:p w14:paraId="6C7059D1" w14:textId="31F56D51" w:rsidR="00A64C19" w:rsidRPr="00B82D1C" w:rsidRDefault="03D06E60" w:rsidP="0039657A">
            <w:pPr>
              <w:pStyle w:val="ListParagraph"/>
              <w:jc w:val="both"/>
              <w:rPr>
                <w:b w:val="0"/>
                <w:bCs w:val="0"/>
              </w:rPr>
            </w:pPr>
            <w:r>
              <w:rPr>
                <w:b w:val="0"/>
                <w:bCs w:val="0"/>
              </w:rPr>
              <w:t>and supply planning)</w:t>
            </w:r>
            <w:r w:rsidR="0039657A">
              <w:rPr>
                <w:b w:val="0"/>
                <w:noProof/>
              </w:rPr>
              <w:t xml:space="preserve"> </w:t>
            </w:r>
          </w:p>
          <w:p w14:paraId="6149AE4B" w14:textId="101616E7" w:rsidR="00B82D1C" w:rsidRDefault="00B82D1C" w:rsidP="00B82D1C">
            <w:pPr>
              <w:pStyle w:val="ListParagraph"/>
              <w:jc w:val="both"/>
            </w:pPr>
          </w:p>
          <w:p w14:paraId="7C6B1325" w14:textId="77777777" w:rsidR="0039657A" w:rsidRPr="003676EB" w:rsidRDefault="0039657A" w:rsidP="00B82D1C">
            <w:pPr>
              <w:pStyle w:val="ListParagraph"/>
              <w:jc w:val="both"/>
              <w:rPr>
                <w:b w:val="0"/>
                <w:bCs w:val="0"/>
              </w:rPr>
            </w:pPr>
          </w:p>
          <w:p w14:paraId="7DC5AE59" w14:textId="4EDA5610" w:rsidR="00D5604C" w:rsidRPr="003676EB" w:rsidRDefault="0039657A" w:rsidP="002B6D08">
            <w:pPr>
              <w:pStyle w:val="ListParagraph"/>
              <w:numPr>
                <w:ilvl w:val="0"/>
                <w:numId w:val="28"/>
              </w:numPr>
              <w:jc w:val="both"/>
              <w:rPr>
                <w:b w:val="0"/>
              </w:rPr>
            </w:pPr>
            <w:r>
              <w:rPr>
                <w:noProof/>
              </w:rPr>
              <mc:AlternateContent>
                <mc:Choice Requires="wps">
                  <w:drawing>
                    <wp:anchor distT="0" distB="0" distL="114300" distR="114300" simplePos="0" relativeHeight="251663369" behindDoc="0" locked="0" layoutInCell="1" allowOverlap="1" wp14:anchorId="710A7FA4" wp14:editId="758A8CE8">
                      <wp:simplePos x="0" y="0"/>
                      <wp:positionH relativeFrom="column">
                        <wp:posOffset>2679700</wp:posOffset>
                      </wp:positionH>
                      <wp:positionV relativeFrom="paragraph">
                        <wp:posOffset>38100</wp:posOffset>
                      </wp:positionV>
                      <wp:extent cx="587375" cy="341630"/>
                      <wp:effectExtent l="19050" t="19050" r="22225" b="39370"/>
                      <wp:wrapNone/>
                      <wp:docPr id="10" name="Arrow: Notched Right 10"/>
                      <wp:cNvGraphicFramePr/>
                      <a:graphic xmlns:a="http://schemas.openxmlformats.org/drawingml/2006/main">
                        <a:graphicData uri="http://schemas.microsoft.com/office/word/2010/wordprocessingShape">
                          <wps:wsp>
                            <wps:cNvSpPr/>
                            <wps:spPr>
                              <a:xfrm>
                                <a:off x="0" y="0"/>
                                <a:ext cx="587375" cy="34163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A7D55" id="Arrow: Notched Right 10" o:spid="_x0000_s1026" type="#_x0000_t94" style="position:absolute;margin-left:211pt;margin-top:3pt;width:46.25pt;height:26.9pt;z-index:251663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" adj="15318" fillcolor="#a7bccd [3204]" strokecolor="#435e75 [1604]" strokeweight="1pt"/>
                  </w:pict>
                </mc:Fallback>
              </mc:AlternateContent>
            </w:r>
            <w:r w:rsidR="00D5604C" w:rsidRPr="003676EB">
              <w:rPr>
                <w:b w:val="0"/>
              </w:rPr>
              <w:t>Procurement review</w:t>
            </w:r>
            <w:r w:rsidR="386BACD4">
              <w:rPr>
                <w:b w:val="0"/>
                <w:bCs w:val="0"/>
              </w:rPr>
              <w:t xml:space="preserve"> </w:t>
            </w:r>
          </w:p>
          <w:p w14:paraId="09CDFC5E" w14:textId="7AA96025" w:rsidR="0039657A" w:rsidRPr="0039657A" w:rsidRDefault="00D5604C" w:rsidP="002B6D08">
            <w:pPr>
              <w:pStyle w:val="ListParagraph"/>
              <w:numPr>
                <w:ilvl w:val="0"/>
                <w:numId w:val="28"/>
              </w:numPr>
              <w:jc w:val="both"/>
              <w:rPr>
                <w:b w:val="0"/>
              </w:rPr>
            </w:pPr>
            <w:r w:rsidRPr="003676EB">
              <w:rPr>
                <w:b w:val="0"/>
              </w:rPr>
              <w:t>Verifying that qualit</w:t>
            </w:r>
            <w:r w:rsidR="00B0542E">
              <w:rPr>
                <w:b w:val="0"/>
              </w:rPr>
              <w:t xml:space="preserve">y </w:t>
            </w:r>
            <w:r w:rsidRPr="003676EB">
              <w:rPr>
                <w:b w:val="0"/>
              </w:rPr>
              <w:t>assured</w:t>
            </w:r>
          </w:p>
          <w:p w14:paraId="261476E7" w14:textId="3E575852" w:rsidR="00C42F0C" w:rsidRPr="00B73B73" w:rsidRDefault="00D5604C" w:rsidP="0039657A">
            <w:pPr>
              <w:pStyle w:val="ListParagraph"/>
              <w:jc w:val="both"/>
              <w:rPr>
                <w:b w:val="0"/>
              </w:rPr>
            </w:pPr>
            <w:r w:rsidRPr="003676EB">
              <w:rPr>
                <w:b w:val="0"/>
              </w:rPr>
              <w:t>products</w:t>
            </w:r>
            <w:r w:rsidR="00C83141">
              <w:rPr>
                <w:b w:val="0"/>
              </w:rPr>
              <w:t xml:space="preserve"> and services </w:t>
            </w:r>
            <w:r w:rsidRPr="003676EB">
              <w:rPr>
                <w:b w:val="0"/>
              </w:rPr>
              <w:t>are procured</w:t>
            </w:r>
          </w:p>
        </w:tc>
        <w:tc>
          <w:tcPr>
            <w:tcW w:w="4814" w:type="dxa"/>
            <w:vAlign w:val="center"/>
          </w:tcPr>
          <w:p w14:paraId="73B16C35" w14:textId="58543972" w:rsidR="6C4F7361" w:rsidRDefault="6C4F7361" w:rsidP="0039657A">
            <w:pPr>
              <w:pStyle w:val="ListParagraph"/>
              <w:cnfStyle w:val="000000100000" w:firstRow="0" w:lastRow="0" w:firstColumn="0" w:lastColumn="0" w:oddVBand="0" w:evenVBand="0" w:oddHBand="1" w:evenHBand="0" w:firstRowFirstColumn="0" w:firstRowLastColumn="0" w:lastRowFirstColumn="0" w:lastRowLastColumn="0"/>
            </w:pPr>
            <w:r>
              <w:t xml:space="preserve">All </w:t>
            </w:r>
            <w:r w:rsidR="008D4BC7">
              <w:t>goods/services</w:t>
            </w:r>
            <w:r w:rsidR="00772235">
              <w:t>/treatments</w:t>
            </w:r>
            <w:r w:rsidR="00A70D16">
              <w:t>,</w:t>
            </w:r>
            <w:r w:rsidR="008D4BC7">
              <w:t xml:space="preserve"> </w:t>
            </w:r>
            <w:r w:rsidR="0067592E">
              <w:t xml:space="preserve">whether procured through wambo.org, AOM, </w:t>
            </w:r>
            <w:r>
              <w:t xml:space="preserve">UN, </w:t>
            </w:r>
            <w:r w:rsidR="0067592E">
              <w:t xml:space="preserve">or through </w:t>
            </w:r>
            <w:r>
              <w:t xml:space="preserve">local </w:t>
            </w:r>
            <w:r w:rsidR="0057755D">
              <w:t>procurement</w:t>
            </w:r>
          </w:p>
          <w:p w14:paraId="54463850" w14:textId="77777777" w:rsidR="00B82D1C" w:rsidRDefault="00B82D1C" w:rsidP="00B82D1C">
            <w:pPr>
              <w:pStyle w:val="ListParagraph"/>
              <w:jc w:val="both"/>
              <w:cnfStyle w:val="000000100000" w:firstRow="0" w:lastRow="0" w:firstColumn="0" w:lastColumn="0" w:oddVBand="0" w:evenVBand="0" w:oddHBand="1" w:evenHBand="0" w:firstRowFirstColumn="0" w:firstRowLastColumn="0" w:lastRowFirstColumn="0" w:lastRowLastColumn="0"/>
            </w:pPr>
          </w:p>
          <w:p w14:paraId="7A224545" w14:textId="40E0FF5A" w:rsidR="00D5604C" w:rsidRPr="00D5604C" w:rsidRDefault="0039657A" w:rsidP="0039657A">
            <w:pPr>
              <w:pStyle w:val="ListParagraph"/>
              <w:cnfStyle w:val="000000100000" w:firstRow="0" w:lastRow="0" w:firstColumn="0" w:lastColumn="0" w:oddVBand="0" w:evenVBand="0" w:oddHBand="1" w:evenHBand="0" w:firstRowFirstColumn="0" w:firstRowLastColumn="0" w:lastRowFirstColumn="0" w:lastRowLastColumn="0"/>
            </w:pPr>
            <w:r>
              <w:t>G</w:t>
            </w:r>
            <w:r w:rsidR="00F63632">
              <w:t>ood</w:t>
            </w:r>
            <w:r w:rsidR="0073777E">
              <w:t>s/</w:t>
            </w:r>
            <w:r w:rsidR="00F63632">
              <w:t>services</w:t>
            </w:r>
            <w:r>
              <w:t>/</w:t>
            </w:r>
            <w:r w:rsidR="00D5604C" w:rsidRPr="00D5604C">
              <w:t>treatments</w:t>
            </w:r>
            <w:r w:rsidR="009A1772">
              <w:t xml:space="preserve"> </w:t>
            </w:r>
            <w:r w:rsidR="00D5604C" w:rsidRPr="00D5604C">
              <w:t>procured</w:t>
            </w:r>
            <w:r w:rsidR="00290D36">
              <w:t xml:space="preserve"> locally, i.e.</w:t>
            </w:r>
            <w:r w:rsidR="00D5604C" w:rsidRPr="00D5604C">
              <w:t xml:space="preserve"> </w:t>
            </w:r>
            <w:r w:rsidR="00290D36" w:rsidRPr="00D5604C">
              <w:t xml:space="preserve">NOT </w:t>
            </w:r>
            <w:r w:rsidR="00D5604C" w:rsidRPr="00D5604C">
              <w:t xml:space="preserve">through wambo.org, AOM or </w:t>
            </w:r>
            <w:r>
              <w:t>UN</w:t>
            </w:r>
          </w:p>
        </w:tc>
      </w:tr>
      <w:tr w:rsidR="00D5604C" w14:paraId="1A711EAF" w14:textId="77777777" w:rsidTr="003676EB">
        <w:tc>
          <w:tcPr>
            <w:cnfStyle w:val="001000000000" w:firstRow="0" w:lastRow="0" w:firstColumn="1" w:lastColumn="0" w:oddVBand="0" w:evenVBand="0" w:oddHBand="0" w:evenHBand="0" w:firstRowFirstColumn="0" w:firstRowLastColumn="0" w:lastRowFirstColumn="0" w:lastRowLastColumn="0"/>
            <w:tcW w:w="4814" w:type="dxa"/>
            <w:vAlign w:val="center"/>
          </w:tcPr>
          <w:p w14:paraId="3E809657" w14:textId="4185C5CE" w:rsidR="00D5604C" w:rsidRPr="003676EB" w:rsidRDefault="00B82D1C" w:rsidP="002B6D08">
            <w:pPr>
              <w:pStyle w:val="ListParagraph"/>
              <w:numPr>
                <w:ilvl w:val="0"/>
                <w:numId w:val="29"/>
              </w:numPr>
              <w:jc w:val="both"/>
              <w:rPr>
                <w:b w:val="0"/>
              </w:rPr>
            </w:pPr>
            <w:r>
              <w:rPr>
                <w:noProof/>
              </w:rPr>
              <mc:AlternateContent>
                <mc:Choice Requires="wps">
                  <w:drawing>
                    <wp:anchor distT="0" distB="0" distL="114300" distR="114300" simplePos="0" relativeHeight="251659273" behindDoc="0" locked="0" layoutInCell="1" allowOverlap="1" wp14:anchorId="1DDF53C1" wp14:editId="3258C6D5">
                      <wp:simplePos x="0" y="0"/>
                      <wp:positionH relativeFrom="column">
                        <wp:posOffset>2696210</wp:posOffset>
                      </wp:positionH>
                      <wp:positionV relativeFrom="paragraph">
                        <wp:posOffset>106045</wp:posOffset>
                      </wp:positionV>
                      <wp:extent cx="587375" cy="341630"/>
                      <wp:effectExtent l="19050" t="19050" r="22225" b="39370"/>
                      <wp:wrapNone/>
                      <wp:docPr id="1" name="Arrow: Notched Right 1"/>
                      <wp:cNvGraphicFramePr/>
                      <a:graphic xmlns:a="http://schemas.openxmlformats.org/drawingml/2006/main">
                        <a:graphicData uri="http://schemas.microsoft.com/office/word/2010/wordprocessingShape">
                          <wps:wsp>
                            <wps:cNvSpPr/>
                            <wps:spPr>
                              <a:xfrm>
                                <a:off x="0" y="0"/>
                                <a:ext cx="587375" cy="34163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0DEF0" id="Arrow: Notched Right 1" o:spid="_x0000_s1026" type="#_x0000_t94" style="position:absolute;margin-left:212.3pt;margin-top:8.35pt;width:46.25pt;height:26.9pt;z-index:251659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" adj="15318" fillcolor="#a7bccd [3204]" strokecolor="#435e75 [1604]" strokeweight="1pt"/>
                  </w:pict>
                </mc:Fallback>
              </mc:AlternateContent>
            </w:r>
            <w:r w:rsidR="00D5604C" w:rsidRPr="003676EB">
              <w:rPr>
                <w:b w:val="0"/>
              </w:rPr>
              <w:t>Supply chain management review</w:t>
            </w:r>
          </w:p>
          <w:p w14:paraId="356EF65C" w14:textId="769413EC" w:rsidR="00D5604C" w:rsidRPr="003676EB" w:rsidRDefault="00D5604C" w:rsidP="002B6D08">
            <w:pPr>
              <w:pStyle w:val="ListParagraph"/>
              <w:numPr>
                <w:ilvl w:val="0"/>
                <w:numId w:val="29"/>
              </w:numPr>
              <w:jc w:val="both"/>
              <w:rPr>
                <w:b w:val="0"/>
              </w:rPr>
            </w:pPr>
            <w:r w:rsidRPr="003676EB">
              <w:rPr>
                <w:b w:val="0"/>
              </w:rPr>
              <w:t>Service delivery review</w:t>
            </w:r>
          </w:p>
          <w:p w14:paraId="15551C67" w14:textId="31289DBB" w:rsidR="00D5604C" w:rsidRPr="003676EB" w:rsidRDefault="00D5604C" w:rsidP="002B6D08">
            <w:pPr>
              <w:pStyle w:val="ListParagraph"/>
              <w:numPr>
                <w:ilvl w:val="0"/>
                <w:numId w:val="29"/>
              </w:numPr>
              <w:jc w:val="both"/>
              <w:rPr>
                <w:b w:val="0"/>
              </w:rPr>
            </w:pPr>
            <w:r w:rsidRPr="003676EB">
              <w:rPr>
                <w:b w:val="0"/>
              </w:rPr>
              <w:t>Finance verifications</w:t>
            </w:r>
          </w:p>
        </w:tc>
        <w:tc>
          <w:tcPr>
            <w:tcW w:w="4814" w:type="dxa"/>
            <w:vAlign w:val="center"/>
          </w:tcPr>
          <w:p w14:paraId="66424EE0" w14:textId="77777777" w:rsidR="00B82D1C" w:rsidRDefault="00B82D1C" w:rsidP="00B82D1C">
            <w:pPr>
              <w:pStyle w:val="ListParagraph"/>
              <w:jc w:val="both"/>
              <w:cnfStyle w:val="000000000000" w:firstRow="0" w:lastRow="0" w:firstColumn="0" w:lastColumn="0" w:oddVBand="0" w:evenVBand="0" w:oddHBand="0" w:evenHBand="0" w:firstRowFirstColumn="0" w:firstRowLastColumn="0" w:lastRowFirstColumn="0" w:lastRowLastColumn="0"/>
            </w:pPr>
          </w:p>
          <w:p w14:paraId="71B80012" w14:textId="3AE7B61D" w:rsidR="00B82D1C" w:rsidRDefault="00D5604C" w:rsidP="0039657A">
            <w:pPr>
              <w:pStyle w:val="ListParagraph"/>
              <w:cnfStyle w:val="000000000000" w:firstRow="0" w:lastRow="0" w:firstColumn="0" w:lastColumn="0" w:oddVBand="0" w:evenVBand="0" w:oddHBand="0" w:evenHBand="0" w:firstRowFirstColumn="0" w:firstRowLastColumn="0" w:lastRowFirstColumn="0" w:lastRowLastColumn="0"/>
            </w:pPr>
            <w:r>
              <w:t>All goods</w:t>
            </w:r>
            <w:r w:rsidR="00B82D1C">
              <w:t>/services/t</w:t>
            </w:r>
            <w:r w:rsidR="009A1772">
              <w:t>reatments</w:t>
            </w:r>
            <w:r>
              <w:t xml:space="preserve">, </w:t>
            </w:r>
            <w:r w:rsidR="00B82D1C">
              <w:t>whether procured through wambo.org, AOM, UN, or through local procurement</w:t>
            </w:r>
          </w:p>
          <w:p w14:paraId="7D2F4B85" w14:textId="67C4532E" w:rsidR="00D5604C" w:rsidRDefault="00D5604C" w:rsidP="00B82D1C">
            <w:pPr>
              <w:pStyle w:val="ListParagraph"/>
              <w:cnfStyle w:val="000000000000" w:firstRow="0" w:lastRow="0" w:firstColumn="0" w:lastColumn="0" w:oddVBand="0" w:evenVBand="0" w:oddHBand="0" w:evenHBand="0" w:firstRowFirstColumn="0" w:firstRowLastColumn="0" w:lastRowFirstColumn="0" w:lastRowLastColumn="0"/>
            </w:pPr>
          </w:p>
        </w:tc>
      </w:tr>
    </w:tbl>
    <w:p w14:paraId="3AB59D41" w14:textId="77777777" w:rsidR="00B82D1C" w:rsidRPr="00B82D1C" w:rsidRDefault="00B82D1C" w:rsidP="00B82D1C">
      <w:pPr>
        <w:pStyle w:val="ListParagraph"/>
        <w:jc w:val="both"/>
        <w:rPr>
          <w:rFonts w:asciiTheme="minorHAnsi" w:hAnsiTheme="minorHAnsi" w:cstheme="minorHAnsi"/>
        </w:rPr>
      </w:pPr>
    </w:p>
    <w:p w14:paraId="76465E78" w14:textId="57AEFFBB" w:rsidR="004A72DE" w:rsidRPr="00B82D1C" w:rsidRDefault="004A72DE" w:rsidP="002B6D08">
      <w:pPr>
        <w:pStyle w:val="ListParagraph"/>
        <w:numPr>
          <w:ilvl w:val="0"/>
          <w:numId w:val="38"/>
        </w:numPr>
        <w:jc w:val="both"/>
        <w:rPr>
          <w:rFonts w:asciiTheme="minorHAnsi" w:hAnsiTheme="minorHAnsi" w:cstheme="minorHAnsi"/>
        </w:rPr>
      </w:pPr>
      <w:r w:rsidRPr="004A72DE">
        <w:rPr>
          <w:rFonts w:asciiTheme="minorHAnsi" w:hAnsiTheme="minorHAnsi" w:cstheme="minorHAnsi"/>
          <w:sz w:val="24"/>
          <w:szCs w:val="24"/>
        </w:rPr>
        <w:t xml:space="preserve">Review of Quantification and </w:t>
      </w:r>
      <w:r w:rsidR="00CE1863" w:rsidRPr="00876B37">
        <w:rPr>
          <w:rFonts w:asciiTheme="minorHAnsi" w:hAnsiTheme="minorHAnsi" w:cstheme="minorHAnsi"/>
          <w:sz w:val="24"/>
          <w:szCs w:val="24"/>
        </w:rPr>
        <w:t xml:space="preserve">Procurement </w:t>
      </w:r>
    </w:p>
    <w:p w14:paraId="6F959E45" w14:textId="77777777" w:rsidR="00B82D1C" w:rsidRDefault="00B82D1C" w:rsidP="00B82D1C">
      <w:pPr>
        <w:pStyle w:val="ListParagraph"/>
        <w:jc w:val="both"/>
        <w:rPr>
          <w:rFonts w:asciiTheme="minorHAnsi" w:hAnsiTheme="minorHAnsi" w:cstheme="minorHAnsi"/>
        </w:rPr>
      </w:pPr>
    </w:p>
    <w:p w14:paraId="65015635" w14:textId="2A3960E1" w:rsidR="00CE1863" w:rsidRPr="00EA1034" w:rsidRDefault="00CE1863" w:rsidP="004A72DE">
      <w:pPr>
        <w:pStyle w:val="ListParagraph"/>
        <w:ind w:left="0"/>
        <w:jc w:val="both"/>
        <w:rPr>
          <w:rFonts w:asciiTheme="minorHAnsi" w:hAnsiTheme="minorHAnsi" w:cstheme="minorHAnsi"/>
        </w:rPr>
      </w:pPr>
      <w:r w:rsidRPr="00EA1034">
        <w:rPr>
          <w:rFonts w:asciiTheme="minorHAnsi" w:hAnsiTheme="minorHAnsi" w:cstheme="minorHAnsi"/>
        </w:rPr>
        <w:t xml:space="preserve">The need for and scope of procurement reviews </w:t>
      </w:r>
      <w:r>
        <w:rPr>
          <w:rFonts w:asciiTheme="minorHAnsi" w:hAnsiTheme="minorHAnsi" w:cstheme="minorHAnsi"/>
        </w:rPr>
        <w:t>should be</w:t>
      </w:r>
      <w:r w:rsidRPr="00EA1034">
        <w:rPr>
          <w:rFonts w:asciiTheme="minorHAnsi" w:hAnsiTheme="minorHAnsi" w:cstheme="minorHAnsi"/>
        </w:rPr>
        <w:t xml:space="preserve"> tailored to the procurement mechanisms used by the country. </w:t>
      </w:r>
    </w:p>
    <w:p w14:paraId="01891300" w14:textId="2ADC5249" w:rsidR="00CE1863" w:rsidRDefault="000079BE" w:rsidP="0039657A">
      <w:pPr>
        <w:pStyle w:val="CommentText"/>
        <w:jc w:val="both"/>
        <w:rPr>
          <w:rFonts w:asciiTheme="minorHAnsi" w:hAnsiTheme="minorHAnsi"/>
          <w:sz w:val="22"/>
          <w:szCs w:val="22"/>
        </w:rPr>
      </w:pPr>
      <w:r w:rsidRPr="75E57973">
        <w:rPr>
          <w:rFonts w:asciiTheme="minorHAnsi" w:hAnsiTheme="minorHAnsi"/>
          <w:sz w:val="22"/>
          <w:szCs w:val="22"/>
        </w:rPr>
        <w:t xml:space="preserve">From mid-July 2020 </w:t>
      </w:r>
      <w:r w:rsidR="00CE1863" w:rsidRPr="75E57973">
        <w:rPr>
          <w:rFonts w:asciiTheme="minorHAnsi" w:hAnsiTheme="minorHAnsi"/>
          <w:sz w:val="22"/>
          <w:szCs w:val="22"/>
        </w:rPr>
        <w:t xml:space="preserve">PRs with approved </w:t>
      </w:r>
      <w:r w:rsidR="000A651C" w:rsidRPr="75E57973">
        <w:rPr>
          <w:rFonts w:asciiTheme="minorHAnsi" w:hAnsiTheme="minorHAnsi"/>
          <w:sz w:val="22"/>
          <w:szCs w:val="22"/>
        </w:rPr>
        <w:t xml:space="preserve">funding for </w:t>
      </w:r>
      <w:r w:rsidR="00CE1863" w:rsidRPr="75E57973">
        <w:rPr>
          <w:rFonts w:asciiTheme="minorHAnsi" w:hAnsiTheme="minorHAnsi"/>
          <w:sz w:val="22"/>
          <w:szCs w:val="22"/>
        </w:rPr>
        <w:t xml:space="preserve">PPEs </w:t>
      </w:r>
      <w:r w:rsidRPr="75E57973">
        <w:rPr>
          <w:rFonts w:asciiTheme="minorHAnsi" w:hAnsiTheme="minorHAnsi"/>
          <w:sz w:val="22"/>
          <w:szCs w:val="22"/>
        </w:rPr>
        <w:t xml:space="preserve">have been </w:t>
      </w:r>
      <w:r w:rsidR="00CE1863" w:rsidRPr="75E57973">
        <w:rPr>
          <w:rFonts w:asciiTheme="minorHAnsi" w:hAnsiTheme="minorHAnsi"/>
          <w:sz w:val="22"/>
          <w:szCs w:val="22"/>
        </w:rPr>
        <w:t>strongly encouraged to procure PPE products through wambo.org</w:t>
      </w:r>
      <w:r w:rsidR="51F3A47A" w:rsidRPr="75E57973">
        <w:rPr>
          <w:rFonts w:asciiTheme="minorHAnsi" w:hAnsiTheme="minorHAnsi"/>
          <w:sz w:val="22"/>
          <w:szCs w:val="22"/>
        </w:rPr>
        <w:t xml:space="preserve">. However, </w:t>
      </w:r>
      <w:hyperlink r:id="rId14" w:history="1">
        <w:r w:rsidR="51F3A47A" w:rsidRPr="00EE1DEF">
          <w:rPr>
            <w:rStyle w:val="Hyperlink"/>
            <w:rFonts w:asciiTheme="minorHAnsi" w:eastAsia="Times New Roman" w:hAnsiTheme="minorHAnsi"/>
            <w:sz w:val="22"/>
            <w:szCs w:val="22"/>
          </w:rPr>
          <w:t>under certain conditions</w:t>
        </w:r>
      </w:hyperlink>
      <w:r w:rsidR="51F3A47A" w:rsidRPr="75E57973">
        <w:rPr>
          <w:rFonts w:asciiTheme="minorHAnsi" w:eastAsia="Times New Roman" w:hAnsiTheme="minorHAnsi"/>
          <w:sz w:val="22"/>
          <w:szCs w:val="22"/>
          <w:lang w:val="en-GB"/>
        </w:rPr>
        <w:t xml:space="preserve"> </w:t>
      </w:r>
      <w:r w:rsidR="51F3A47A" w:rsidRPr="75E57973">
        <w:rPr>
          <w:rFonts w:asciiTheme="minorHAnsi" w:hAnsiTheme="minorHAnsi"/>
          <w:sz w:val="22"/>
          <w:szCs w:val="22"/>
        </w:rPr>
        <w:t xml:space="preserve">they may procure PPEs locally. </w:t>
      </w:r>
    </w:p>
    <w:p w14:paraId="02AA93BC" w14:textId="3AC4814D" w:rsidR="00CE1863" w:rsidRDefault="005A02F9" w:rsidP="00CE1863">
      <w:pPr>
        <w:pStyle w:val="Default"/>
        <w:jc w:val="both"/>
        <w:rPr>
          <w:rFonts w:asciiTheme="minorHAnsi" w:hAnsiTheme="minorHAnsi" w:cstheme="minorHAnsi"/>
          <w:sz w:val="22"/>
          <w:szCs w:val="22"/>
        </w:rPr>
      </w:pPr>
      <w:r>
        <w:rPr>
          <w:rFonts w:asciiTheme="minorHAnsi" w:hAnsiTheme="minorHAnsi" w:cstheme="minorHAnsi"/>
          <w:sz w:val="22"/>
          <w:szCs w:val="22"/>
        </w:rPr>
        <w:t>A number of d</w:t>
      </w:r>
      <w:r w:rsidR="0028118C">
        <w:rPr>
          <w:rFonts w:asciiTheme="minorHAnsi" w:hAnsiTheme="minorHAnsi" w:cstheme="minorHAnsi"/>
          <w:sz w:val="22"/>
          <w:szCs w:val="22"/>
        </w:rPr>
        <w:t xml:space="preserve">efined diagnostic </w:t>
      </w:r>
      <w:r w:rsidR="00CE1863">
        <w:rPr>
          <w:rFonts w:asciiTheme="minorHAnsi" w:hAnsiTheme="minorHAnsi" w:cstheme="minorHAnsi"/>
          <w:sz w:val="22"/>
          <w:szCs w:val="22"/>
        </w:rPr>
        <w:t xml:space="preserve">tests </w:t>
      </w:r>
      <w:r>
        <w:rPr>
          <w:rFonts w:asciiTheme="minorHAnsi" w:hAnsiTheme="minorHAnsi" w:cstheme="minorHAnsi"/>
          <w:sz w:val="22"/>
          <w:szCs w:val="22"/>
        </w:rPr>
        <w:t>can</w:t>
      </w:r>
      <w:r w:rsidR="0028118C">
        <w:rPr>
          <w:rFonts w:asciiTheme="minorHAnsi" w:hAnsiTheme="minorHAnsi" w:cstheme="minorHAnsi"/>
          <w:sz w:val="22"/>
          <w:szCs w:val="22"/>
        </w:rPr>
        <w:t xml:space="preserve"> be </w:t>
      </w:r>
      <w:r w:rsidR="00CE1863">
        <w:rPr>
          <w:rFonts w:asciiTheme="minorHAnsi" w:hAnsiTheme="minorHAnsi" w:cstheme="minorHAnsi"/>
          <w:sz w:val="22"/>
          <w:szCs w:val="22"/>
        </w:rPr>
        <w:t xml:space="preserve">ordered centrally through the </w:t>
      </w:r>
      <w:hyperlink r:id="rId15" w:history="1">
        <w:r w:rsidR="00CE1863" w:rsidRPr="00DF3080">
          <w:rPr>
            <w:rStyle w:val="Hyperlink"/>
            <w:rFonts w:asciiTheme="minorHAnsi" w:hAnsiTheme="minorHAnsi" w:cstheme="minorHAnsi"/>
            <w:sz w:val="22"/>
            <w:szCs w:val="22"/>
          </w:rPr>
          <w:t>Global Fund’s Accelerated Order Mechanism (AOM)</w:t>
        </w:r>
      </w:hyperlink>
      <w:r w:rsidR="00CE1863">
        <w:rPr>
          <w:rFonts w:asciiTheme="minorHAnsi" w:hAnsiTheme="minorHAnsi" w:cstheme="minorHAnsi"/>
          <w:sz w:val="22"/>
          <w:szCs w:val="22"/>
        </w:rPr>
        <w:t xml:space="preserve">. </w:t>
      </w:r>
      <w:r>
        <w:rPr>
          <w:rFonts w:asciiTheme="minorHAnsi" w:hAnsiTheme="minorHAnsi" w:cstheme="minorHAnsi"/>
          <w:sz w:val="22"/>
          <w:szCs w:val="22"/>
        </w:rPr>
        <w:t>C</w:t>
      </w:r>
      <w:r w:rsidR="0028118C">
        <w:rPr>
          <w:rFonts w:asciiTheme="minorHAnsi" w:hAnsiTheme="minorHAnsi" w:cstheme="minorHAnsi"/>
          <w:sz w:val="22"/>
          <w:szCs w:val="22"/>
        </w:rPr>
        <w:t xml:space="preserve">ertain tests </w:t>
      </w:r>
      <w:r>
        <w:rPr>
          <w:rFonts w:asciiTheme="minorHAnsi" w:hAnsiTheme="minorHAnsi" w:cstheme="minorHAnsi"/>
          <w:sz w:val="22"/>
          <w:szCs w:val="22"/>
        </w:rPr>
        <w:t>can</w:t>
      </w:r>
      <w:r w:rsidR="0028118C">
        <w:rPr>
          <w:rFonts w:asciiTheme="minorHAnsi" w:hAnsiTheme="minorHAnsi" w:cstheme="minorHAnsi"/>
          <w:sz w:val="22"/>
          <w:szCs w:val="22"/>
        </w:rPr>
        <w:t xml:space="preserve"> be procured through WHO/UNICEF or </w:t>
      </w:r>
      <w:r w:rsidR="00CE1863">
        <w:rPr>
          <w:rFonts w:asciiTheme="minorHAnsi" w:hAnsiTheme="minorHAnsi" w:cstheme="minorHAnsi"/>
          <w:sz w:val="22"/>
          <w:szCs w:val="22"/>
        </w:rPr>
        <w:t xml:space="preserve">some countries </w:t>
      </w:r>
      <w:r w:rsidR="0028118C">
        <w:rPr>
          <w:rFonts w:asciiTheme="minorHAnsi" w:hAnsiTheme="minorHAnsi" w:cstheme="minorHAnsi"/>
          <w:sz w:val="22"/>
          <w:szCs w:val="22"/>
        </w:rPr>
        <w:t>c</w:t>
      </w:r>
      <w:r>
        <w:rPr>
          <w:rFonts w:asciiTheme="minorHAnsi" w:hAnsiTheme="minorHAnsi" w:cstheme="minorHAnsi"/>
          <w:sz w:val="22"/>
          <w:szCs w:val="22"/>
        </w:rPr>
        <w:t>an</w:t>
      </w:r>
      <w:r w:rsidR="0028118C">
        <w:rPr>
          <w:rFonts w:asciiTheme="minorHAnsi" w:hAnsiTheme="minorHAnsi" w:cstheme="minorHAnsi"/>
          <w:sz w:val="22"/>
          <w:szCs w:val="22"/>
        </w:rPr>
        <w:t xml:space="preserve"> choose </w:t>
      </w:r>
      <w:r w:rsidR="00CE1863">
        <w:rPr>
          <w:rFonts w:asciiTheme="minorHAnsi" w:hAnsiTheme="minorHAnsi" w:cstheme="minorHAnsi"/>
          <w:sz w:val="22"/>
          <w:szCs w:val="22"/>
        </w:rPr>
        <w:t xml:space="preserve">to </w:t>
      </w:r>
      <w:r w:rsidR="00CE1863" w:rsidRPr="0075181E">
        <w:rPr>
          <w:rFonts w:asciiTheme="minorHAnsi" w:hAnsiTheme="minorHAnsi" w:cstheme="minorHAnsi"/>
          <w:sz w:val="22"/>
          <w:szCs w:val="22"/>
        </w:rPr>
        <w:t>procure other, non-WHO Consortium allocated COVID-19 diagnostic tests using Global Fund funding</w:t>
      </w:r>
      <w:r w:rsidR="00CE1863">
        <w:rPr>
          <w:rStyle w:val="FootnoteReference"/>
          <w:rFonts w:asciiTheme="minorHAnsi" w:hAnsiTheme="minorHAnsi" w:cstheme="minorHAnsi"/>
          <w:sz w:val="22"/>
          <w:szCs w:val="22"/>
        </w:rPr>
        <w:footnoteReference w:id="3"/>
      </w:r>
      <w:r w:rsidR="00CE1863">
        <w:rPr>
          <w:rFonts w:asciiTheme="minorHAnsi" w:hAnsiTheme="minorHAnsi" w:cstheme="minorHAnsi"/>
          <w:sz w:val="22"/>
          <w:szCs w:val="22"/>
        </w:rPr>
        <w:t xml:space="preserve">. </w:t>
      </w:r>
      <w:r w:rsidR="00ED20B4">
        <w:rPr>
          <w:rFonts w:asciiTheme="minorHAnsi" w:hAnsiTheme="minorHAnsi" w:cstheme="minorHAnsi"/>
          <w:sz w:val="22"/>
          <w:szCs w:val="22"/>
        </w:rPr>
        <w:t xml:space="preserve">Please note that the list of </w:t>
      </w:r>
      <w:r w:rsidR="00ED20B4" w:rsidRPr="00ED20B4">
        <w:rPr>
          <w:rFonts w:asciiTheme="minorHAnsi" w:hAnsiTheme="minorHAnsi" w:cstheme="minorHAnsi"/>
          <w:sz w:val="22"/>
          <w:szCs w:val="22"/>
        </w:rPr>
        <w:t>SARS-CoV-2 Diagnostic Test Kits and Equipment Eligible for Procurement referenced</w:t>
      </w:r>
      <w:r w:rsidR="00ED20B4">
        <w:rPr>
          <w:rFonts w:asciiTheme="minorHAnsi" w:hAnsiTheme="minorHAnsi" w:cstheme="minorHAnsi"/>
          <w:sz w:val="22"/>
          <w:szCs w:val="22"/>
        </w:rPr>
        <w:t xml:space="preserve"> in</w:t>
      </w:r>
      <w:r w:rsidR="00ED20B4" w:rsidRPr="00ED20B4">
        <w:rPr>
          <w:rFonts w:asciiTheme="minorHAnsi" w:hAnsiTheme="minorHAnsi" w:cstheme="minorHAnsi"/>
          <w:sz w:val="22"/>
          <w:szCs w:val="22"/>
        </w:rPr>
        <w:t xml:space="preserve"> the below footnote was first published and applicable since early May 2020. </w:t>
      </w:r>
      <w:r w:rsidR="00ED20B4">
        <w:rPr>
          <w:rFonts w:asciiTheme="minorHAnsi" w:hAnsiTheme="minorHAnsi" w:cstheme="minorHAnsi"/>
          <w:sz w:val="22"/>
          <w:szCs w:val="22"/>
        </w:rPr>
        <w:t>Procurement undertaken before early May 2020 does not have the requirement to be complaint with this list.</w:t>
      </w:r>
    </w:p>
    <w:p w14:paraId="176DB82E" w14:textId="2A7B012D" w:rsidR="00ED20B4" w:rsidRDefault="00ED20B4" w:rsidP="00CE1863">
      <w:pPr>
        <w:pStyle w:val="Default"/>
        <w:jc w:val="both"/>
        <w:rPr>
          <w:rFonts w:asciiTheme="minorHAnsi" w:hAnsiTheme="minorHAnsi" w:cstheme="minorHAnsi"/>
          <w:sz w:val="22"/>
          <w:szCs w:val="22"/>
        </w:rPr>
      </w:pPr>
    </w:p>
    <w:p w14:paraId="156F151A" w14:textId="5DEBD793" w:rsidR="005A02F9" w:rsidRPr="005A02F9" w:rsidRDefault="00ED20B4" w:rsidP="005A02F9">
      <w:pPr>
        <w:pStyle w:val="CommentText"/>
        <w:rPr>
          <w:rFonts w:asciiTheme="minorHAnsi" w:hAnsiTheme="minorHAnsi" w:cstheme="minorHAnsi"/>
          <w:sz w:val="22"/>
          <w:szCs w:val="22"/>
        </w:rPr>
      </w:pPr>
      <w:r>
        <w:rPr>
          <w:rFonts w:asciiTheme="minorHAnsi" w:hAnsiTheme="minorHAnsi" w:cstheme="minorHAnsi"/>
          <w:sz w:val="22"/>
          <w:szCs w:val="22"/>
        </w:rPr>
        <w:lastRenderedPageBreak/>
        <w:t xml:space="preserve">Note: Since in the first period of the emergency (mostly March and April 2020) </w:t>
      </w:r>
      <w:r w:rsidRPr="00ED20B4">
        <w:rPr>
          <w:rFonts w:asciiTheme="minorHAnsi" w:hAnsiTheme="minorHAnsi" w:cstheme="minorHAnsi"/>
          <w:sz w:val="22"/>
          <w:szCs w:val="22"/>
        </w:rPr>
        <w:t xml:space="preserve">there was </w:t>
      </w:r>
      <w:r w:rsidR="005A02F9">
        <w:rPr>
          <w:rFonts w:asciiTheme="minorHAnsi" w:hAnsiTheme="minorHAnsi" w:cstheme="minorHAnsi"/>
          <w:sz w:val="22"/>
          <w:szCs w:val="22"/>
        </w:rPr>
        <w:t>limited possibility</w:t>
      </w:r>
      <w:r w:rsidRPr="00ED20B4">
        <w:rPr>
          <w:rFonts w:asciiTheme="minorHAnsi" w:hAnsiTheme="minorHAnsi" w:cstheme="minorHAnsi"/>
          <w:sz w:val="22"/>
          <w:szCs w:val="22"/>
        </w:rPr>
        <w:t xml:space="preserve"> to place orders via one of the international mechanisms, local procurement </w:t>
      </w:r>
      <w:r w:rsidR="005A02F9" w:rsidRPr="005A02F9">
        <w:rPr>
          <w:rFonts w:asciiTheme="minorHAnsi" w:hAnsiTheme="minorHAnsi" w:cstheme="minorHAnsi"/>
          <w:sz w:val="22"/>
          <w:szCs w:val="22"/>
        </w:rPr>
        <w:t xml:space="preserve">or through </w:t>
      </w:r>
      <w:r w:rsidR="005A02F9">
        <w:rPr>
          <w:rFonts w:asciiTheme="minorHAnsi" w:hAnsiTheme="minorHAnsi" w:cstheme="minorHAnsi"/>
          <w:sz w:val="22"/>
          <w:szCs w:val="22"/>
        </w:rPr>
        <w:t xml:space="preserve">the </w:t>
      </w:r>
      <w:r w:rsidR="005A02F9" w:rsidRPr="005A02F9">
        <w:rPr>
          <w:rFonts w:asciiTheme="minorHAnsi" w:hAnsiTheme="minorHAnsi" w:cstheme="minorHAnsi"/>
          <w:sz w:val="22"/>
          <w:szCs w:val="22"/>
        </w:rPr>
        <w:t>WHO portal</w:t>
      </w:r>
      <w:r w:rsidR="005A02F9">
        <w:rPr>
          <w:rFonts w:asciiTheme="minorHAnsi" w:hAnsiTheme="minorHAnsi" w:cstheme="minorHAnsi"/>
          <w:sz w:val="22"/>
          <w:szCs w:val="22"/>
        </w:rPr>
        <w:t>/</w:t>
      </w:r>
      <w:r w:rsidR="005A02F9" w:rsidRPr="005A02F9">
        <w:rPr>
          <w:rFonts w:asciiTheme="minorHAnsi" w:hAnsiTheme="minorHAnsi" w:cstheme="minorHAnsi"/>
          <w:sz w:val="22"/>
          <w:szCs w:val="22"/>
        </w:rPr>
        <w:t>UNICEF</w:t>
      </w:r>
      <w:r w:rsidR="005A02F9" w:rsidRPr="00ED20B4">
        <w:rPr>
          <w:rFonts w:asciiTheme="minorHAnsi" w:hAnsiTheme="minorHAnsi" w:cstheme="minorHAnsi"/>
          <w:sz w:val="22"/>
          <w:szCs w:val="22"/>
        </w:rPr>
        <w:t xml:space="preserve"> </w:t>
      </w:r>
      <w:r w:rsidRPr="00ED20B4">
        <w:rPr>
          <w:rFonts w:asciiTheme="minorHAnsi" w:hAnsiTheme="minorHAnsi" w:cstheme="minorHAnsi"/>
          <w:sz w:val="22"/>
          <w:szCs w:val="22"/>
        </w:rPr>
        <w:t>w</w:t>
      </w:r>
      <w:r w:rsidR="005A02F9">
        <w:rPr>
          <w:rFonts w:asciiTheme="minorHAnsi" w:hAnsiTheme="minorHAnsi" w:cstheme="minorHAnsi"/>
          <w:sz w:val="22"/>
          <w:szCs w:val="22"/>
        </w:rPr>
        <w:t>ere</w:t>
      </w:r>
      <w:r w:rsidRPr="00ED20B4">
        <w:rPr>
          <w:rFonts w:asciiTheme="minorHAnsi" w:hAnsiTheme="minorHAnsi" w:cstheme="minorHAnsi"/>
          <w:sz w:val="22"/>
          <w:szCs w:val="22"/>
        </w:rPr>
        <w:t xml:space="preserve"> </w:t>
      </w:r>
      <w:r>
        <w:rPr>
          <w:rFonts w:asciiTheme="minorHAnsi" w:hAnsiTheme="minorHAnsi" w:cstheme="minorHAnsi"/>
          <w:sz w:val="22"/>
          <w:szCs w:val="22"/>
        </w:rPr>
        <w:t>the preferred and approved option</w:t>
      </w:r>
      <w:r w:rsidR="005A02F9">
        <w:rPr>
          <w:rFonts w:asciiTheme="minorHAnsi" w:hAnsiTheme="minorHAnsi" w:cstheme="minorHAnsi"/>
          <w:sz w:val="22"/>
          <w:szCs w:val="22"/>
        </w:rPr>
        <w:t>s</w:t>
      </w:r>
      <w:r w:rsidR="005A02F9" w:rsidRPr="005A02F9">
        <w:rPr>
          <w:rFonts w:asciiTheme="minorHAnsi" w:hAnsiTheme="minorHAnsi" w:cstheme="minorHAnsi"/>
          <w:sz w:val="22"/>
          <w:szCs w:val="22"/>
        </w:rPr>
        <w:t xml:space="preserve">. </w:t>
      </w:r>
    </w:p>
    <w:p w14:paraId="7B30ED66" w14:textId="645EA09A" w:rsidR="000E7215" w:rsidRDefault="0081296B" w:rsidP="00CE1863">
      <w:pPr>
        <w:pStyle w:val="Default"/>
        <w:jc w:val="both"/>
        <w:rPr>
          <w:sz w:val="22"/>
          <w:szCs w:val="22"/>
        </w:rPr>
      </w:pPr>
      <w:r w:rsidRPr="0073050F">
        <w:rPr>
          <w:sz w:val="22"/>
          <w:szCs w:val="22"/>
          <w:u w:val="single"/>
        </w:rPr>
        <w:t>Review of quantification</w:t>
      </w:r>
      <w:r>
        <w:rPr>
          <w:sz w:val="22"/>
          <w:szCs w:val="22"/>
        </w:rPr>
        <w:t>:</w:t>
      </w:r>
    </w:p>
    <w:p w14:paraId="5BA1F7CB" w14:textId="5F91B4FC" w:rsidR="001F5FD9" w:rsidRDefault="00E95FF0" w:rsidP="00CE1863">
      <w:pPr>
        <w:pStyle w:val="Default"/>
        <w:jc w:val="both"/>
        <w:rPr>
          <w:sz w:val="22"/>
          <w:szCs w:val="22"/>
        </w:rPr>
      </w:pPr>
      <w:r>
        <w:rPr>
          <w:sz w:val="22"/>
          <w:szCs w:val="22"/>
        </w:rPr>
        <w:t>Before large-scale orders of PP</w:t>
      </w:r>
      <w:r w:rsidR="00D60B79">
        <w:rPr>
          <w:sz w:val="22"/>
          <w:szCs w:val="22"/>
        </w:rPr>
        <w:t>E</w:t>
      </w:r>
      <w:r>
        <w:rPr>
          <w:sz w:val="22"/>
          <w:szCs w:val="22"/>
        </w:rPr>
        <w:t xml:space="preserve">s, </w:t>
      </w:r>
      <w:r w:rsidR="002C3447">
        <w:rPr>
          <w:sz w:val="22"/>
          <w:szCs w:val="22"/>
        </w:rPr>
        <w:t>diagnostics</w:t>
      </w:r>
      <w:r>
        <w:rPr>
          <w:sz w:val="22"/>
          <w:szCs w:val="22"/>
        </w:rPr>
        <w:t xml:space="preserve">, lab equipment and supplies are placed, </w:t>
      </w:r>
      <w:r w:rsidR="002C3447">
        <w:rPr>
          <w:sz w:val="22"/>
          <w:szCs w:val="22"/>
        </w:rPr>
        <w:t>the assurance provider may be requested to review the quantification</w:t>
      </w:r>
      <w:r w:rsidR="008C50CE">
        <w:rPr>
          <w:sz w:val="22"/>
          <w:szCs w:val="22"/>
        </w:rPr>
        <w:t xml:space="preserve"> </w:t>
      </w:r>
      <w:r w:rsidR="00CC0EC6">
        <w:rPr>
          <w:sz w:val="22"/>
          <w:szCs w:val="22"/>
        </w:rPr>
        <w:t xml:space="preserve">with the aim </w:t>
      </w:r>
      <w:r w:rsidR="008C50CE">
        <w:rPr>
          <w:sz w:val="22"/>
          <w:szCs w:val="22"/>
        </w:rPr>
        <w:t xml:space="preserve">to </w:t>
      </w:r>
      <w:r w:rsidR="004D3918">
        <w:rPr>
          <w:sz w:val="22"/>
          <w:szCs w:val="22"/>
        </w:rPr>
        <w:t xml:space="preserve">avoid </w:t>
      </w:r>
      <w:r w:rsidR="00D60B79">
        <w:rPr>
          <w:sz w:val="22"/>
          <w:szCs w:val="22"/>
        </w:rPr>
        <w:t xml:space="preserve">an </w:t>
      </w:r>
      <w:r w:rsidR="004371F0">
        <w:rPr>
          <w:sz w:val="22"/>
          <w:szCs w:val="22"/>
        </w:rPr>
        <w:t>over-</w:t>
      </w:r>
      <w:r w:rsidR="00BD1888">
        <w:rPr>
          <w:sz w:val="22"/>
          <w:szCs w:val="22"/>
        </w:rPr>
        <w:t xml:space="preserve"> </w:t>
      </w:r>
      <w:r w:rsidR="004371F0">
        <w:rPr>
          <w:sz w:val="22"/>
          <w:szCs w:val="22"/>
        </w:rPr>
        <w:t>or undersupply of the respective products.</w:t>
      </w:r>
      <w:r w:rsidR="006A71ED">
        <w:rPr>
          <w:sz w:val="22"/>
          <w:szCs w:val="22"/>
        </w:rPr>
        <w:t xml:space="preserve"> </w:t>
      </w:r>
      <w:r w:rsidR="00CC0EC6">
        <w:rPr>
          <w:sz w:val="22"/>
          <w:szCs w:val="22"/>
        </w:rPr>
        <w:t>To the extent possible, t</w:t>
      </w:r>
      <w:r w:rsidR="00E7353B">
        <w:rPr>
          <w:sz w:val="22"/>
          <w:szCs w:val="22"/>
        </w:rPr>
        <w:t xml:space="preserve">his </w:t>
      </w:r>
      <w:r w:rsidR="00350020">
        <w:rPr>
          <w:sz w:val="22"/>
          <w:szCs w:val="22"/>
        </w:rPr>
        <w:t xml:space="preserve">should include reviewing </w:t>
      </w:r>
      <w:r w:rsidR="001F5FD9" w:rsidRPr="001F5FD9">
        <w:rPr>
          <w:sz w:val="22"/>
          <w:szCs w:val="22"/>
        </w:rPr>
        <w:t xml:space="preserve">how the quantification </w:t>
      </w:r>
      <w:r w:rsidR="00350020">
        <w:rPr>
          <w:sz w:val="22"/>
          <w:szCs w:val="22"/>
        </w:rPr>
        <w:t>was</w:t>
      </w:r>
      <w:r w:rsidR="001F5FD9" w:rsidRPr="001F5FD9">
        <w:rPr>
          <w:sz w:val="22"/>
          <w:szCs w:val="22"/>
        </w:rPr>
        <w:t xml:space="preserve"> validated </w:t>
      </w:r>
      <w:r w:rsidR="003A34DD">
        <w:rPr>
          <w:sz w:val="22"/>
          <w:szCs w:val="22"/>
        </w:rPr>
        <w:t xml:space="preserve">and coordinated among national authorities and partners </w:t>
      </w:r>
      <w:r w:rsidR="00B115AF">
        <w:rPr>
          <w:sz w:val="22"/>
          <w:szCs w:val="22"/>
        </w:rPr>
        <w:t>supplying the same commodities</w:t>
      </w:r>
      <w:r w:rsidR="00B115AF" w:rsidRPr="001F5FD9">
        <w:rPr>
          <w:sz w:val="22"/>
          <w:szCs w:val="22"/>
        </w:rPr>
        <w:t xml:space="preserve"> </w:t>
      </w:r>
      <w:r w:rsidR="001F5FD9" w:rsidRPr="001F5FD9">
        <w:rPr>
          <w:sz w:val="22"/>
          <w:szCs w:val="22"/>
        </w:rPr>
        <w:t>before order</w:t>
      </w:r>
      <w:r w:rsidR="00550279">
        <w:rPr>
          <w:sz w:val="22"/>
          <w:szCs w:val="22"/>
        </w:rPr>
        <w:t>s are placed</w:t>
      </w:r>
      <w:r w:rsidR="0073050F">
        <w:rPr>
          <w:sz w:val="22"/>
          <w:szCs w:val="22"/>
        </w:rPr>
        <w:t xml:space="preserve">.  </w:t>
      </w:r>
    </w:p>
    <w:p w14:paraId="1EB19CD4" w14:textId="77777777" w:rsidR="008B1919" w:rsidRDefault="008B1919" w:rsidP="00CE1863">
      <w:pPr>
        <w:pStyle w:val="Default"/>
        <w:jc w:val="both"/>
        <w:rPr>
          <w:sz w:val="22"/>
          <w:szCs w:val="22"/>
        </w:rPr>
      </w:pPr>
    </w:p>
    <w:p w14:paraId="712219E1" w14:textId="513E3C73" w:rsidR="0081296B" w:rsidRDefault="006A71ED" w:rsidP="00CE1863">
      <w:pPr>
        <w:pStyle w:val="Default"/>
        <w:jc w:val="both"/>
        <w:rPr>
          <w:sz w:val="22"/>
          <w:szCs w:val="22"/>
        </w:rPr>
      </w:pPr>
      <w:r>
        <w:rPr>
          <w:sz w:val="22"/>
          <w:szCs w:val="22"/>
        </w:rPr>
        <w:t>This review may be requested i</w:t>
      </w:r>
      <w:r w:rsidR="0081296B">
        <w:rPr>
          <w:sz w:val="22"/>
          <w:szCs w:val="22"/>
        </w:rPr>
        <w:t xml:space="preserve">rrespective of the whether </w:t>
      </w:r>
      <w:r w:rsidR="004E2C73">
        <w:rPr>
          <w:sz w:val="22"/>
          <w:szCs w:val="22"/>
        </w:rPr>
        <w:t xml:space="preserve">the products are procured locally or </w:t>
      </w:r>
      <w:r w:rsidR="00032191">
        <w:rPr>
          <w:sz w:val="22"/>
          <w:szCs w:val="22"/>
        </w:rPr>
        <w:t>ordered centrally through wambo.org and related means</w:t>
      </w:r>
      <w:r w:rsidR="004A72DE">
        <w:rPr>
          <w:sz w:val="22"/>
          <w:szCs w:val="22"/>
        </w:rPr>
        <w:t>.</w:t>
      </w:r>
      <w:r w:rsidR="00032191">
        <w:rPr>
          <w:sz w:val="22"/>
          <w:szCs w:val="22"/>
        </w:rPr>
        <w:t xml:space="preserve"> </w:t>
      </w:r>
    </w:p>
    <w:p w14:paraId="69865EC3" w14:textId="77777777" w:rsidR="0081296B" w:rsidRDefault="0081296B" w:rsidP="00CE1863">
      <w:pPr>
        <w:pStyle w:val="Default"/>
        <w:jc w:val="both"/>
        <w:rPr>
          <w:sz w:val="22"/>
          <w:szCs w:val="22"/>
        </w:rPr>
      </w:pPr>
    </w:p>
    <w:p w14:paraId="6E1AD26A" w14:textId="610EBCDF" w:rsidR="00C0448D" w:rsidRPr="0073050F" w:rsidRDefault="00C0448D" w:rsidP="00CE1863">
      <w:pPr>
        <w:pStyle w:val="Default"/>
        <w:jc w:val="both"/>
        <w:rPr>
          <w:sz w:val="22"/>
          <w:szCs w:val="22"/>
          <w:u w:val="single"/>
        </w:rPr>
      </w:pPr>
      <w:r w:rsidRPr="0073050F">
        <w:rPr>
          <w:sz w:val="22"/>
          <w:szCs w:val="22"/>
          <w:u w:val="single"/>
        </w:rPr>
        <w:t>Procurement review:</w:t>
      </w:r>
    </w:p>
    <w:p w14:paraId="4018BA01" w14:textId="4BAC5829" w:rsidR="00CE1863" w:rsidRPr="00876B37" w:rsidRDefault="00131955" w:rsidP="00CE1863">
      <w:pPr>
        <w:pStyle w:val="Default"/>
        <w:jc w:val="both"/>
        <w:rPr>
          <w:sz w:val="22"/>
          <w:szCs w:val="22"/>
        </w:rPr>
      </w:pPr>
      <w:r>
        <w:rPr>
          <w:sz w:val="22"/>
          <w:szCs w:val="22"/>
        </w:rPr>
        <w:t>The following a</w:t>
      </w:r>
      <w:r w:rsidR="00CE1863">
        <w:rPr>
          <w:sz w:val="22"/>
          <w:szCs w:val="22"/>
        </w:rPr>
        <w:t>ssurance</w:t>
      </w:r>
      <w:r w:rsidR="00CE1863" w:rsidRPr="00876B37">
        <w:rPr>
          <w:sz w:val="22"/>
          <w:szCs w:val="22"/>
        </w:rPr>
        <w:t xml:space="preserve"> activities</w:t>
      </w:r>
      <w:r w:rsidR="00CE1863">
        <w:rPr>
          <w:sz w:val="22"/>
          <w:szCs w:val="22"/>
        </w:rPr>
        <w:t xml:space="preserve"> </w:t>
      </w:r>
      <w:r>
        <w:rPr>
          <w:sz w:val="22"/>
          <w:szCs w:val="22"/>
        </w:rPr>
        <w:t>are required</w:t>
      </w:r>
      <w:r w:rsidDel="00131955">
        <w:rPr>
          <w:sz w:val="22"/>
          <w:szCs w:val="22"/>
        </w:rPr>
        <w:t xml:space="preserve"> </w:t>
      </w:r>
      <w:r>
        <w:rPr>
          <w:sz w:val="22"/>
          <w:szCs w:val="22"/>
        </w:rPr>
        <w:t>for</w:t>
      </w:r>
      <w:r w:rsidR="00CC0340">
        <w:rPr>
          <w:sz w:val="22"/>
          <w:szCs w:val="22"/>
        </w:rPr>
        <w:t xml:space="preserve"> </w:t>
      </w:r>
      <w:r w:rsidR="0039657A" w:rsidRPr="0039657A">
        <w:rPr>
          <w:sz w:val="22"/>
          <w:szCs w:val="22"/>
          <w:u w:val="single"/>
        </w:rPr>
        <w:t xml:space="preserve">local </w:t>
      </w:r>
      <w:r w:rsidR="00CE1863" w:rsidRPr="0039657A">
        <w:rPr>
          <w:sz w:val="22"/>
          <w:szCs w:val="22"/>
          <w:u w:val="single"/>
        </w:rPr>
        <w:t>procurement</w:t>
      </w:r>
      <w:r w:rsidR="0039657A">
        <w:rPr>
          <w:sz w:val="22"/>
          <w:szCs w:val="22"/>
          <w:u w:val="single"/>
        </w:rPr>
        <w:t xml:space="preserve">s (i.e. NOT through </w:t>
      </w:r>
      <w:r w:rsidR="0039657A" w:rsidRPr="00545C3F">
        <w:rPr>
          <w:sz w:val="22"/>
          <w:szCs w:val="22"/>
          <w:u w:val="single"/>
        </w:rPr>
        <w:t>wambo.org</w:t>
      </w:r>
      <w:r w:rsidR="0039657A">
        <w:rPr>
          <w:sz w:val="22"/>
          <w:szCs w:val="22"/>
          <w:u w:val="single"/>
        </w:rPr>
        <w:t xml:space="preserve">, </w:t>
      </w:r>
      <w:r w:rsidR="0039657A" w:rsidRPr="00545C3F">
        <w:rPr>
          <w:sz w:val="22"/>
          <w:szCs w:val="22"/>
          <w:u w:val="single"/>
        </w:rPr>
        <w:t>AOM</w:t>
      </w:r>
      <w:r w:rsidR="0039657A">
        <w:rPr>
          <w:sz w:val="22"/>
          <w:szCs w:val="22"/>
          <w:u w:val="single"/>
        </w:rPr>
        <w:t xml:space="preserve"> or partner agreements (e.g. UNICEF))</w:t>
      </w:r>
      <w:r w:rsidR="00CE1863" w:rsidRPr="0039657A">
        <w:rPr>
          <w:sz w:val="22"/>
          <w:szCs w:val="22"/>
          <w:u w:val="single"/>
        </w:rPr>
        <w:t xml:space="preserve"> of</w:t>
      </w:r>
      <w:r w:rsidR="0039657A">
        <w:rPr>
          <w:sz w:val="22"/>
          <w:szCs w:val="22"/>
          <w:u w:val="single"/>
        </w:rPr>
        <w:t xml:space="preserve"> large volumes of</w:t>
      </w:r>
      <w:r w:rsidR="00CE1863" w:rsidRPr="0039657A">
        <w:rPr>
          <w:sz w:val="22"/>
          <w:szCs w:val="22"/>
          <w:u w:val="single"/>
        </w:rPr>
        <w:t xml:space="preserve"> </w:t>
      </w:r>
      <w:r w:rsidR="0039657A">
        <w:rPr>
          <w:sz w:val="22"/>
          <w:szCs w:val="22"/>
          <w:u w:val="single"/>
        </w:rPr>
        <w:t>products</w:t>
      </w:r>
      <w:r w:rsidR="0039657A" w:rsidRPr="0039657A">
        <w:rPr>
          <w:sz w:val="22"/>
          <w:szCs w:val="22"/>
          <w:u w:val="single"/>
        </w:rPr>
        <w:t xml:space="preserve"> </w:t>
      </w:r>
      <w:r w:rsidR="0039657A">
        <w:rPr>
          <w:sz w:val="22"/>
          <w:szCs w:val="22"/>
          <w:u w:val="single"/>
        </w:rPr>
        <w:t xml:space="preserve">and </w:t>
      </w:r>
      <w:r w:rsidR="00CC0340" w:rsidRPr="0039657A">
        <w:rPr>
          <w:sz w:val="22"/>
          <w:szCs w:val="22"/>
          <w:u w:val="single"/>
        </w:rPr>
        <w:t>treatments</w:t>
      </w:r>
      <w:r w:rsidR="00CC0340">
        <w:rPr>
          <w:sz w:val="22"/>
          <w:szCs w:val="22"/>
        </w:rPr>
        <w:t xml:space="preserve"> </w:t>
      </w:r>
      <w:r w:rsidR="00CC0340" w:rsidRPr="00CC0340">
        <w:rPr>
          <w:sz w:val="22"/>
          <w:szCs w:val="22"/>
        </w:rPr>
        <w:t>(e.g. Dexamethasone</w:t>
      </w:r>
      <w:r w:rsidR="00CC0340" w:rsidRPr="0039657A">
        <w:rPr>
          <w:sz w:val="22"/>
          <w:szCs w:val="22"/>
        </w:rPr>
        <w:t>)</w:t>
      </w:r>
      <w:r>
        <w:rPr>
          <w:sz w:val="22"/>
          <w:szCs w:val="22"/>
        </w:rPr>
        <w:t>:</w:t>
      </w:r>
    </w:p>
    <w:p w14:paraId="0FA482EC" w14:textId="335FE537" w:rsidR="00CE1863" w:rsidRDefault="00CE1863" w:rsidP="002B6D08">
      <w:pPr>
        <w:pStyle w:val="Default"/>
        <w:numPr>
          <w:ilvl w:val="0"/>
          <w:numId w:val="20"/>
        </w:numPr>
        <w:jc w:val="both"/>
        <w:rPr>
          <w:sz w:val="22"/>
          <w:szCs w:val="22"/>
        </w:rPr>
      </w:pPr>
      <w:r w:rsidRPr="00876B37">
        <w:rPr>
          <w:sz w:val="22"/>
          <w:szCs w:val="22"/>
        </w:rPr>
        <w:t xml:space="preserve">Using the </w:t>
      </w:r>
      <w:hyperlink r:id="rId16">
        <w:r w:rsidR="51F3A47A" w:rsidRPr="75E57973">
          <w:rPr>
            <w:rStyle w:val="Hyperlink"/>
            <w:sz w:val="22"/>
            <w:szCs w:val="22"/>
          </w:rPr>
          <w:t>LFA Procurement Review Tool</w:t>
        </w:r>
      </w:hyperlink>
      <w:r w:rsidR="000A651C" w:rsidRPr="008C5601">
        <w:rPr>
          <w:rStyle w:val="Hyperlink"/>
          <w:color w:val="auto"/>
          <w:sz w:val="22"/>
          <w:szCs w:val="22"/>
          <w:u w:val="none"/>
        </w:rPr>
        <w:t xml:space="preserve"> (tailored to specific country situation)</w:t>
      </w:r>
      <w:r w:rsidRPr="008C5601">
        <w:rPr>
          <w:color w:val="auto"/>
          <w:sz w:val="22"/>
          <w:szCs w:val="22"/>
        </w:rPr>
        <w:t xml:space="preserve">, </w:t>
      </w:r>
      <w:r w:rsidRPr="00876B37">
        <w:rPr>
          <w:sz w:val="22"/>
          <w:szCs w:val="22"/>
        </w:rPr>
        <w:t xml:space="preserve">verify that the procurement is following an open, </w:t>
      </w:r>
      <w:r>
        <w:rPr>
          <w:sz w:val="22"/>
          <w:szCs w:val="22"/>
        </w:rPr>
        <w:t xml:space="preserve">competitive and </w:t>
      </w:r>
      <w:r w:rsidRPr="00876B37">
        <w:rPr>
          <w:sz w:val="22"/>
          <w:szCs w:val="22"/>
        </w:rPr>
        <w:t>transparent process;</w:t>
      </w:r>
      <w:r>
        <w:rPr>
          <w:sz w:val="22"/>
          <w:szCs w:val="22"/>
        </w:rPr>
        <w:t xml:space="preserve"> </w:t>
      </w:r>
      <w:r w:rsidR="00AE6085">
        <w:rPr>
          <w:sz w:val="22"/>
          <w:szCs w:val="22"/>
        </w:rPr>
        <w:t xml:space="preserve">or review documented justification where procurement flexibilities were </w:t>
      </w:r>
      <w:r w:rsidR="00B23B54">
        <w:rPr>
          <w:sz w:val="22"/>
          <w:szCs w:val="22"/>
        </w:rPr>
        <w:t>applied</w:t>
      </w:r>
      <w:r w:rsidR="00AE6085">
        <w:rPr>
          <w:sz w:val="22"/>
          <w:szCs w:val="22"/>
        </w:rPr>
        <w:t xml:space="preserve"> by </w:t>
      </w:r>
      <w:r w:rsidR="00042ABF">
        <w:rPr>
          <w:sz w:val="22"/>
          <w:szCs w:val="22"/>
        </w:rPr>
        <w:t xml:space="preserve">the </w:t>
      </w:r>
      <w:r w:rsidR="00AE6085">
        <w:rPr>
          <w:sz w:val="22"/>
          <w:szCs w:val="22"/>
        </w:rPr>
        <w:t>PR</w:t>
      </w:r>
      <w:r w:rsidR="3C21DEB3" w:rsidRPr="75E57973">
        <w:rPr>
          <w:sz w:val="22"/>
          <w:szCs w:val="22"/>
        </w:rPr>
        <w:t xml:space="preserve"> </w:t>
      </w:r>
      <w:r w:rsidR="002259E4">
        <w:rPr>
          <w:sz w:val="22"/>
          <w:szCs w:val="22"/>
        </w:rPr>
        <w:t>due to the</w:t>
      </w:r>
      <w:r w:rsidR="3C21DEB3" w:rsidRPr="75E57973">
        <w:rPr>
          <w:sz w:val="22"/>
          <w:szCs w:val="22"/>
        </w:rPr>
        <w:t xml:space="preserve"> emergency situation</w:t>
      </w:r>
      <w:r w:rsidR="00AE6085">
        <w:rPr>
          <w:sz w:val="22"/>
          <w:szCs w:val="22"/>
        </w:rPr>
        <w:t xml:space="preserve">; </w:t>
      </w:r>
    </w:p>
    <w:p w14:paraId="4174314B" w14:textId="2F8C954D" w:rsidR="009835AC" w:rsidRPr="000136CF" w:rsidRDefault="009835AC" w:rsidP="002B6D08">
      <w:pPr>
        <w:pStyle w:val="Default"/>
        <w:numPr>
          <w:ilvl w:val="0"/>
          <w:numId w:val="20"/>
        </w:numPr>
        <w:jc w:val="both"/>
        <w:rPr>
          <w:sz w:val="22"/>
          <w:szCs w:val="22"/>
        </w:rPr>
      </w:pPr>
      <w:r>
        <w:rPr>
          <w:sz w:val="22"/>
          <w:szCs w:val="22"/>
        </w:rPr>
        <w:t xml:space="preserve">Any </w:t>
      </w:r>
      <w:r w:rsidR="00042ABF">
        <w:rPr>
          <w:sz w:val="22"/>
          <w:szCs w:val="22"/>
        </w:rPr>
        <w:t>exemptions</w:t>
      </w:r>
      <w:r>
        <w:rPr>
          <w:sz w:val="22"/>
          <w:szCs w:val="22"/>
        </w:rPr>
        <w:t xml:space="preserve"> from competitive procurement process </w:t>
      </w:r>
      <w:r w:rsidR="00042ABF">
        <w:rPr>
          <w:sz w:val="22"/>
          <w:szCs w:val="22"/>
        </w:rPr>
        <w:t xml:space="preserve">are </w:t>
      </w:r>
      <w:r>
        <w:rPr>
          <w:sz w:val="22"/>
          <w:szCs w:val="22"/>
        </w:rPr>
        <w:t>in line with the applicable procurement guidelines, well justified,</w:t>
      </w:r>
      <w:r w:rsidR="00042ABF">
        <w:rPr>
          <w:sz w:val="22"/>
          <w:szCs w:val="22"/>
        </w:rPr>
        <w:t xml:space="preserve"> </w:t>
      </w:r>
      <w:r>
        <w:rPr>
          <w:sz w:val="22"/>
          <w:szCs w:val="22"/>
        </w:rPr>
        <w:t>document</w:t>
      </w:r>
      <w:r w:rsidR="002732F7">
        <w:rPr>
          <w:sz w:val="22"/>
          <w:szCs w:val="22"/>
        </w:rPr>
        <w:t>ed</w:t>
      </w:r>
      <w:r>
        <w:rPr>
          <w:sz w:val="22"/>
          <w:szCs w:val="22"/>
        </w:rPr>
        <w:t xml:space="preserve"> and approved by </w:t>
      </w:r>
      <w:r w:rsidR="00042ABF">
        <w:rPr>
          <w:sz w:val="22"/>
          <w:szCs w:val="22"/>
        </w:rPr>
        <w:t xml:space="preserve">the </w:t>
      </w:r>
      <w:r>
        <w:rPr>
          <w:sz w:val="22"/>
          <w:szCs w:val="22"/>
        </w:rPr>
        <w:t>relevant authority (</w:t>
      </w:r>
      <w:r w:rsidR="00042ABF">
        <w:rPr>
          <w:sz w:val="22"/>
          <w:szCs w:val="22"/>
        </w:rPr>
        <w:t xml:space="preserve">as </w:t>
      </w:r>
      <w:r>
        <w:rPr>
          <w:sz w:val="22"/>
          <w:szCs w:val="22"/>
        </w:rPr>
        <w:t>applicable)</w:t>
      </w:r>
      <w:r w:rsidR="00A41098">
        <w:rPr>
          <w:sz w:val="22"/>
          <w:szCs w:val="22"/>
        </w:rPr>
        <w:t>;</w:t>
      </w:r>
    </w:p>
    <w:p w14:paraId="7DB8FC31" w14:textId="201CB32F" w:rsidR="00042ABF" w:rsidRDefault="00CC0340" w:rsidP="002B6D08">
      <w:pPr>
        <w:pStyle w:val="Default"/>
        <w:numPr>
          <w:ilvl w:val="0"/>
          <w:numId w:val="20"/>
        </w:numPr>
        <w:jc w:val="both"/>
        <w:rPr>
          <w:sz w:val="22"/>
          <w:szCs w:val="22"/>
        </w:rPr>
      </w:pPr>
      <w:r w:rsidRPr="00590E11">
        <w:rPr>
          <w:sz w:val="22"/>
          <w:szCs w:val="22"/>
        </w:rPr>
        <w:t>Verify that the procurement is</w:t>
      </w:r>
      <w:r w:rsidRPr="75E57973">
        <w:rPr>
          <w:rFonts w:asciiTheme="minorHAnsi" w:hAnsiTheme="minorHAnsi" w:cstheme="minorBidi"/>
          <w:color w:val="333333"/>
          <w:sz w:val="22"/>
          <w:szCs w:val="22"/>
          <w:shd w:val="clear" w:color="auto" w:fill="FFFFFF"/>
        </w:rPr>
        <w:t xml:space="preserve"> </w:t>
      </w:r>
      <w:r w:rsidRPr="00876B37">
        <w:rPr>
          <w:sz w:val="22"/>
          <w:szCs w:val="22"/>
        </w:rPr>
        <w:t>value for money</w:t>
      </w:r>
      <w:r w:rsidR="00292C1A">
        <w:rPr>
          <w:sz w:val="22"/>
          <w:szCs w:val="22"/>
        </w:rPr>
        <w:t xml:space="preserve"> by checking references prices in resource tools</w:t>
      </w:r>
      <w:r w:rsidR="00EA0416">
        <w:rPr>
          <w:sz w:val="22"/>
          <w:szCs w:val="22"/>
        </w:rPr>
        <w:t>, including</w:t>
      </w:r>
      <w:r w:rsidR="00292C1A">
        <w:rPr>
          <w:sz w:val="22"/>
          <w:szCs w:val="22"/>
        </w:rPr>
        <w:t xml:space="preserve"> wambo.org</w:t>
      </w:r>
      <w:r w:rsidR="00AE6085">
        <w:rPr>
          <w:sz w:val="22"/>
          <w:szCs w:val="22"/>
        </w:rPr>
        <w:t>; and review documented justification where they are higher</w:t>
      </w:r>
      <w:r w:rsidR="00292C1A">
        <w:rPr>
          <w:sz w:val="22"/>
          <w:szCs w:val="22"/>
        </w:rPr>
        <w:t>.</w:t>
      </w:r>
      <w:r w:rsidRPr="00876B37">
        <w:rPr>
          <w:sz w:val="22"/>
          <w:szCs w:val="22"/>
        </w:rPr>
        <w:t xml:space="preserve"> </w:t>
      </w:r>
      <w:r w:rsidR="00042ABF" w:rsidRPr="00C419F3">
        <w:rPr>
          <w:sz w:val="22"/>
          <w:szCs w:val="22"/>
        </w:rPr>
        <w:t xml:space="preserve"> </w:t>
      </w:r>
      <w:r w:rsidR="005A02F9" w:rsidRPr="00C419F3">
        <w:rPr>
          <w:sz w:val="22"/>
          <w:szCs w:val="22"/>
        </w:rPr>
        <w:t xml:space="preserve">The LFA should flag the % paid on top of the international reference price with an explanation </w:t>
      </w:r>
      <w:r w:rsidR="00C419F3" w:rsidRPr="00C419F3">
        <w:rPr>
          <w:sz w:val="22"/>
          <w:szCs w:val="22"/>
        </w:rPr>
        <w:t xml:space="preserve">of </w:t>
      </w:r>
      <w:r w:rsidR="005A02F9" w:rsidRPr="00C419F3">
        <w:rPr>
          <w:sz w:val="22"/>
          <w:szCs w:val="22"/>
        </w:rPr>
        <w:t>what th</w:t>
      </w:r>
      <w:r w:rsidR="00C419F3" w:rsidRPr="00C419F3">
        <w:rPr>
          <w:sz w:val="22"/>
          <w:szCs w:val="22"/>
        </w:rPr>
        <w:t xml:space="preserve">e premium </w:t>
      </w:r>
      <w:r w:rsidR="005A02F9" w:rsidRPr="00C419F3">
        <w:rPr>
          <w:sz w:val="22"/>
          <w:szCs w:val="22"/>
        </w:rPr>
        <w:t xml:space="preserve">included and </w:t>
      </w:r>
      <w:r w:rsidR="00C419F3" w:rsidRPr="00C419F3">
        <w:rPr>
          <w:sz w:val="22"/>
          <w:szCs w:val="22"/>
        </w:rPr>
        <w:t xml:space="preserve">evaluate the reasonableness and justification for paying the premium </w:t>
      </w:r>
      <w:r w:rsidR="005A02F9" w:rsidRPr="00C419F3">
        <w:rPr>
          <w:sz w:val="22"/>
          <w:szCs w:val="22"/>
        </w:rPr>
        <w:t xml:space="preserve">in the context of the COVID-19 emergency. For instance, </w:t>
      </w:r>
      <w:r w:rsidR="008B1919">
        <w:rPr>
          <w:sz w:val="22"/>
          <w:szCs w:val="22"/>
        </w:rPr>
        <w:t>it may be</w:t>
      </w:r>
      <w:r w:rsidR="0039657A">
        <w:rPr>
          <w:sz w:val="22"/>
          <w:szCs w:val="22"/>
        </w:rPr>
        <w:t xml:space="preserve"> considered</w:t>
      </w:r>
      <w:r w:rsidR="008B1919">
        <w:rPr>
          <w:sz w:val="22"/>
          <w:szCs w:val="22"/>
        </w:rPr>
        <w:t xml:space="preserve"> reasonable to pay a</w:t>
      </w:r>
      <w:r w:rsidR="00042ABF" w:rsidRPr="00C419F3">
        <w:rPr>
          <w:sz w:val="22"/>
          <w:szCs w:val="22"/>
        </w:rPr>
        <w:t xml:space="preserve"> premium </w:t>
      </w:r>
      <w:r w:rsidR="008B1919">
        <w:rPr>
          <w:sz w:val="22"/>
          <w:szCs w:val="22"/>
        </w:rPr>
        <w:t>for</w:t>
      </w:r>
      <w:r w:rsidR="00042ABF" w:rsidRPr="00C419F3">
        <w:rPr>
          <w:sz w:val="22"/>
          <w:szCs w:val="22"/>
        </w:rPr>
        <w:t xml:space="preserve"> faster delivery </w:t>
      </w:r>
      <w:r w:rsidR="00B82D1C">
        <w:rPr>
          <w:sz w:val="22"/>
          <w:szCs w:val="22"/>
        </w:rPr>
        <w:t>in</w:t>
      </w:r>
      <w:r w:rsidR="00042ABF" w:rsidRPr="00C419F3">
        <w:rPr>
          <w:sz w:val="22"/>
          <w:szCs w:val="22"/>
        </w:rPr>
        <w:t xml:space="preserve"> the emergency or </w:t>
      </w:r>
      <w:r w:rsidR="0039657A">
        <w:rPr>
          <w:sz w:val="22"/>
          <w:szCs w:val="22"/>
        </w:rPr>
        <w:t xml:space="preserve">in cases where </w:t>
      </w:r>
      <w:r w:rsidR="00042ABF" w:rsidRPr="00C419F3">
        <w:rPr>
          <w:sz w:val="22"/>
          <w:szCs w:val="22"/>
        </w:rPr>
        <w:t xml:space="preserve">there are regulatory barriers for importation. </w:t>
      </w:r>
    </w:p>
    <w:p w14:paraId="35F55723" w14:textId="77777777" w:rsidR="0039657A" w:rsidRPr="00C419F3" w:rsidRDefault="0039657A" w:rsidP="0039657A">
      <w:pPr>
        <w:pStyle w:val="Default"/>
        <w:ind w:left="720"/>
        <w:jc w:val="both"/>
        <w:rPr>
          <w:sz w:val="22"/>
          <w:szCs w:val="22"/>
        </w:rPr>
      </w:pPr>
    </w:p>
    <w:p w14:paraId="216109D8" w14:textId="08B9A30B" w:rsidR="00C83141" w:rsidRDefault="00C83141" w:rsidP="00C83141">
      <w:pPr>
        <w:pStyle w:val="Default"/>
        <w:jc w:val="both"/>
        <w:rPr>
          <w:rFonts w:asciiTheme="minorHAnsi" w:hAnsiTheme="minorHAnsi" w:cstheme="minorHAnsi"/>
          <w:sz w:val="22"/>
          <w:szCs w:val="22"/>
        </w:rPr>
      </w:pPr>
      <w:r w:rsidRPr="00C83141">
        <w:rPr>
          <w:rFonts w:asciiTheme="minorHAnsi" w:hAnsiTheme="minorHAnsi" w:cstheme="minorHAnsi"/>
          <w:sz w:val="22"/>
          <w:szCs w:val="22"/>
        </w:rPr>
        <w:t xml:space="preserve">The above </w:t>
      </w:r>
      <w:r w:rsidR="00260FE5">
        <w:rPr>
          <w:rFonts w:asciiTheme="minorHAnsi" w:hAnsiTheme="minorHAnsi" w:cstheme="minorHAnsi"/>
          <w:sz w:val="22"/>
          <w:szCs w:val="22"/>
        </w:rPr>
        <w:t>verification steps</w:t>
      </w:r>
      <w:r w:rsidRPr="00C83141">
        <w:rPr>
          <w:rFonts w:asciiTheme="minorHAnsi" w:hAnsiTheme="minorHAnsi" w:cstheme="minorHAnsi"/>
          <w:sz w:val="22"/>
          <w:szCs w:val="22"/>
        </w:rPr>
        <w:t xml:space="preserve"> may also be applied to significant procurement of services</w:t>
      </w:r>
      <w:r>
        <w:rPr>
          <w:rFonts w:asciiTheme="minorHAnsi" w:hAnsiTheme="minorHAnsi" w:cstheme="minorHAnsi"/>
          <w:sz w:val="22"/>
          <w:szCs w:val="22"/>
        </w:rPr>
        <w:t>, for instance related to</w:t>
      </w:r>
      <w:r w:rsidRPr="00C83141">
        <w:rPr>
          <w:rFonts w:asciiTheme="minorHAnsi" w:hAnsiTheme="minorHAnsi" w:cstheme="minorHAnsi"/>
          <w:sz w:val="22"/>
          <w:szCs w:val="22"/>
        </w:rPr>
        <w:t xml:space="preserve"> additional storage space</w:t>
      </w:r>
      <w:r>
        <w:rPr>
          <w:rFonts w:asciiTheme="minorHAnsi" w:hAnsiTheme="minorHAnsi" w:cstheme="minorHAnsi"/>
          <w:sz w:val="22"/>
          <w:szCs w:val="22"/>
        </w:rPr>
        <w:t xml:space="preserve"> or </w:t>
      </w:r>
      <w:r w:rsidRPr="00C83141">
        <w:rPr>
          <w:rFonts w:asciiTheme="minorHAnsi" w:hAnsiTheme="minorHAnsi" w:cstheme="minorHAnsi"/>
          <w:sz w:val="22"/>
          <w:szCs w:val="22"/>
        </w:rPr>
        <w:t>distribution services</w:t>
      </w:r>
      <w:r>
        <w:rPr>
          <w:rFonts w:asciiTheme="minorHAnsi" w:hAnsiTheme="minorHAnsi" w:cstheme="minorHAnsi"/>
          <w:sz w:val="22"/>
          <w:szCs w:val="22"/>
        </w:rPr>
        <w:t>.</w:t>
      </w:r>
    </w:p>
    <w:p w14:paraId="162D9C9D" w14:textId="77777777" w:rsidR="00F314D3" w:rsidRPr="00C83141" w:rsidRDefault="00F314D3" w:rsidP="00C83141">
      <w:pPr>
        <w:pStyle w:val="Default"/>
        <w:jc w:val="both"/>
        <w:rPr>
          <w:rFonts w:asciiTheme="minorHAnsi" w:hAnsiTheme="minorHAnsi" w:cstheme="minorHAnsi"/>
          <w:sz w:val="22"/>
          <w:szCs w:val="22"/>
        </w:rPr>
      </w:pPr>
    </w:p>
    <w:p w14:paraId="06A8CD41" w14:textId="77777777" w:rsidR="00CE1863" w:rsidRPr="00545C3F" w:rsidRDefault="00CE1863" w:rsidP="002B6D08">
      <w:pPr>
        <w:pStyle w:val="ListParagraph"/>
        <w:numPr>
          <w:ilvl w:val="0"/>
          <w:numId w:val="40"/>
        </w:numPr>
        <w:jc w:val="both"/>
        <w:rPr>
          <w:rFonts w:asciiTheme="minorHAnsi" w:hAnsiTheme="minorHAnsi" w:cstheme="minorHAnsi"/>
          <w:sz w:val="24"/>
          <w:szCs w:val="24"/>
        </w:rPr>
      </w:pPr>
      <w:r w:rsidRPr="00545C3F">
        <w:rPr>
          <w:rFonts w:asciiTheme="minorHAnsi" w:hAnsiTheme="minorHAnsi" w:cstheme="minorHAnsi"/>
          <w:sz w:val="24"/>
          <w:szCs w:val="24"/>
        </w:rPr>
        <w:t>Quality assurance</w:t>
      </w:r>
    </w:p>
    <w:p w14:paraId="14D6F7E1" w14:textId="65F2275F" w:rsidR="00CE1863" w:rsidRDefault="00CE1863" w:rsidP="00CE1863">
      <w:pPr>
        <w:jc w:val="both"/>
        <w:rPr>
          <w:rFonts w:asciiTheme="minorHAnsi" w:eastAsia="Times New Roman" w:hAnsiTheme="minorHAnsi"/>
        </w:rPr>
      </w:pPr>
      <w:r w:rsidRPr="75E57973">
        <w:rPr>
          <w:rFonts w:asciiTheme="minorHAnsi" w:eastAsia="Times New Roman" w:hAnsiTheme="minorHAnsi"/>
        </w:rPr>
        <w:t>The focus of assurance should be on whether quality assured products are ordered</w:t>
      </w:r>
      <w:r w:rsidR="00FB3B6A">
        <w:rPr>
          <w:rFonts w:asciiTheme="minorHAnsi" w:eastAsia="Times New Roman" w:hAnsiTheme="minorHAnsi"/>
        </w:rPr>
        <w:t xml:space="preserve"> and</w:t>
      </w:r>
      <w:r w:rsidRPr="75E57973">
        <w:rPr>
          <w:rFonts w:asciiTheme="minorHAnsi" w:eastAsia="Times New Roman" w:hAnsiTheme="minorHAnsi"/>
        </w:rPr>
        <w:t xml:space="preserve"> procured.</w:t>
      </w:r>
      <w:r w:rsidR="00FA6062" w:rsidRPr="75E57973">
        <w:rPr>
          <w:rFonts w:asciiTheme="minorHAnsi" w:eastAsia="Times New Roman" w:hAnsiTheme="minorHAnsi"/>
        </w:rPr>
        <w:t xml:space="preserve"> Q</w:t>
      </w:r>
      <w:r w:rsidR="00FA6062">
        <w:t xml:space="preserve">uality standards for different COVID-19 related products can be found in the </w:t>
      </w:r>
      <w:hyperlink r:id="rId17">
        <w:r w:rsidR="4D397882" w:rsidRPr="75E57973">
          <w:rPr>
            <w:rStyle w:val="Hyperlink"/>
          </w:rPr>
          <w:t>WHO Covid-19 Disease Commodity Package</w:t>
        </w:r>
      </w:hyperlink>
      <w:r w:rsidR="4D397882">
        <w:t>.</w:t>
      </w:r>
      <w:r w:rsidR="00FA6062">
        <w:t xml:space="preserve"> Please note that due to the </w:t>
      </w:r>
      <w:proofErr w:type="gramStart"/>
      <w:r w:rsidR="00FA6062">
        <w:t>emergency situation</w:t>
      </w:r>
      <w:proofErr w:type="gramEnd"/>
      <w:r w:rsidR="219FFBC0">
        <w:t>,</w:t>
      </w:r>
      <w:r w:rsidR="00FA6062">
        <w:t xml:space="preserve"> national standards are likely to have been used where WHO-mentioned standard products may not have been available on the local market.</w:t>
      </w:r>
    </w:p>
    <w:p w14:paraId="4438C1CE" w14:textId="67AAA52F" w:rsidR="0039657A" w:rsidRPr="00876B37" w:rsidRDefault="00292C1A" w:rsidP="0039657A">
      <w:pPr>
        <w:pStyle w:val="Default"/>
        <w:jc w:val="both"/>
        <w:rPr>
          <w:sz w:val="22"/>
          <w:szCs w:val="22"/>
        </w:rPr>
      </w:pPr>
      <w:r>
        <w:rPr>
          <w:sz w:val="22"/>
          <w:szCs w:val="22"/>
        </w:rPr>
        <w:t>The following quality assurance</w:t>
      </w:r>
      <w:r w:rsidRPr="00876B37">
        <w:rPr>
          <w:sz w:val="22"/>
          <w:szCs w:val="22"/>
        </w:rPr>
        <w:t xml:space="preserve"> activities</w:t>
      </w:r>
      <w:r>
        <w:rPr>
          <w:sz w:val="22"/>
          <w:szCs w:val="22"/>
        </w:rPr>
        <w:t xml:space="preserve"> are required</w:t>
      </w:r>
      <w:r w:rsidDel="00131955">
        <w:rPr>
          <w:sz w:val="22"/>
          <w:szCs w:val="22"/>
        </w:rPr>
        <w:t xml:space="preserve"> </w:t>
      </w:r>
      <w:r w:rsidR="00E653C4">
        <w:rPr>
          <w:sz w:val="22"/>
          <w:szCs w:val="22"/>
        </w:rPr>
        <w:t xml:space="preserve">for </w:t>
      </w:r>
      <w:r w:rsidR="0039657A" w:rsidRPr="0039657A">
        <w:rPr>
          <w:sz w:val="22"/>
          <w:szCs w:val="22"/>
          <w:u w:val="single"/>
        </w:rPr>
        <w:t>local</w:t>
      </w:r>
      <w:r w:rsidR="00E653C4">
        <w:rPr>
          <w:sz w:val="22"/>
          <w:szCs w:val="22"/>
          <w:u w:val="single"/>
        </w:rPr>
        <w:t>ly</w:t>
      </w:r>
      <w:r w:rsidR="0039657A" w:rsidRPr="0039657A">
        <w:rPr>
          <w:sz w:val="22"/>
          <w:szCs w:val="22"/>
          <w:u w:val="single"/>
        </w:rPr>
        <w:t xml:space="preserve"> procure</w:t>
      </w:r>
      <w:r w:rsidR="00E653C4">
        <w:rPr>
          <w:sz w:val="22"/>
          <w:szCs w:val="22"/>
          <w:u w:val="single"/>
        </w:rPr>
        <w:t>d</w:t>
      </w:r>
      <w:r w:rsidR="0039657A">
        <w:rPr>
          <w:sz w:val="22"/>
          <w:szCs w:val="22"/>
          <w:u w:val="single"/>
        </w:rPr>
        <w:t xml:space="preserve"> (i.e. NOT through </w:t>
      </w:r>
      <w:r w:rsidR="0039657A" w:rsidRPr="00545C3F">
        <w:rPr>
          <w:sz w:val="22"/>
          <w:szCs w:val="22"/>
          <w:u w:val="single"/>
        </w:rPr>
        <w:t>wambo.org</w:t>
      </w:r>
      <w:r w:rsidR="0039657A">
        <w:rPr>
          <w:sz w:val="22"/>
          <w:szCs w:val="22"/>
          <w:u w:val="single"/>
        </w:rPr>
        <w:t xml:space="preserve">, </w:t>
      </w:r>
      <w:r w:rsidR="0039657A" w:rsidRPr="00545C3F">
        <w:rPr>
          <w:sz w:val="22"/>
          <w:szCs w:val="22"/>
          <w:u w:val="single"/>
        </w:rPr>
        <w:t>AOM</w:t>
      </w:r>
      <w:r w:rsidR="0039657A">
        <w:rPr>
          <w:sz w:val="22"/>
          <w:szCs w:val="22"/>
          <w:u w:val="single"/>
        </w:rPr>
        <w:t xml:space="preserve"> or partner agreements (e.g. UNICEF))</w:t>
      </w:r>
      <w:r w:rsidR="0039657A" w:rsidRPr="0039657A">
        <w:rPr>
          <w:sz w:val="22"/>
          <w:szCs w:val="22"/>
          <w:u w:val="single"/>
        </w:rPr>
        <w:t xml:space="preserve"> </w:t>
      </w:r>
      <w:r w:rsidR="0039657A">
        <w:rPr>
          <w:sz w:val="22"/>
          <w:szCs w:val="22"/>
          <w:u w:val="single"/>
        </w:rPr>
        <w:t>products</w:t>
      </w:r>
      <w:r w:rsidR="0039657A" w:rsidRPr="0039657A">
        <w:rPr>
          <w:sz w:val="22"/>
          <w:szCs w:val="22"/>
          <w:u w:val="single"/>
        </w:rPr>
        <w:t xml:space="preserve"> </w:t>
      </w:r>
      <w:r w:rsidR="0039657A">
        <w:rPr>
          <w:sz w:val="22"/>
          <w:szCs w:val="22"/>
          <w:u w:val="single"/>
        </w:rPr>
        <w:t xml:space="preserve">and </w:t>
      </w:r>
      <w:r w:rsidR="0039657A" w:rsidRPr="0039657A">
        <w:rPr>
          <w:sz w:val="22"/>
          <w:szCs w:val="22"/>
          <w:u w:val="single"/>
        </w:rPr>
        <w:t>treatments</w:t>
      </w:r>
      <w:r w:rsidR="0039657A">
        <w:rPr>
          <w:sz w:val="22"/>
          <w:szCs w:val="22"/>
        </w:rPr>
        <w:t xml:space="preserve"> </w:t>
      </w:r>
      <w:r w:rsidR="0039657A" w:rsidRPr="00CC0340">
        <w:rPr>
          <w:sz w:val="22"/>
          <w:szCs w:val="22"/>
        </w:rPr>
        <w:t>(e.g. Dexamethasone</w:t>
      </w:r>
      <w:r w:rsidR="0039657A" w:rsidRPr="0039657A">
        <w:rPr>
          <w:sz w:val="22"/>
          <w:szCs w:val="22"/>
        </w:rPr>
        <w:t>)</w:t>
      </w:r>
      <w:r w:rsidR="0039657A">
        <w:rPr>
          <w:sz w:val="22"/>
          <w:szCs w:val="22"/>
        </w:rPr>
        <w:t>:</w:t>
      </w:r>
    </w:p>
    <w:p w14:paraId="32960B5D" w14:textId="15DD64F2" w:rsidR="003B4A58" w:rsidRPr="00E653C4" w:rsidRDefault="00CE1863" w:rsidP="002B6D08">
      <w:pPr>
        <w:pStyle w:val="Default"/>
        <w:numPr>
          <w:ilvl w:val="0"/>
          <w:numId w:val="39"/>
        </w:numPr>
        <w:jc w:val="both"/>
        <w:rPr>
          <w:rFonts w:cstheme="minorBidi"/>
          <w:color w:val="auto"/>
          <w:sz w:val="22"/>
          <w:szCs w:val="22"/>
        </w:rPr>
      </w:pPr>
      <w:r w:rsidRPr="00E653C4">
        <w:rPr>
          <w:rFonts w:cstheme="minorBidi"/>
          <w:color w:val="auto"/>
          <w:sz w:val="22"/>
          <w:szCs w:val="22"/>
        </w:rPr>
        <w:t>Review whether the</w:t>
      </w:r>
      <w:r w:rsidR="51F3A47A" w:rsidRPr="00E653C4">
        <w:rPr>
          <w:rFonts w:cstheme="minorBidi"/>
          <w:color w:val="auto"/>
          <w:sz w:val="22"/>
          <w:szCs w:val="22"/>
        </w:rPr>
        <w:t xml:space="preserve"> </w:t>
      </w:r>
      <w:r w:rsidR="5454CC40" w:rsidRPr="00E653C4">
        <w:rPr>
          <w:rFonts w:cstheme="minorBidi"/>
          <w:color w:val="auto"/>
          <w:sz w:val="22"/>
          <w:szCs w:val="22"/>
        </w:rPr>
        <w:t>diagnostic</w:t>
      </w:r>
      <w:r w:rsidRPr="00E653C4">
        <w:rPr>
          <w:rFonts w:cstheme="minorBidi"/>
          <w:color w:val="auto"/>
          <w:sz w:val="22"/>
          <w:szCs w:val="22"/>
        </w:rPr>
        <w:t xml:space="preserve"> products procured with Global Fund COVID-19 related resources comply with the</w:t>
      </w:r>
      <w:r w:rsidRPr="00E653C4">
        <w:rPr>
          <w:sz w:val="22"/>
          <w:szCs w:val="22"/>
          <w:lang w:val="en-GB"/>
        </w:rPr>
        <w:t xml:space="preserve"> </w:t>
      </w:r>
      <w:hyperlink r:id="rId18" w:history="1">
        <w:r w:rsidRPr="00E653C4">
          <w:rPr>
            <w:rStyle w:val="Hyperlink"/>
            <w:sz w:val="22"/>
            <w:szCs w:val="22"/>
            <w:lang w:val="en-GB"/>
          </w:rPr>
          <w:t>Interim Quality Assurance Requirements for the Procurement of COVID-19 Diagnostic Products</w:t>
        </w:r>
      </w:hyperlink>
      <w:r w:rsidR="494466DD" w:rsidRPr="00E653C4">
        <w:rPr>
          <w:rStyle w:val="Hyperlink"/>
          <w:sz w:val="22"/>
          <w:szCs w:val="22"/>
          <w:lang w:val="en-GB"/>
        </w:rPr>
        <w:t xml:space="preserve"> </w:t>
      </w:r>
      <w:r w:rsidR="494466DD" w:rsidRPr="00E653C4">
        <w:rPr>
          <w:rFonts w:cstheme="minorBidi"/>
          <w:sz w:val="22"/>
          <w:szCs w:val="22"/>
        </w:rPr>
        <w:t>(approved 8 May 2020)</w:t>
      </w:r>
      <w:r w:rsidR="51F3A47A" w:rsidRPr="00E653C4">
        <w:rPr>
          <w:rFonts w:cstheme="minorBidi"/>
          <w:color w:val="auto"/>
          <w:sz w:val="22"/>
          <w:szCs w:val="22"/>
        </w:rPr>
        <w:t xml:space="preserve">. </w:t>
      </w:r>
      <w:r w:rsidR="00C419F3" w:rsidRPr="00E653C4">
        <w:rPr>
          <w:rFonts w:cstheme="minorBidi"/>
          <w:color w:val="auto"/>
          <w:sz w:val="22"/>
          <w:szCs w:val="22"/>
        </w:rPr>
        <w:t>For PPE</w:t>
      </w:r>
      <w:r w:rsidR="00E653C4">
        <w:rPr>
          <w:rFonts w:cstheme="minorBidi"/>
          <w:color w:val="auto"/>
          <w:sz w:val="22"/>
          <w:szCs w:val="22"/>
        </w:rPr>
        <w:t xml:space="preserve"> and </w:t>
      </w:r>
      <w:r w:rsidR="00C419F3" w:rsidRPr="00E653C4">
        <w:rPr>
          <w:rFonts w:cstheme="minorBidi"/>
          <w:color w:val="auto"/>
          <w:sz w:val="22"/>
          <w:szCs w:val="22"/>
        </w:rPr>
        <w:t>prevention health products</w:t>
      </w:r>
      <w:r w:rsidR="00E653C4">
        <w:rPr>
          <w:rFonts w:cstheme="minorBidi"/>
          <w:color w:val="auto"/>
          <w:sz w:val="22"/>
          <w:szCs w:val="22"/>
        </w:rPr>
        <w:t>,</w:t>
      </w:r>
      <w:r w:rsidR="00C419F3" w:rsidRPr="00E653C4">
        <w:rPr>
          <w:rFonts w:cstheme="minorBidi"/>
          <w:color w:val="auto"/>
          <w:sz w:val="22"/>
          <w:szCs w:val="22"/>
        </w:rPr>
        <w:t xml:space="preserve"> such as alcohol or sanitizers, ensure the procurement followed national guidance, international references if any (e.g., WHO) and ensure that the products are as a minimum registered in country or approved by the NMRA/MOH for procurement under pandemic scheme (or provided a waiver for registration).</w:t>
      </w:r>
      <w:r w:rsidR="001A09F8" w:rsidRPr="00E653C4">
        <w:rPr>
          <w:rFonts w:cstheme="minorBidi"/>
          <w:color w:val="auto"/>
          <w:sz w:val="22"/>
          <w:szCs w:val="22"/>
        </w:rPr>
        <w:t xml:space="preserve"> For </w:t>
      </w:r>
      <w:r w:rsidR="00010409" w:rsidRPr="00E653C4">
        <w:rPr>
          <w:rFonts w:cstheme="minorBidi"/>
          <w:color w:val="auto"/>
          <w:sz w:val="22"/>
          <w:szCs w:val="22"/>
        </w:rPr>
        <w:t>essential medicines</w:t>
      </w:r>
      <w:r w:rsidR="001A09F8" w:rsidRPr="00E653C4">
        <w:rPr>
          <w:rFonts w:cstheme="minorBidi"/>
          <w:color w:val="auto"/>
          <w:sz w:val="22"/>
          <w:szCs w:val="22"/>
        </w:rPr>
        <w:t>, such as Dexamethasone, ensure that they comply with the quality standards of the National Regulatory Authorities.</w:t>
      </w:r>
    </w:p>
    <w:p w14:paraId="09106B5D" w14:textId="007703C4" w:rsidR="00CE1863" w:rsidRPr="00590E11" w:rsidRDefault="00CE1863" w:rsidP="002B6D08">
      <w:pPr>
        <w:pStyle w:val="NoSpacing"/>
        <w:numPr>
          <w:ilvl w:val="0"/>
          <w:numId w:val="21"/>
        </w:numPr>
        <w:spacing w:before="0"/>
        <w:jc w:val="both"/>
        <w:rPr>
          <w:lang w:val="en-GB"/>
        </w:rPr>
      </w:pPr>
      <w:r w:rsidRPr="00E653C4">
        <w:t>Verify that the products procured (as reflected on the invoice e.g. INN, batch num</w:t>
      </w:r>
      <w:r w:rsidRPr="000136CF">
        <w:rPr>
          <w:lang w:val="en-GB"/>
        </w:rPr>
        <w:t>ber, manufacturer) are the products received</w:t>
      </w:r>
      <w:r w:rsidRPr="000136CF">
        <w:t xml:space="preserve"> – through physical inspection and availability of a valid Certificate of Analysis (CoA)</w:t>
      </w:r>
      <w:r w:rsidR="00552D2D">
        <w:t>, where applicable</w:t>
      </w:r>
      <w:r w:rsidR="008562F0">
        <w:t>.</w:t>
      </w:r>
    </w:p>
    <w:p w14:paraId="3BDFB0EA" w14:textId="77777777" w:rsidR="00CE1863" w:rsidRPr="000136CF" w:rsidRDefault="00CE1863" w:rsidP="00CE1863">
      <w:pPr>
        <w:pStyle w:val="NoSpacing"/>
        <w:spacing w:before="0"/>
        <w:ind w:left="720"/>
        <w:jc w:val="both"/>
        <w:rPr>
          <w:lang w:val="en-GB"/>
        </w:rPr>
      </w:pPr>
    </w:p>
    <w:p w14:paraId="0F92C439" w14:textId="77777777" w:rsidR="00CE1863" w:rsidRPr="00545C3F" w:rsidRDefault="00CE1863" w:rsidP="002B6D08">
      <w:pPr>
        <w:pStyle w:val="ListParagraph"/>
        <w:numPr>
          <w:ilvl w:val="0"/>
          <w:numId w:val="40"/>
        </w:numPr>
        <w:jc w:val="both"/>
        <w:rPr>
          <w:rFonts w:asciiTheme="minorHAnsi" w:hAnsiTheme="minorHAnsi" w:cstheme="minorHAnsi"/>
          <w:sz w:val="24"/>
          <w:szCs w:val="24"/>
        </w:rPr>
      </w:pPr>
      <w:r w:rsidRPr="00545C3F">
        <w:rPr>
          <w:rFonts w:asciiTheme="minorHAnsi" w:hAnsiTheme="minorHAnsi" w:cstheme="minorHAnsi"/>
          <w:sz w:val="24"/>
          <w:szCs w:val="24"/>
        </w:rPr>
        <w:lastRenderedPageBreak/>
        <w:t>Supply chain management review</w:t>
      </w:r>
    </w:p>
    <w:p w14:paraId="0C7E6F90" w14:textId="40ACE0C5" w:rsidR="00CE1863" w:rsidRDefault="00CE1863" w:rsidP="00CE1863">
      <w:pPr>
        <w:jc w:val="both"/>
        <w:rPr>
          <w:lang w:val="en-GB"/>
        </w:rPr>
      </w:pPr>
      <w:r>
        <w:rPr>
          <w:lang w:val="en-GB"/>
        </w:rPr>
        <w:t>The review and verification</w:t>
      </w:r>
      <w:r w:rsidRPr="00411BAA">
        <w:rPr>
          <w:lang w:val="en-GB"/>
        </w:rPr>
        <w:t xml:space="preserve"> should determine</w:t>
      </w:r>
      <w:r>
        <w:rPr>
          <w:lang w:val="en-GB"/>
        </w:rPr>
        <w:t xml:space="preserve"> </w:t>
      </w:r>
      <w:r w:rsidRPr="00411BAA">
        <w:rPr>
          <w:lang w:val="en-GB"/>
        </w:rPr>
        <w:t xml:space="preserve">if existing </w:t>
      </w:r>
      <w:r w:rsidRPr="007520FC">
        <w:rPr>
          <w:rFonts w:asciiTheme="minorHAnsi" w:eastAsia="Times New Roman" w:hAnsiTheme="minorHAnsi" w:cstheme="minorHAnsi"/>
        </w:rPr>
        <w:t>systems/processes and controls</w:t>
      </w:r>
      <w:r>
        <w:rPr>
          <w:rFonts w:asciiTheme="minorHAnsi" w:eastAsia="Times New Roman" w:hAnsiTheme="minorHAnsi" w:cstheme="minorHAnsi"/>
        </w:rPr>
        <w:t xml:space="preserve">, such as </w:t>
      </w:r>
      <w:r w:rsidRPr="00411BAA">
        <w:rPr>
          <w:lang w:val="en-GB"/>
        </w:rPr>
        <w:t>storage facilities and distribution channels</w:t>
      </w:r>
      <w:r>
        <w:rPr>
          <w:lang w:val="en-GB"/>
        </w:rPr>
        <w:t>,</w:t>
      </w:r>
      <w:r w:rsidRPr="00411BAA">
        <w:rPr>
          <w:lang w:val="en-GB"/>
        </w:rPr>
        <w:t xml:space="preserve"> are adequate and meet internationally recognized standards for storage and distribution practices</w:t>
      </w:r>
      <w:r>
        <w:rPr>
          <w:rStyle w:val="FootnoteReference"/>
        </w:rPr>
        <w:footnoteReference w:id="4"/>
      </w:r>
      <w:r>
        <w:rPr>
          <w:lang w:val="en-GB"/>
        </w:rPr>
        <w:t>. This should include sample checks of the supply chain from central level to the beneficiary.</w:t>
      </w:r>
      <w:r w:rsidR="00EA0416">
        <w:rPr>
          <w:lang w:val="en-GB"/>
        </w:rPr>
        <w:t xml:space="preserve"> The frequency of these verifications should be based on </w:t>
      </w:r>
      <w:r w:rsidR="00DD4054">
        <w:rPr>
          <w:lang w:val="en-GB"/>
        </w:rPr>
        <w:t>access</w:t>
      </w:r>
      <w:r w:rsidR="00105D04">
        <w:rPr>
          <w:lang w:val="en-GB"/>
        </w:rPr>
        <w:t xml:space="preserve"> to sites/travel restrictions and </w:t>
      </w:r>
      <w:r w:rsidR="00EA0416">
        <w:rPr>
          <w:lang w:val="en-GB"/>
        </w:rPr>
        <w:t xml:space="preserve">risks, including the outcome of the review of controls, processes and systems. </w:t>
      </w:r>
      <w:r w:rsidR="00772235">
        <w:rPr>
          <w:lang w:val="en-GB"/>
        </w:rPr>
        <w:t xml:space="preserve">The specific </w:t>
      </w:r>
      <w:proofErr w:type="spellStart"/>
      <w:r w:rsidR="00772235">
        <w:rPr>
          <w:lang w:val="en-GB"/>
        </w:rPr>
        <w:t>ToR</w:t>
      </w:r>
      <w:proofErr w:type="spellEnd"/>
      <w:r w:rsidR="00772235">
        <w:rPr>
          <w:lang w:val="en-GB"/>
        </w:rPr>
        <w:t xml:space="preserve"> for the required services should follow the below and build on relevant elements of the </w:t>
      </w:r>
      <w:hyperlink r:id="rId19" w:history="1">
        <w:proofErr w:type="spellStart"/>
        <w:r w:rsidR="00772235" w:rsidRPr="00772235">
          <w:rPr>
            <w:rStyle w:val="Hyperlink"/>
            <w:lang w:val="en-GB"/>
          </w:rPr>
          <w:t>ToR</w:t>
        </w:r>
        <w:proofErr w:type="spellEnd"/>
        <w:r w:rsidR="00772235" w:rsidRPr="00772235">
          <w:rPr>
            <w:rStyle w:val="Hyperlink"/>
            <w:lang w:val="en-GB"/>
          </w:rPr>
          <w:t xml:space="preserve"> Supply Chain Management Review</w:t>
        </w:r>
      </w:hyperlink>
      <w:r w:rsidR="00772235">
        <w:rPr>
          <w:lang w:val="en-GB"/>
        </w:rPr>
        <w:t xml:space="preserve">. </w:t>
      </w:r>
    </w:p>
    <w:p w14:paraId="07D96C9B" w14:textId="7824ED74" w:rsidR="00CE1863" w:rsidRPr="00411BAA" w:rsidRDefault="00CE1863" w:rsidP="00CE1863">
      <w:pPr>
        <w:pStyle w:val="NoSpacing"/>
        <w:spacing w:before="0"/>
        <w:jc w:val="both"/>
        <w:rPr>
          <w:u w:val="single"/>
        </w:rPr>
      </w:pPr>
      <w:r w:rsidRPr="00A51B01">
        <w:t>Management of storage and supply chain:</w:t>
      </w:r>
    </w:p>
    <w:p w14:paraId="3B28376C" w14:textId="77777777" w:rsidR="00CE1863" w:rsidRDefault="00CE1863" w:rsidP="002B6D08">
      <w:pPr>
        <w:pStyle w:val="NoSpacing"/>
        <w:numPr>
          <w:ilvl w:val="0"/>
          <w:numId w:val="30"/>
        </w:numPr>
        <w:spacing w:before="0"/>
        <w:jc w:val="both"/>
        <w:rPr>
          <w:lang w:val="en-GB"/>
        </w:rPr>
      </w:pPr>
      <w:r>
        <w:rPr>
          <w:lang w:val="en-GB"/>
        </w:rPr>
        <w:t xml:space="preserve">Review </w:t>
      </w:r>
      <w:r w:rsidRPr="00DC656F">
        <w:rPr>
          <w:lang w:val="en-GB"/>
        </w:rPr>
        <w:t>controls for receiving of goods, stock placement and location, inventory control and records management, order processing, inventory counts, order release and dispatch, good house-keeping, equipment management, etc.</w:t>
      </w:r>
    </w:p>
    <w:p w14:paraId="10E2FE28" w14:textId="13EA8F9D" w:rsidR="00CE1863" w:rsidRPr="00A51B01" w:rsidRDefault="00CE1863" w:rsidP="002B6D08">
      <w:pPr>
        <w:pStyle w:val="NoSpacing"/>
        <w:numPr>
          <w:ilvl w:val="0"/>
          <w:numId w:val="30"/>
        </w:numPr>
        <w:spacing w:before="0"/>
        <w:jc w:val="both"/>
        <w:rPr>
          <w:lang w:val="en-GB"/>
        </w:rPr>
      </w:pPr>
      <w:r>
        <w:rPr>
          <w:lang w:val="en-GB"/>
        </w:rPr>
        <w:t xml:space="preserve">Verify at the central warehouse and </w:t>
      </w:r>
      <w:r w:rsidR="0039230C">
        <w:rPr>
          <w:lang w:val="en-GB"/>
        </w:rPr>
        <w:t xml:space="preserve">selected </w:t>
      </w:r>
      <w:r w:rsidRPr="000136CF">
        <w:rPr>
          <w:lang w:val="en-GB"/>
        </w:rPr>
        <w:t>service delivery points that goods are received, stored, and managed in accordance with Good Storage Practices</w:t>
      </w:r>
      <w:r w:rsidR="00AD6294">
        <w:rPr>
          <w:lang w:val="en-GB"/>
        </w:rPr>
        <w:t xml:space="preserve"> as applicable for the concerned health products</w:t>
      </w:r>
      <w:r>
        <w:rPr>
          <w:lang w:val="en-GB"/>
        </w:rPr>
        <w:t xml:space="preserve">, </w:t>
      </w:r>
      <w:r w:rsidRPr="00A51B01">
        <w:rPr>
          <w:lang w:val="en-GB"/>
        </w:rPr>
        <w:t xml:space="preserve">i.e. in storage facilities that meet international standards and are safe, secure and reliable (e.g. existence of adequate inventory management and storage facilities as well as temperature-control and monitoring systems to assure efficacy of </w:t>
      </w:r>
      <w:r w:rsidR="00B87749">
        <w:rPr>
          <w:lang w:val="en-GB"/>
        </w:rPr>
        <w:t>products/</w:t>
      </w:r>
      <w:r w:rsidRPr="00A51B01">
        <w:rPr>
          <w:lang w:val="en-GB"/>
        </w:rPr>
        <w:t>drugs received by end users/final beneficiaries).</w:t>
      </w:r>
    </w:p>
    <w:p w14:paraId="6F3D08CA" w14:textId="0C7F4575" w:rsidR="00CE1863" w:rsidRPr="000136CF" w:rsidRDefault="00CE1863" w:rsidP="002B6D08">
      <w:pPr>
        <w:pStyle w:val="NoSpacing"/>
        <w:numPr>
          <w:ilvl w:val="0"/>
          <w:numId w:val="30"/>
        </w:numPr>
        <w:spacing w:before="0"/>
        <w:jc w:val="both"/>
        <w:rPr>
          <w:lang w:val="en-GB"/>
        </w:rPr>
      </w:pPr>
      <w:r>
        <w:rPr>
          <w:lang w:val="en-GB"/>
        </w:rPr>
        <w:t xml:space="preserve">In cases where the goods procured with Global Fund COVID-19 related resources are stored as part of the country’s central pool of COVID-19 products, review how this is managed and confirm the storage and distribution according to the </w:t>
      </w:r>
      <w:r w:rsidR="00552767">
        <w:rPr>
          <w:lang w:val="en-GB"/>
        </w:rPr>
        <w:t xml:space="preserve">Covid-19 response plan of the </w:t>
      </w:r>
      <w:r>
        <w:rPr>
          <w:lang w:val="en-GB"/>
        </w:rPr>
        <w:t xml:space="preserve">PR’s </w:t>
      </w:r>
      <w:r w:rsidR="00AD6294">
        <w:rPr>
          <w:lang w:val="en-GB"/>
        </w:rPr>
        <w:t xml:space="preserve">or the agency managing the </w:t>
      </w:r>
      <w:r w:rsidR="00552767">
        <w:rPr>
          <w:lang w:val="en-GB"/>
        </w:rPr>
        <w:t>response.</w:t>
      </w:r>
    </w:p>
    <w:p w14:paraId="40E7681A" w14:textId="7776AEB5" w:rsidR="00CE1863" w:rsidRPr="00411BAA" w:rsidRDefault="00CE1863" w:rsidP="002B6D08">
      <w:pPr>
        <w:pStyle w:val="NoSpacing"/>
        <w:numPr>
          <w:ilvl w:val="0"/>
          <w:numId w:val="30"/>
        </w:numPr>
        <w:spacing w:before="0"/>
        <w:jc w:val="both"/>
        <w:rPr>
          <w:lang w:val="en-GB"/>
        </w:rPr>
      </w:pPr>
      <w:r w:rsidRPr="00A51B01">
        <w:rPr>
          <w:lang w:val="en-GB"/>
        </w:rPr>
        <w:t xml:space="preserve">Review </w:t>
      </w:r>
      <w:r w:rsidR="00F9201C" w:rsidRPr="00A51B01">
        <w:rPr>
          <w:lang w:val="en-GB"/>
        </w:rPr>
        <w:t>if</w:t>
      </w:r>
      <w:r w:rsidRPr="00A51B01">
        <w:rPr>
          <w:lang w:val="en-GB"/>
        </w:rPr>
        <w:t xml:space="preserve"> there are adequate systems and controls in place to minimize the risk of </w:t>
      </w:r>
      <w:r w:rsidR="00002CF8">
        <w:rPr>
          <w:lang w:val="en-GB"/>
        </w:rPr>
        <w:t xml:space="preserve">stock-outs, </w:t>
      </w:r>
      <w:r w:rsidRPr="00A51B01">
        <w:rPr>
          <w:lang w:val="en-GB"/>
        </w:rPr>
        <w:t>over</w:t>
      </w:r>
      <w:r w:rsidR="00F9201C" w:rsidRPr="00A51B01">
        <w:rPr>
          <w:lang w:val="en-GB"/>
        </w:rPr>
        <w:t>-</w:t>
      </w:r>
      <w:r w:rsidRPr="00A51B01">
        <w:rPr>
          <w:lang w:val="en-GB"/>
        </w:rPr>
        <w:t>stock</w:t>
      </w:r>
      <w:r w:rsidR="00F9201C" w:rsidRPr="00A51B01">
        <w:rPr>
          <w:lang w:val="en-GB"/>
        </w:rPr>
        <w:t>s</w:t>
      </w:r>
      <w:r w:rsidR="00C91283" w:rsidRPr="00A51B01">
        <w:rPr>
          <w:lang w:val="en-GB"/>
        </w:rPr>
        <w:t xml:space="preserve"> and expiry</w:t>
      </w:r>
      <w:r w:rsidR="00F9201C" w:rsidRPr="00A51B01">
        <w:rPr>
          <w:lang w:val="en-GB"/>
        </w:rPr>
        <w:t>.</w:t>
      </w:r>
    </w:p>
    <w:p w14:paraId="089190CE" w14:textId="77777777" w:rsidR="00CE1863" w:rsidRDefault="00CE1863" w:rsidP="00CE1863">
      <w:pPr>
        <w:pStyle w:val="ListParagraph"/>
        <w:spacing w:before="0" w:after="0" w:line="240" w:lineRule="auto"/>
        <w:ind w:left="360"/>
        <w:jc w:val="both"/>
        <w:rPr>
          <w:lang w:val="en-GB"/>
        </w:rPr>
      </w:pPr>
    </w:p>
    <w:p w14:paraId="536CDCC4" w14:textId="77777777" w:rsidR="00CE1863" w:rsidRPr="00A51B01" w:rsidRDefault="00CE1863" w:rsidP="00CE1863">
      <w:pPr>
        <w:pStyle w:val="NoSpacing"/>
        <w:spacing w:before="0"/>
        <w:jc w:val="both"/>
      </w:pPr>
      <w:r w:rsidRPr="00A51B01">
        <w:t>Distribution:</w:t>
      </w:r>
    </w:p>
    <w:p w14:paraId="125E324F" w14:textId="17018767" w:rsidR="00CE1863" w:rsidRPr="00A51B01" w:rsidRDefault="00CE1863" w:rsidP="002B6D08">
      <w:pPr>
        <w:pStyle w:val="NoSpacing"/>
        <w:numPr>
          <w:ilvl w:val="0"/>
          <w:numId w:val="30"/>
        </w:numPr>
        <w:spacing w:before="0"/>
        <w:jc w:val="both"/>
        <w:rPr>
          <w:lang w:val="en-GB"/>
        </w:rPr>
      </w:pPr>
      <w:r w:rsidRPr="00A51B01">
        <w:rPr>
          <w:lang w:val="en-GB"/>
        </w:rPr>
        <w:t>Review</w:t>
      </w:r>
      <w:r w:rsidRPr="00DC656F">
        <w:rPr>
          <w:lang w:val="en-GB"/>
        </w:rPr>
        <w:t xml:space="preserve"> </w:t>
      </w:r>
      <w:r>
        <w:rPr>
          <w:lang w:val="en-GB"/>
        </w:rPr>
        <w:t xml:space="preserve">whether the </w:t>
      </w:r>
      <w:r w:rsidRPr="00DC656F">
        <w:rPr>
          <w:lang w:val="en-GB"/>
        </w:rPr>
        <w:t>health products are distributed in accordance with Good Distribution Practices</w:t>
      </w:r>
      <w:r w:rsidR="0097346A">
        <w:rPr>
          <w:lang w:val="en-GB"/>
        </w:rPr>
        <w:t xml:space="preserve"> as applicable for the concerned health products</w:t>
      </w:r>
      <w:r w:rsidRPr="00DC656F">
        <w:rPr>
          <w:lang w:val="en-GB"/>
        </w:rPr>
        <w:t>.</w:t>
      </w:r>
    </w:p>
    <w:p w14:paraId="42BCB1C7" w14:textId="322BD2B6" w:rsidR="00CE1863" w:rsidRPr="00A51B01" w:rsidRDefault="00CE1863" w:rsidP="002B6D08">
      <w:pPr>
        <w:pStyle w:val="NoSpacing"/>
        <w:numPr>
          <w:ilvl w:val="0"/>
          <w:numId w:val="30"/>
        </w:numPr>
        <w:spacing w:before="0"/>
        <w:jc w:val="both"/>
        <w:rPr>
          <w:lang w:val="en-GB"/>
        </w:rPr>
      </w:pPr>
      <w:r w:rsidRPr="00A51B01">
        <w:rPr>
          <w:lang w:val="en-GB"/>
        </w:rPr>
        <w:t xml:space="preserve">On a sample basis, track several withdrawals from storage and verify the delivery to and receipt of the goods by the end user/beneficiaries. This verification should include interviews on a sample basis with final beneficiaries to check whether they receive the goods according to plan (quantity, type of products, frequency of receipt), </w:t>
      </w:r>
      <w:r w:rsidR="00C91283" w:rsidRPr="00A51B01">
        <w:rPr>
          <w:lang w:val="en-GB"/>
        </w:rPr>
        <w:t xml:space="preserve">whether </w:t>
      </w:r>
      <w:r w:rsidR="00AF2DAC" w:rsidRPr="00A51B01">
        <w:rPr>
          <w:lang w:val="en-GB"/>
        </w:rPr>
        <w:t xml:space="preserve">they had to pay for them, </w:t>
      </w:r>
      <w:r w:rsidRPr="00A51B01">
        <w:rPr>
          <w:lang w:val="en-GB"/>
        </w:rPr>
        <w:t xml:space="preserve">they use them, and whether the products are of acceptable quality, </w:t>
      </w:r>
      <w:proofErr w:type="gramStart"/>
      <w:r w:rsidRPr="00A51B01">
        <w:rPr>
          <w:lang w:val="en-GB"/>
        </w:rPr>
        <w:t>etc.</w:t>
      </w:r>
      <w:r w:rsidR="00C91283" w:rsidRPr="00A51B01">
        <w:rPr>
          <w:lang w:val="en-GB"/>
        </w:rPr>
        <w:t>.</w:t>
      </w:r>
      <w:proofErr w:type="gramEnd"/>
    </w:p>
    <w:p w14:paraId="2453F528" w14:textId="77777777" w:rsidR="000F3BFF" w:rsidRPr="000F3BFF" w:rsidRDefault="00C91283" w:rsidP="002B6D08">
      <w:pPr>
        <w:pStyle w:val="NoSpacing"/>
        <w:numPr>
          <w:ilvl w:val="0"/>
          <w:numId w:val="30"/>
        </w:numPr>
        <w:spacing w:before="0"/>
        <w:jc w:val="both"/>
        <w:rPr>
          <w:u w:val="single"/>
          <w:lang w:val="en-GB"/>
        </w:rPr>
      </w:pPr>
      <w:r w:rsidRPr="00A51B01">
        <w:rPr>
          <w:lang w:val="en-GB"/>
        </w:rPr>
        <w:t xml:space="preserve">Check whether products </w:t>
      </w:r>
      <w:r w:rsidR="008C5601" w:rsidRPr="00A51B01">
        <w:rPr>
          <w:lang w:val="en-GB"/>
        </w:rPr>
        <w:t>are</w:t>
      </w:r>
      <w:r w:rsidRPr="00A51B01">
        <w:rPr>
          <w:lang w:val="en-GB"/>
        </w:rPr>
        <w:t xml:space="preserve"> withheld at various levels between the central level and the end user/beneficiaries,</w:t>
      </w:r>
      <w:r>
        <w:rPr>
          <w:rFonts w:asciiTheme="minorHAnsi" w:eastAsia="Times New Roman" w:hAnsiTheme="minorHAnsi" w:cstheme="minorHAnsi"/>
        </w:rPr>
        <w:t xml:space="preserve"> </w:t>
      </w:r>
      <w:r w:rsidR="008C5601">
        <w:rPr>
          <w:rFonts w:asciiTheme="minorHAnsi" w:eastAsia="Times New Roman" w:hAnsiTheme="minorHAnsi" w:cstheme="minorHAnsi"/>
        </w:rPr>
        <w:t xml:space="preserve">thus </w:t>
      </w:r>
      <w:r>
        <w:rPr>
          <w:rFonts w:asciiTheme="minorHAnsi" w:eastAsia="Times New Roman" w:hAnsiTheme="minorHAnsi" w:cstheme="minorHAnsi"/>
        </w:rPr>
        <w:t>reducing the quantity</w:t>
      </w:r>
      <w:r w:rsidR="008C5601">
        <w:rPr>
          <w:rFonts w:asciiTheme="minorHAnsi" w:eastAsia="Times New Roman" w:hAnsiTheme="minorHAnsi" w:cstheme="minorHAnsi"/>
        </w:rPr>
        <w:t xml:space="preserve"> of goods reaching</w:t>
      </w:r>
      <w:r>
        <w:rPr>
          <w:rFonts w:asciiTheme="minorHAnsi" w:eastAsia="Times New Roman" w:hAnsiTheme="minorHAnsi" w:cstheme="minorHAnsi"/>
        </w:rPr>
        <w:t xml:space="preserve"> the end user/beneficiaries.</w:t>
      </w:r>
    </w:p>
    <w:p w14:paraId="5BFCF828" w14:textId="46CA154C" w:rsidR="00C91283" w:rsidRPr="004468AD" w:rsidRDefault="000F3BFF" w:rsidP="002B6D08">
      <w:pPr>
        <w:pStyle w:val="NoSpacing"/>
        <w:numPr>
          <w:ilvl w:val="0"/>
          <w:numId w:val="30"/>
        </w:numPr>
        <w:spacing w:before="0"/>
        <w:jc w:val="both"/>
        <w:rPr>
          <w:u w:val="single"/>
          <w:lang w:val="en-GB"/>
        </w:rPr>
      </w:pPr>
      <w:r>
        <w:t xml:space="preserve">To the extent possible, perform a reconciliation of quantities ordered, quantities received at central location, dispatched to different locations, including to the site </w:t>
      </w:r>
      <w:r w:rsidR="00260FE5">
        <w:t>reviewed</w:t>
      </w:r>
      <w:r>
        <w:rPr>
          <w:rFonts w:asciiTheme="minorHAnsi" w:eastAsia="Times New Roman" w:hAnsiTheme="minorHAnsi" w:cstheme="minorHAnsi"/>
        </w:rPr>
        <w:t>.</w:t>
      </w:r>
    </w:p>
    <w:p w14:paraId="1EDE2411" w14:textId="77777777" w:rsidR="00EA0416" w:rsidRPr="00FD0188" w:rsidRDefault="00EA0416" w:rsidP="00F564B8">
      <w:pPr>
        <w:pStyle w:val="ListParagraph"/>
        <w:spacing w:before="0" w:after="0" w:line="240" w:lineRule="auto"/>
        <w:ind w:left="360"/>
        <w:jc w:val="both"/>
        <w:rPr>
          <w:u w:val="single"/>
          <w:lang w:val="en-GB"/>
        </w:rPr>
      </w:pPr>
    </w:p>
    <w:p w14:paraId="781FD46A" w14:textId="2D7606AF" w:rsidR="00A51B01" w:rsidRDefault="00A51B01" w:rsidP="00A51B01">
      <w:pPr>
        <w:pStyle w:val="ListParagraph"/>
        <w:jc w:val="both"/>
        <w:rPr>
          <w:lang w:val="en-GB"/>
        </w:rPr>
      </w:pPr>
    </w:p>
    <w:p w14:paraId="12C900B5" w14:textId="0329DD6A" w:rsidR="00CE1863" w:rsidRPr="00A51B01" w:rsidRDefault="00590E11" w:rsidP="002B6D08">
      <w:pPr>
        <w:pStyle w:val="ListParagraph"/>
        <w:numPr>
          <w:ilvl w:val="0"/>
          <w:numId w:val="40"/>
        </w:numPr>
        <w:jc w:val="both"/>
        <w:rPr>
          <w:lang w:val="en-GB"/>
        </w:rPr>
      </w:pPr>
      <w:r w:rsidRPr="00590E11">
        <w:rPr>
          <w:sz w:val="24"/>
          <w:szCs w:val="24"/>
          <w:lang w:val="en-GB"/>
        </w:rPr>
        <w:t>Service Delivery</w:t>
      </w:r>
    </w:p>
    <w:p w14:paraId="29E0A3EA" w14:textId="0F86670B" w:rsidR="00A51B01" w:rsidRPr="00A51B01" w:rsidRDefault="00A51B01" w:rsidP="00A51B01">
      <w:pPr>
        <w:jc w:val="both"/>
        <w:rPr>
          <w:lang w:val="en-GB"/>
        </w:rPr>
      </w:pPr>
      <w:r>
        <w:rPr>
          <w:lang w:val="en-GB"/>
        </w:rPr>
        <w:t>The review and verification</w:t>
      </w:r>
      <w:r w:rsidRPr="00411BAA">
        <w:rPr>
          <w:lang w:val="en-GB"/>
        </w:rPr>
        <w:t xml:space="preserve"> should determine</w:t>
      </w:r>
      <w:r>
        <w:rPr>
          <w:lang w:val="en-GB"/>
        </w:rPr>
        <w:t xml:space="preserve"> </w:t>
      </w:r>
      <w:r w:rsidRPr="00411BAA">
        <w:rPr>
          <w:lang w:val="en-GB"/>
        </w:rPr>
        <w:t xml:space="preserve">if </w:t>
      </w:r>
      <w:r>
        <w:rPr>
          <w:lang w:val="en-GB"/>
        </w:rPr>
        <w:t>the procured goods and equipment are</w:t>
      </w:r>
      <w:r w:rsidRPr="00411BAA">
        <w:rPr>
          <w:lang w:val="en-GB"/>
        </w:rPr>
        <w:t xml:space="preserve"> adequate</w:t>
      </w:r>
      <w:r>
        <w:rPr>
          <w:lang w:val="en-GB"/>
        </w:rPr>
        <w:t>ly</w:t>
      </w:r>
      <w:r w:rsidRPr="00411BAA">
        <w:rPr>
          <w:lang w:val="en-GB"/>
        </w:rPr>
        <w:t xml:space="preserve"> </w:t>
      </w:r>
      <w:r>
        <w:rPr>
          <w:lang w:val="en-GB"/>
        </w:rPr>
        <w:t>used, maintained and administer</w:t>
      </w:r>
      <w:r w:rsidR="00BD56F0">
        <w:rPr>
          <w:lang w:val="en-GB"/>
        </w:rPr>
        <w:t>ed</w:t>
      </w:r>
      <w:r>
        <w:rPr>
          <w:lang w:val="en-GB"/>
        </w:rPr>
        <w:t>.</w:t>
      </w:r>
      <w:r w:rsidR="00772235">
        <w:rPr>
          <w:lang w:val="en-GB"/>
        </w:rPr>
        <w:t xml:space="preserve"> The specific </w:t>
      </w:r>
      <w:proofErr w:type="spellStart"/>
      <w:r w:rsidR="00772235">
        <w:rPr>
          <w:lang w:val="en-GB"/>
        </w:rPr>
        <w:t>ToR</w:t>
      </w:r>
      <w:proofErr w:type="spellEnd"/>
      <w:r w:rsidR="00772235">
        <w:rPr>
          <w:lang w:val="en-GB"/>
        </w:rPr>
        <w:t xml:space="preserve"> for the required services should follow the below and build on relevant elements of the </w:t>
      </w:r>
      <w:hyperlink r:id="rId20" w:history="1">
        <w:proofErr w:type="spellStart"/>
        <w:r w:rsidR="00772235" w:rsidRPr="00772235">
          <w:rPr>
            <w:rStyle w:val="Hyperlink"/>
            <w:lang w:val="en-GB"/>
          </w:rPr>
          <w:t>ToR</w:t>
        </w:r>
        <w:proofErr w:type="spellEnd"/>
        <w:r w:rsidR="00772235" w:rsidRPr="00772235">
          <w:rPr>
            <w:rStyle w:val="Hyperlink"/>
            <w:lang w:val="en-GB"/>
          </w:rPr>
          <w:t xml:space="preserve"> for Laboratory Services and Related Supply Chain Review</w:t>
        </w:r>
      </w:hyperlink>
      <w:r w:rsidR="00772235">
        <w:rPr>
          <w:lang w:val="en-GB"/>
        </w:rPr>
        <w:t>.</w:t>
      </w:r>
    </w:p>
    <w:p w14:paraId="3870150B" w14:textId="6ECFE048" w:rsidR="00590E11" w:rsidRPr="00552767" w:rsidRDefault="00590E11" w:rsidP="002B6D08">
      <w:pPr>
        <w:pStyle w:val="NoSpacing"/>
        <w:numPr>
          <w:ilvl w:val="0"/>
          <w:numId w:val="26"/>
        </w:numPr>
        <w:spacing w:before="0"/>
        <w:jc w:val="both"/>
        <w:rPr>
          <w:lang w:val="en-GB"/>
        </w:rPr>
      </w:pPr>
      <w:r>
        <w:rPr>
          <w:lang w:val="en-GB"/>
        </w:rPr>
        <w:t xml:space="preserve">Verify </w:t>
      </w:r>
      <w:r w:rsidRPr="00981767">
        <w:rPr>
          <w:lang w:val="en-GB"/>
        </w:rPr>
        <w:t xml:space="preserve">that </w:t>
      </w:r>
      <w:r w:rsidR="0097346A">
        <w:rPr>
          <w:lang w:val="en-GB"/>
        </w:rPr>
        <w:t xml:space="preserve">Covid-19 </w:t>
      </w:r>
      <w:r w:rsidRPr="00981767">
        <w:rPr>
          <w:lang w:val="en-GB"/>
        </w:rPr>
        <w:t xml:space="preserve">laboratory services </w:t>
      </w:r>
      <w:r>
        <w:rPr>
          <w:lang w:val="en-GB"/>
        </w:rPr>
        <w:t xml:space="preserve">and equipment </w:t>
      </w:r>
      <w:r w:rsidRPr="00981767">
        <w:rPr>
          <w:lang w:val="en-GB"/>
        </w:rPr>
        <w:t>are available and being used effectively</w:t>
      </w:r>
      <w:r>
        <w:rPr>
          <w:lang w:val="en-GB"/>
        </w:rPr>
        <w:t xml:space="preserve">. </w:t>
      </w:r>
      <w:r w:rsidR="00552767">
        <w:rPr>
          <w:lang w:val="en-GB"/>
        </w:rPr>
        <w:t xml:space="preserve">This includes checking whether the </w:t>
      </w:r>
      <w:r w:rsidR="00552767">
        <w:t>equipment was delivered in line with the contract, installed by a qualified engineer at a laboratory with adequate conditions and that the necessary biosafety level is maintained.</w:t>
      </w:r>
    </w:p>
    <w:p w14:paraId="1420FF72" w14:textId="74CC18D0" w:rsidR="00552767" w:rsidRDefault="00552767" w:rsidP="002B6D08">
      <w:pPr>
        <w:pStyle w:val="NoSpacing"/>
        <w:numPr>
          <w:ilvl w:val="0"/>
          <w:numId w:val="26"/>
        </w:numPr>
        <w:spacing w:before="0"/>
        <w:jc w:val="both"/>
      </w:pPr>
      <w:r>
        <w:t xml:space="preserve">Check the transportation of samples; adherence to biosafety measures and availability of all items for testing (e.g. </w:t>
      </w:r>
      <w:proofErr w:type="gramStart"/>
      <w:r>
        <w:t>sufficient number of</w:t>
      </w:r>
      <w:proofErr w:type="gramEnd"/>
      <w:r>
        <w:t xml:space="preserve"> machines and reagents for testing, labs should have water, electricity, sample collection swabs/media and PPE amongst others)</w:t>
      </w:r>
    </w:p>
    <w:p w14:paraId="3EE40AE2" w14:textId="77777777" w:rsidR="00590E11" w:rsidRPr="00E63746" w:rsidRDefault="00590E11" w:rsidP="002B6D08">
      <w:pPr>
        <w:pStyle w:val="NoSpacing"/>
        <w:numPr>
          <w:ilvl w:val="0"/>
          <w:numId w:val="26"/>
        </w:numPr>
        <w:spacing w:before="0"/>
        <w:jc w:val="both"/>
        <w:rPr>
          <w:rFonts w:asciiTheme="minorHAnsi" w:hAnsiTheme="minorHAnsi" w:cstheme="minorHAnsi"/>
          <w:lang w:val="en-GB"/>
        </w:rPr>
      </w:pPr>
      <w:r w:rsidRPr="00E63746">
        <w:rPr>
          <w:rFonts w:asciiTheme="minorHAnsi" w:hAnsiTheme="minorHAnsi" w:cstheme="minorHAnsi"/>
          <w:lang w:val="en-GB"/>
        </w:rPr>
        <w:lastRenderedPageBreak/>
        <w:t xml:space="preserve">Verify that </w:t>
      </w:r>
      <w:r w:rsidRPr="00E63746">
        <w:rPr>
          <w:rFonts w:asciiTheme="minorHAnsi" w:hAnsiTheme="minorHAnsi" w:cstheme="minorHAnsi"/>
        </w:rPr>
        <w:t>the equipment undergoes routine maintenance (including calibration) and that there is evidence of this (contract at central or peripheral level and existence of an up-to-date log book for each equipment</w:t>
      </w:r>
      <w:r>
        <w:rPr>
          <w:rStyle w:val="FootnoteReference"/>
          <w:rFonts w:asciiTheme="minorHAnsi" w:hAnsiTheme="minorHAnsi" w:cstheme="minorHAnsi"/>
        </w:rPr>
        <w:footnoteReference w:id="5"/>
      </w:r>
      <w:r>
        <w:rPr>
          <w:rFonts w:asciiTheme="minorHAnsi" w:hAnsiTheme="minorHAnsi" w:cstheme="minorHAnsi"/>
        </w:rPr>
        <w:t>)</w:t>
      </w:r>
      <w:r w:rsidRPr="00E63746">
        <w:rPr>
          <w:rFonts w:asciiTheme="minorHAnsi" w:hAnsiTheme="minorHAnsi" w:cstheme="minorHAnsi"/>
          <w:lang w:val="en-GB"/>
        </w:rPr>
        <w:t>.</w:t>
      </w:r>
    </w:p>
    <w:p w14:paraId="4D82494E" w14:textId="6DC956C8" w:rsidR="00590E11" w:rsidRPr="007C25F5" w:rsidRDefault="00590E11" w:rsidP="002B6D08">
      <w:pPr>
        <w:pStyle w:val="NoSpacing"/>
        <w:numPr>
          <w:ilvl w:val="0"/>
          <w:numId w:val="26"/>
        </w:numPr>
        <w:spacing w:before="0"/>
        <w:jc w:val="both"/>
        <w:rPr>
          <w:lang w:val="en-GB"/>
        </w:rPr>
      </w:pPr>
      <w:r>
        <w:t>Verify that COVID-19 related medicines are administered and used in accordance with the latest WHO treatment guidelines</w:t>
      </w:r>
      <w:r w:rsidR="00010409">
        <w:t xml:space="preserve"> and</w:t>
      </w:r>
      <w:r>
        <w:t xml:space="preserve"> </w:t>
      </w:r>
      <w:r w:rsidR="004B5C6C">
        <w:t>check how case m</w:t>
      </w:r>
      <w:r w:rsidR="00010409">
        <w:t>anagement</w:t>
      </w:r>
      <w:r w:rsidR="004B5C6C">
        <w:t xml:space="preserve"> health equipment is used (ventilators, beds, bedside monitors, </w:t>
      </w:r>
      <w:r w:rsidR="00010409">
        <w:t>oxygen</w:t>
      </w:r>
      <w:r w:rsidR="004B5C6C">
        <w:t>, etc.)</w:t>
      </w:r>
    </w:p>
    <w:p w14:paraId="21F568A7" w14:textId="0BA26583" w:rsidR="003B4A58" w:rsidRPr="002811AE" w:rsidRDefault="003B4A58" w:rsidP="002B6D08">
      <w:pPr>
        <w:pStyle w:val="NoSpacing"/>
        <w:numPr>
          <w:ilvl w:val="0"/>
          <w:numId w:val="26"/>
        </w:numPr>
        <w:spacing w:before="0"/>
        <w:jc w:val="both"/>
        <w:rPr>
          <w:lang w:val="en-GB"/>
        </w:rPr>
      </w:pPr>
      <w:r>
        <w:t xml:space="preserve">Ensure PPE are </w:t>
      </w:r>
      <w:r w:rsidR="00FB3B6A">
        <w:t>adequately</w:t>
      </w:r>
      <w:r>
        <w:t xml:space="preserve"> used by the populations they were intended to protect. Conduct spot checks on recei</w:t>
      </w:r>
      <w:r w:rsidR="008B4263">
        <w:t xml:space="preserve">pt </w:t>
      </w:r>
      <w:r>
        <w:t>and use at service delivery points.</w:t>
      </w:r>
    </w:p>
    <w:p w14:paraId="15307ED5" w14:textId="57351E0D" w:rsidR="008076E8" w:rsidRPr="002811AE" w:rsidRDefault="003F24D9" w:rsidP="002B6D08">
      <w:pPr>
        <w:pStyle w:val="NoSpacing"/>
        <w:numPr>
          <w:ilvl w:val="0"/>
          <w:numId w:val="26"/>
        </w:numPr>
        <w:spacing w:before="0"/>
        <w:jc w:val="both"/>
        <w:rPr>
          <w:lang w:val="en-GB"/>
        </w:rPr>
      </w:pPr>
      <w:r w:rsidRPr="57B6D4B8">
        <w:rPr>
          <w:rFonts w:asciiTheme="minorHAnsi" w:hAnsiTheme="minorHAnsi"/>
        </w:rPr>
        <w:t xml:space="preserve">Verify </w:t>
      </w:r>
      <w:r w:rsidRPr="00B82D1C">
        <w:t xml:space="preserve">whether provisions are made </w:t>
      </w:r>
      <w:r w:rsidR="7D299DE4" w:rsidRPr="00B82D1C">
        <w:t xml:space="preserve">that </w:t>
      </w:r>
      <w:r w:rsidR="21A0C797" w:rsidRPr="00B82D1C">
        <w:t xml:space="preserve">appropriate </w:t>
      </w:r>
      <w:r w:rsidR="008597FF" w:rsidRPr="00B82D1C">
        <w:t xml:space="preserve">waste </w:t>
      </w:r>
      <w:r w:rsidR="21A0C797" w:rsidRPr="00B82D1C">
        <w:t xml:space="preserve">management </w:t>
      </w:r>
      <w:r w:rsidR="774ED0CA" w:rsidRPr="00B82D1C">
        <w:t xml:space="preserve">procedures (collection, storage, transportation, treatment, disposal) </w:t>
      </w:r>
      <w:r w:rsidR="75C1CE17" w:rsidRPr="00B82D1C">
        <w:t>for used, expired or damaged</w:t>
      </w:r>
      <w:r w:rsidR="774ED0CA" w:rsidRPr="00B82D1C">
        <w:t xml:space="preserve"> health products</w:t>
      </w:r>
      <w:r w:rsidR="21A0C797" w:rsidRPr="00B82D1C">
        <w:t xml:space="preserve"> (e.g. PPE</w:t>
      </w:r>
      <w:r w:rsidR="26151C68" w:rsidRPr="00B82D1C">
        <w:t xml:space="preserve">, </w:t>
      </w:r>
      <w:r w:rsidR="6328F813" w:rsidRPr="00B82D1C">
        <w:t>cartridges</w:t>
      </w:r>
      <w:r w:rsidR="13C9976B" w:rsidRPr="00B82D1C">
        <w:t xml:space="preserve"> etc.</w:t>
      </w:r>
      <w:r w:rsidR="66B36C99" w:rsidRPr="00B82D1C">
        <w:t xml:space="preserve">) </w:t>
      </w:r>
      <w:r w:rsidR="0CE7F4B0" w:rsidRPr="00B82D1C">
        <w:t>are in place</w:t>
      </w:r>
      <w:r w:rsidR="00B82D1C">
        <w:t>,</w:t>
      </w:r>
      <w:r w:rsidR="0CE7F4B0" w:rsidRPr="00B82D1C">
        <w:t xml:space="preserve"> including adherence to occupational health and safety standards for waste handlers</w:t>
      </w:r>
      <w:r w:rsidR="00B82D1C" w:rsidRPr="00B82D1C">
        <w:t>.</w:t>
      </w:r>
      <w:r w:rsidR="21A0C797" w:rsidRPr="00B82D1C">
        <w:t xml:space="preserve"> </w:t>
      </w:r>
      <w:r w:rsidR="002811AE">
        <w:t xml:space="preserve"> </w:t>
      </w:r>
    </w:p>
    <w:p w14:paraId="6B77F3E1" w14:textId="77777777" w:rsidR="008076E8" w:rsidRPr="003B4A58" w:rsidRDefault="008076E8" w:rsidP="00B72302">
      <w:pPr>
        <w:pStyle w:val="NoSpacing"/>
        <w:spacing w:before="0"/>
        <w:ind w:left="720"/>
        <w:jc w:val="both"/>
        <w:rPr>
          <w:lang w:val="en-GB"/>
        </w:rPr>
      </w:pPr>
    </w:p>
    <w:p w14:paraId="3851A52F" w14:textId="77777777" w:rsidR="008C5601" w:rsidRPr="00590E11" w:rsidRDefault="008C5601" w:rsidP="00CE1863">
      <w:pPr>
        <w:pStyle w:val="ListParagraph"/>
        <w:ind w:left="360"/>
        <w:jc w:val="both"/>
        <w:rPr>
          <w:sz w:val="24"/>
          <w:szCs w:val="24"/>
          <w:u w:val="single"/>
          <w:lang w:val="en-GB"/>
        </w:rPr>
      </w:pPr>
    </w:p>
    <w:p w14:paraId="442CE1FE" w14:textId="77777777" w:rsidR="00CE1863" w:rsidRPr="00590E11" w:rsidRDefault="00CE1863" w:rsidP="002B6D08">
      <w:pPr>
        <w:pStyle w:val="ListParagraph"/>
        <w:numPr>
          <w:ilvl w:val="0"/>
          <w:numId w:val="40"/>
        </w:numPr>
        <w:jc w:val="both"/>
        <w:rPr>
          <w:sz w:val="24"/>
          <w:szCs w:val="24"/>
          <w:lang w:val="en-GB"/>
        </w:rPr>
      </w:pPr>
      <w:r w:rsidRPr="00590E11">
        <w:rPr>
          <w:sz w:val="24"/>
          <w:szCs w:val="24"/>
          <w:lang w:val="en-GB"/>
        </w:rPr>
        <w:t>Finance verifications</w:t>
      </w:r>
    </w:p>
    <w:p w14:paraId="69792822" w14:textId="44BDBF27" w:rsidR="00FF134C" w:rsidRDefault="00CE1863" w:rsidP="00B82D1C">
      <w:pPr>
        <w:spacing w:before="0" w:after="160" w:line="252" w:lineRule="auto"/>
        <w:jc w:val="both"/>
        <w:rPr>
          <w:lang w:val="en-GB"/>
        </w:rPr>
      </w:pPr>
      <w:r w:rsidRPr="00FF134C">
        <w:rPr>
          <w:lang w:val="en-GB"/>
        </w:rPr>
        <w:t xml:space="preserve">Finance reviews and verifications are aimed at ensuring that COVID-19 related resources are adequately budgeted and used. </w:t>
      </w:r>
      <w:r w:rsidRPr="00010409">
        <w:rPr>
          <w:b/>
          <w:lang w:val="en-GB"/>
        </w:rPr>
        <w:t>As much as possible these verifications should be undertaken as part of ongoing budget and/or expenditure reviews and</w:t>
      </w:r>
      <w:r w:rsidR="3CA9D58E" w:rsidRPr="57B6D4B8">
        <w:rPr>
          <w:b/>
          <w:bCs/>
          <w:lang w:val="en-GB"/>
        </w:rPr>
        <w:t xml:space="preserve">/or risk-based spot checks </w:t>
      </w:r>
      <w:r w:rsidRPr="57B6D4B8">
        <w:rPr>
          <w:b/>
          <w:bCs/>
          <w:lang w:val="en-GB"/>
        </w:rPr>
        <w:t>and</w:t>
      </w:r>
      <w:r w:rsidRPr="00010409">
        <w:rPr>
          <w:b/>
          <w:lang w:val="en-GB"/>
        </w:rPr>
        <w:t xml:space="preserve"> follow the existing LFA guidelines and templates</w:t>
      </w:r>
      <w:r>
        <w:rPr>
          <w:rStyle w:val="FootnoteReference"/>
        </w:rPr>
        <w:footnoteReference w:id="6"/>
      </w:r>
      <w:r w:rsidRPr="00FF134C">
        <w:rPr>
          <w:lang w:val="en-GB"/>
        </w:rPr>
        <w:t xml:space="preserve">. </w:t>
      </w:r>
      <w:r w:rsidR="007E336B">
        <w:rPr>
          <w:lang w:val="en-GB"/>
        </w:rPr>
        <w:t xml:space="preserve">This may include, for example, the verification </w:t>
      </w:r>
      <w:r w:rsidR="008B1683">
        <w:rPr>
          <w:lang w:val="en-GB"/>
        </w:rPr>
        <w:t xml:space="preserve">during the PU/PUDR </w:t>
      </w:r>
      <w:r w:rsidR="008B1683">
        <w:t>that COVID-19 related expenditures are compliant with the budget, procurement processes and timelines determined for COVID grant flexibilities.</w:t>
      </w:r>
      <w:r w:rsidR="008B1683" w:rsidRPr="00FF134C">
        <w:rPr>
          <w:lang w:val="en-GB"/>
        </w:rPr>
        <w:t xml:space="preserve"> </w:t>
      </w:r>
      <w:r w:rsidRPr="00FF134C">
        <w:rPr>
          <w:lang w:val="en-GB"/>
        </w:rPr>
        <w:t xml:space="preserve">As required, based on considerations of materiality and risks, </w:t>
      </w:r>
      <w:r w:rsidR="00FF134C" w:rsidRPr="00FF134C">
        <w:rPr>
          <w:lang w:val="en-GB"/>
        </w:rPr>
        <w:t xml:space="preserve">including new risks to existing financial systems, </w:t>
      </w:r>
      <w:r w:rsidRPr="00FF134C">
        <w:rPr>
          <w:lang w:val="en-GB"/>
        </w:rPr>
        <w:t>the Global Fund Country Team may request additional reviews.</w:t>
      </w:r>
      <w:r w:rsidR="00FF134C" w:rsidRPr="00FF134C">
        <w:rPr>
          <w:lang w:val="en-GB"/>
        </w:rPr>
        <w:t xml:space="preserve"> </w:t>
      </w:r>
      <w:r w:rsidR="00772235">
        <w:rPr>
          <w:lang w:val="en-GB"/>
        </w:rPr>
        <w:t xml:space="preserve">The specific </w:t>
      </w:r>
      <w:proofErr w:type="spellStart"/>
      <w:r w:rsidR="00772235">
        <w:rPr>
          <w:lang w:val="en-GB"/>
        </w:rPr>
        <w:t>ToR</w:t>
      </w:r>
      <w:proofErr w:type="spellEnd"/>
      <w:r w:rsidR="00772235">
        <w:rPr>
          <w:lang w:val="en-GB"/>
        </w:rPr>
        <w:t xml:space="preserve"> for the required services should build on relevant elements of the available </w:t>
      </w:r>
      <w:hyperlink r:id="rId21" w:history="1">
        <w:r w:rsidR="00772235" w:rsidRPr="00772235">
          <w:rPr>
            <w:rStyle w:val="Hyperlink"/>
            <w:lang w:val="en-GB"/>
          </w:rPr>
          <w:t xml:space="preserve">Finance Guidelines and </w:t>
        </w:r>
        <w:proofErr w:type="spellStart"/>
        <w:r w:rsidR="00772235" w:rsidRPr="00772235">
          <w:rPr>
            <w:rStyle w:val="Hyperlink"/>
            <w:lang w:val="en-GB"/>
          </w:rPr>
          <w:t>ToR</w:t>
        </w:r>
        <w:proofErr w:type="spellEnd"/>
      </w:hyperlink>
      <w:r w:rsidR="00772235">
        <w:rPr>
          <w:lang w:val="en-GB"/>
        </w:rPr>
        <w:t>.</w:t>
      </w:r>
    </w:p>
    <w:p w14:paraId="112D71A9" w14:textId="77777777" w:rsidR="00CE1863" w:rsidRPr="002351C2" w:rsidRDefault="00CE1863" w:rsidP="00CE1863">
      <w:pPr>
        <w:jc w:val="both"/>
        <w:rPr>
          <w:lang w:val="en-GB"/>
        </w:rPr>
      </w:pPr>
    </w:p>
    <w:p w14:paraId="176E2BB3" w14:textId="77777777" w:rsidR="00CE1863" w:rsidRPr="00D41219" w:rsidRDefault="00CE1863" w:rsidP="00CE1863">
      <w:pPr>
        <w:jc w:val="both"/>
        <w:rPr>
          <w:sz w:val="28"/>
          <w:szCs w:val="28"/>
        </w:rPr>
      </w:pPr>
      <w:r w:rsidRPr="00D41219">
        <w:rPr>
          <w:sz w:val="28"/>
          <w:szCs w:val="28"/>
        </w:rPr>
        <w:t>Timing of COVID-19 related assurance activities</w:t>
      </w:r>
    </w:p>
    <w:p w14:paraId="788F3A8E" w14:textId="3D775FCA" w:rsidR="00CE1863" w:rsidRDefault="00CE1863" w:rsidP="00CE1863">
      <w:pPr>
        <w:spacing w:before="0" w:after="160" w:line="252" w:lineRule="auto"/>
        <w:jc w:val="both"/>
        <w:rPr>
          <w:rFonts w:asciiTheme="minorHAnsi" w:eastAsia="Times New Roman" w:hAnsiTheme="minorHAnsi" w:cstheme="minorHAnsi"/>
        </w:rPr>
      </w:pPr>
      <w:r>
        <w:rPr>
          <w:rFonts w:asciiTheme="minorHAnsi" w:eastAsia="Times New Roman" w:hAnsiTheme="minorHAnsi" w:cstheme="minorHAnsi"/>
        </w:rPr>
        <w:t xml:space="preserve">Preference for </w:t>
      </w:r>
      <w:r w:rsidRPr="00582855">
        <w:rPr>
          <w:rFonts w:asciiTheme="minorHAnsi" w:eastAsia="Times New Roman" w:hAnsiTheme="minorHAnsi" w:cstheme="minorHAnsi"/>
          <w:u w:val="single"/>
        </w:rPr>
        <w:t>ex ante versus post factum verifications</w:t>
      </w:r>
      <w:r>
        <w:rPr>
          <w:rFonts w:asciiTheme="minorHAnsi" w:eastAsia="Times New Roman" w:hAnsiTheme="minorHAnsi" w:cstheme="minorHAnsi"/>
        </w:rPr>
        <w:t xml:space="preserve">: as much as possible, the Global Fund Country Teams should plan and time key COVID-19 related assurance activities with their LFAs to have real-time as opposed to post-factum verifications. This is particularly relevant for significant interventions to ensure that the Global Fund obtains insights into potential bottlenecks/delays/risks as the PR plans and starts to implement such interventions. The aim of having early alerts to issues is to allow the Global Fund Country Team to take timely rectifying actions. These verifications could include a review of the PR’s </w:t>
      </w:r>
      <w:r w:rsidR="001E7CA8">
        <w:rPr>
          <w:lang w:val="en-GB"/>
        </w:rPr>
        <w:t>or the agency managing the Covid-19 response</w:t>
      </w:r>
      <w:r w:rsidR="001E7CA8">
        <w:rPr>
          <w:rFonts w:asciiTheme="minorHAnsi" w:eastAsia="Times New Roman" w:hAnsiTheme="minorHAnsi" w:cstheme="minorHAnsi"/>
        </w:rPr>
        <w:t xml:space="preserve"> </w:t>
      </w:r>
      <w:r>
        <w:rPr>
          <w:rFonts w:asciiTheme="minorHAnsi" w:eastAsia="Times New Roman" w:hAnsiTheme="minorHAnsi" w:cstheme="minorHAnsi"/>
        </w:rPr>
        <w:t>distribution plans before they are being implemented and physical verifications (as much as the COVID-19 situation in the country allows) of distributions of PPEs/diagnostics</w:t>
      </w:r>
      <w:r w:rsidR="000656C0">
        <w:rPr>
          <w:rFonts w:asciiTheme="minorHAnsi" w:eastAsia="Times New Roman" w:hAnsiTheme="minorHAnsi" w:cstheme="minorHAnsi"/>
        </w:rPr>
        <w:t>, laboratory equipment</w:t>
      </w:r>
      <w:r>
        <w:rPr>
          <w:rFonts w:asciiTheme="minorHAnsi" w:eastAsia="Times New Roman" w:hAnsiTheme="minorHAnsi" w:cstheme="minorHAnsi"/>
        </w:rPr>
        <w:t xml:space="preserve"> or other products to health facilities. </w:t>
      </w:r>
    </w:p>
    <w:p w14:paraId="29C65332" w14:textId="77777777" w:rsidR="00CE1863" w:rsidRDefault="00CE1863" w:rsidP="00CE1863">
      <w:pPr>
        <w:jc w:val="both"/>
        <w:rPr>
          <w:sz w:val="28"/>
          <w:szCs w:val="28"/>
        </w:rPr>
      </w:pPr>
    </w:p>
    <w:p w14:paraId="38727783" w14:textId="77777777" w:rsidR="00CE1863" w:rsidRPr="00C8462E" w:rsidRDefault="00CE1863" w:rsidP="00CE1863">
      <w:pPr>
        <w:jc w:val="both"/>
        <w:rPr>
          <w:sz w:val="28"/>
          <w:szCs w:val="28"/>
        </w:rPr>
      </w:pPr>
      <w:r w:rsidRPr="00C8462E">
        <w:rPr>
          <w:sz w:val="28"/>
          <w:szCs w:val="28"/>
        </w:rPr>
        <w:t xml:space="preserve">Methods of assurance </w:t>
      </w:r>
    </w:p>
    <w:p w14:paraId="1A5FA7F8" w14:textId="77777777" w:rsidR="00CE1863" w:rsidRPr="00787F78" w:rsidRDefault="00CE1863" w:rsidP="00CE1863">
      <w:pPr>
        <w:pStyle w:val="NoSpacing"/>
        <w:spacing w:before="0"/>
        <w:jc w:val="both"/>
        <w:rPr>
          <w:rFonts w:asciiTheme="minorHAnsi" w:eastAsia="Times New Roman" w:hAnsiTheme="minorHAnsi" w:cstheme="minorHAnsi"/>
        </w:rPr>
      </w:pPr>
      <w:r>
        <w:rPr>
          <w:rFonts w:asciiTheme="minorHAnsi" w:eastAsia="Times New Roman" w:hAnsiTheme="minorHAnsi" w:cstheme="minorHAnsi"/>
        </w:rPr>
        <w:t>Preferably, the assurance activities should be based on physical verifications on a sample basis, such as site visits to health facilities to verify the storage and management of PPEs and diagnostics</w:t>
      </w:r>
      <w:r w:rsidR="00E32762">
        <w:rPr>
          <w:rFonts w:asciiTheme="minorHAnsi" w:eastAsia="Times New Roman" w:hAnsiTheme="minorHAnsi" w:cstheme="minorHAnsi"/>
        </w:rPr>
        <w:t>, usage of the laboratory equipment</w:t>
      </w:r>
      <w:r>
        <w:rPr>
          <w:rFonts w:asciiTheme="minorHAnsi" w:eastAsia="Times New Roman" w:hAnsiTheme="minorHAnsi" w:cstheme="minorHAnsi"/>
        </w:rPr>
        <w:t>; interviews with health care providers to check their satisfaction with the supply of such products</w:t>
      </w:r>
      <w:r w:rsidR="00E32762">
        <w:rPr>
          <w:rFonts w:asciiTheme="minorHAnsi" w:eastAsia="Times New Roman" w:hAnsiTheme="minorHAnsi" w:cstheme="minorHAnsi"/>
        </w:rPr>
        <w:t xml:space="preserve"> and availability of products</w:t>
      </w:r>
      <w:r>
        <w:rPr>
          <w:rFonts w:asciiTheme="minorHAnsi" w:eastAsia="Times New Roman" w:hAnsiTheme="minorHAnsi" w:cstheme="minorHAnsi"/>
        </w:rPr>
        <w:t>; etc. Prior to the start of the verification, the Global Fund Country Team and the LFA should agree on the g</w:t>
      </w:r>
      <w:r w:rsidRPr="00787F78">
        <w:rPr>
          <w:rFonts w:asciiTheme="minorHAnsi" w:eastAsia="Times New Roman" w:hAnsiTheme="minorHAnsi" w:cstheme="minorHAnsi"/>
        </w:rPr>
        <w:t>eographic area</w:t>
      </w:r>
      <w:r>
        <w:rPr>
          <w:rFonts w:asciiTheme="minorHAnsi" w:eastAsia="Times New Roman" w:hAnsiTheme="minorHAnsi" w:cstheme="minorHAnsi"/>
        </w:rPr>
        <w:t xml:space="preserve">s to be covered and the </w:t>
      </w:r>
      <w:r w:rsidRPr="00787F78">
        <w:rPr>
          <w:rFonts w:asciiTheme="minorHAnsi" w:eastAsia="Times New Roman" w:hAnsiTheme="minorHAnsi" w:cstheme="minorHAnsi"/>
        </w:rPr>
        <w:t xml:space="preserve">sampling methodology </w:t>
      </w:r>
      <w:r w:rsidRPr="00787F78">
        <w:rPr>
          <w:rFonts w:asciiTheme="minorHAnsi" w:eastAsia="Times New Roman" w:hAnsiTheme="minorHAnsi" w:cstheme="minorHAnsi"/>
        </w:rPr>
        <w:lastRenderedPageBreak/>
        <w:t xml:space="preserve">(how many sites </w:t>
      </w:r>
      <w:r>
        <w:rPr>
          <w:rFonts w:asciiTheme="minorHAnsi" w:eastAsia="Times New Roman" w:hAnsiTheme="minorHAnsi" w:cstheme="minorHAnsi"/>
        </w:rPr>
        <w:t>and locations</w:t>
      </w:r>
      <w:r w:rsidRPr="00787F78">
        <w:rPr>
          <w:rFonts w:asciiTheme="minorHAnsi" w:eastAsia="Times New Roman" w:hAnsiTheme="minorHAnsi" w:cstheme="minorHAnsi"/>
        </w:rPr>
        <w:t xml:space="preserve">; </w:t>
      </w:r>
      <w:r>
        <w:rPr>
          <w:rFonts w:asciiTheme="minorHAnsi" w:eastAsia="Times New Roman" w:hAnsiTheme="minorHAnsi" w:cstheme="minorHAnsi"/>
        </w:rPr>
        <w:t>sample size of health care providers to be interviewed</w:t>
      </w:r>
      <w:r w:rsidRPr="00787F78">
        <w:rPr>
          <w:rFonts w:asciiTheme="minorHAnsi" w:eastAsia="Times New Roman" w:hAnsiTheme="minorHAnsi" w:cstheme="minorHAnsi"/>
        </w:rPr>
        <w:t xml:space="preserve">; </w:t>
      </w:r>
      <w:proofErr w:type="gramStart"/>
      <w:r w:rsidRPr="00787F78">
        <w:rPr>
          <w:rFonts w:asciiTheme="minorHAnsi" w:eastAsia="Times New Roman" w:hAnsiTheme="minorHAnsi" w:cstheme="minorHAnsi"/>
        </w:rPr>
        <w:t>period of time</w:t>
      </w:r>
      <w:proofErr w:type="gramEnd"/>
      <w:r w:rsidRPr="00787F78">
        <w:rPr>
          <w:rFonts w:asciiTheme="minorHAnsi" w:eastAsia="Times New Roman" w:hAnsiTheme="minorHAnsi" w:cstheme="minorHAnsi"/>
        </w:rPr>
        <w:t xml:space="preserve"> being reviewed; </w:t>
      </w:r>
      <w:proofErr w:type="spellStart"/>
      <w:r w:rsidRPr="00787F78">
        <w:rPr>
          <w:rFonts w:asciiTheme="minorHAnsi" w:eastAsia="Times New Roman" w:hAnsiTheme="minorHAnsi" w:cstheme="minorHAnsi"/>
        </w:rPr>
        <w:t>etc</w:t>
      </w:r>
      <w:proofErr w:type="spellEnd"/>
      <w:r w:rsidRPr="00787F78">
        <w:rPr>
          <w:rFonts w:asciiTheme="minorHAnsi" w:eastAsia="Times New Roman" w:hAnsiTheme="minorHAnsi" w:cstheme="minorHAnsi"/>
        </w:rPr>
        <w:t>)</w:t>
      </w:r>
      <w:r w:rsidR="00E32762">
        <w:rPr>
          <w:rFonts w:asciiTheme="minorHAnsi" w:eastAsia="Times New Roman" w:hAnsiTheme="minorHAnsi" w:cstheme="minorHAnsi"/>
        </w:rPr>
        <w:t>.</w:t>
      </w:r>
    </w:p>
    <w:p w14:paraId="62BBA497" w14:textId="77777777" w:rsidR="00CE1863" w:rsidRDefault="00CE1863" w:rsidP="00CE1863">
      <w:pPr>
        <w:spacing w:before="0" w:after="160" w:line="252" w:lineRule="auto"/>
        <w:jc w:val="both"/>
        <w:rPr>
          <w:rFonts w:asciiTheme="minorHAnsi" w:eastAsia="Times New Roman" w:hAnsiTheme="minorHAnsi" w:cstheme="minorHAnsi"/>
        </w:rPr>
      </w:pPr>
    </w:p>
    <w:p w14:paraId="53A62A58" w14:textId="77777777" w:rsidR="00CE1863" w:rsidRDefault="00CE1863" w:rsidP="00CE1863">
      <w:pPr>
        <w:spacing w:before="0" w:after="160" w:line="252" w:lineRule="auto"/>
        <w:jc w:val="both"/>
        <w:rPr>
          <w:rFonts w:asciiTheme="minorHAnsi" w:eastAsia="Times New Roman" w:hAnsiTheme="minorHAnsi" w:cstheme="minorHAnsi"/>
        </w:rPr>
      </w:pPr>
      <w:r>
        <w:rPr>
          <w:rFonts w:asciiTheme="minorHAnsi" w:eastAsia="Times New Roman" w:hAnsiTheme="minorHAnsi" w:cstheme="minorHAnsi"/>
        </w:rPr>
        <w:t>Due to certain travel restrictions in some countries, physical verifications may not always be possible. In such cases, the LFAs should agree with their Global Fund Country Teams alternative verification methods, for example, telephone interviews with health care providers.</w:t>
      </w:r>
    </w:p>
    <w:p w14:paraId="28B3449E" w14:textId="77777777" w:rsidR="00CE1863" w:rsidRPr="00786EA3" w:rsidRDefault="00CE1863" w:rsidP="00CE1863">
      <w:pPr>
        <w:jc w:val="both"/>
        <w:rPr>
          <w:sz w:val="28"/>
          <w:szCs w:val="28"/>
        </w:rPr>
      </w:pPr>
    </w:p>
    <w:p w14:paraId="005C224A" w14:textId="77777777" w:rsidR="00CE1863" w:rsidRPr="00786EA3" w:rsidRDefault="00CE1863" w:rsidP="00CE1863">
      <w:pPr>
        <w:jc w:val="both"/>
        <w:rPr>
          <w:sz w:val="28"/>
          <w:szCs w:val="28"/>
        </w:rPr>
      </w:pPr>
      <w:r w:rsidRPr="00786EA3">
        <w:rPr>
          <w:sz w:val="28"/>
          <w:szCs w:val="28"/>
        </w:rPr>
        <w:t>Assurance service delivery</w:t>
      </w:r>
    </w:p>
    <w:p w14:paraId="40431C3A" w14:textId="197BD2C7" w:rsidR="007C3199" w:rsidRPr="007C3199" w:rsidRDefault="004B5C6C" w:rsidP="007C3199">
      <w:pPr>
        <w:jc w:val="both"/>
        <w:rPr>
          <w:rFonts w:cs="Arial"/>
        </w:rPr>
      </w:pPr>
      <w:r>
        <w:rPr>
          <w:rFonts w:cs="Arial"/>
        </w:rPr>
        <w:t>It is assumed that LFAs will be the primary provider of the assurance services. At the same time, there may be circumstances wh</w:t>
      </w:r>
      <w:r w:rsidR="00456DA0">
        <w:rPr>
          <w:rFonts w:cs="Arial"/>
        </w:rPr>
        <w:t>ere</w:t>
      </w:r>
      <w:r>
        <w:rPr>
          <w:rFonts w:cs="Arial"/>
        </w:rPr>
        <w:t xml:space="preserve"> </w:t>
      </w:r>
      <w:r w:rsidR="00456DA0">
        <w:rPr>
          <w:rFonts w:cs="Arial"/>
        </w:rPr>
        <w:t xml:space="preserve">the Global Fund Country Teams decide that </w:t>
      </w:r>
      <w:r>
        <w:rPr>
          <w:rFonts w:cs="Arial"/>
        </w:rPr>
        <w:t xml:space="preserve">other potential providers </w:t>
      </w:r>
      <w:r w:rsidR="00456DA0">
        <w:rPr>
          <w:rFonts w:cs="Arial"/>
        </w:rPr>
        <w:t>are</w:t>
      </w:r>
      <w:r>
        <w:rPr>
          <w:rFonts w:cs="Arial"/>
        </w:rPr>
        <w:t xml:space="preserve"> better positioned to provide </w:t>
      </w:r>
      <w:r w:rsidR="00990FBF">
        <w:rPr>
          <w:rFonts w:cs="Arial"/>
        </w:rPr>
        <w:t>some specific assurance services.</w:t>
      </w:r>
      <w:r w:rsidR="007C3199">
        <w:rPr>
          <w:rFonts w:cs="Arial"/>
        </w:rPr>
        <w:t xml:space="preserve"> For example, s</w:t>
      </w:r>
      <w:r w:rsidR="007C3199" w:rsidRPr="007C3199">
        <w:rPr>
          <w:rFonts w:cs="Arial"/>
        </w:rPr>
        <w:t>ome portfolios may channel the funds through the PR, or request direct distributions, to a special national COVID-designated program implementer, which may pool various donor and government funds and reporting. Although the Global Fund still legally retains access rights to assure appropriate use of funds, the circumstances should be speci</w:t>
      </w:r>
      <w:r w:rsidR="00B02E43">
        <w:rPr>
          <w:rFonts w:cs="Arial"/>
        </w:rPr>
        <w:t>fic</w:t>
      </w:r>
      <w:r w:rsidR="007C3199" w:rsidRPr="007C3199">
        <w:rPr>
          <w:rFonts w:cs="Arial"/>
        </w:rPr>
        <w:t>ally assessed to determine the best and most cost-effective method of obtaining assurance over the funds, if at high risk and material, such as relying on the national auditor, external auditors, donor auditors or inspections or other measures.</w:t>
      </w:r>
    </w:p>
    <w:p w14:paraId="699C2FE5" w14:textId="24C0A8E0" w:rsidR="00CE1863" w:rsidRPr="00786EA3" w:rsidRDefault="00CE1863" w:rsidP="00CE1863">
      <w:pPr>
        <w:jc w:val="both"/>
        <w:rPr>
          <w:rFonts w:ascii="Georgia" w:hAnsi="Georgia"/>
        </w:rPr>
      </w:pPr>
      <w:r>
        <w:rPr>
          <w:rFonts w:cs="Arial"/>
        </w:rPr>
        <w:t>All assurance tasks related to the procurement and management of health products</w:t>
      </w:r>
      <w:r w:rsidRPr="00DA4D58">
        <w:rPr>
          <w:rFonts w:cs="Arial"/>
        </w:rPr>
        <w:t xml:space="preserve"> should be </w:t>
      </w:r>
      <w:r>
        <w:rPr>
          <w:rFonts w:cs="Arial"/>
        </w:rPr>
        <w:t xml:space="preserve">led </w:t>
      </w:r>
      <w:r w:rsidRPr="00DA4D58">
        <w:rPr>
          <w:rFonts w:cs="Arial"/>
        </w:rPr>
        <w:t xml:space="preserve">by </w:t>
      </w:r>
      <w:r w:rsidR="00F13EFB">
        <w:rPr>
          <w:rFonts w:cs="Arial"/>
        </w:rPr>
        <w:t>a</w:t>
      </w:r>
      <w:r w:rsidRPr="00DA4D58">
        <w:rPr>
          <w:rFonts w:cs="Arial"/>
        </w:rPr>
        <w:t xml:space="preserve"> PSM Expert who is accountable for the technical content of th</w:t>
      </w:r>
      <w:r>
        <w:rPr>
          <w:rFonts w:cs="Arial"/>
        </w:rPr>
        <w:t>e</w:t>
      </w:r>
      <w:r w:rsidRPr="00DA4D58">
        <w:rPr>
          <w:rFonts w:cs="Arial"/>
        </w:rPr>
        <w:t xml:space="preserve"> report</w:t>
      </w:r>
      <w:r>
        <w:rPr>
          <w:rFonts w:cs="Arial"/>
        </w:rPr>
        <w:t>s</w:t>
      </w:r>
      <w:r w:rsidRPr="00DA4D58">
        <w:rPr>
          <w:rFonts w:cs="Arial"/>
        </w:rPr>
        <w:t xml:space="preserve">. S/he can be supported, as needed, by other </w:t>
      </w:r>
      <w:r w:rsidR="00F13EFB">
        <w:rPr>
          <w:rFonts w:cs="Arial"/>
        </w:rPr>
        <w:t>assurance</w:t>
      </w:r>
      <w:r w:rsidRPr="00DA4D58">
        <w:rPr>
          <w:rFonts w:cs="Arial"/>
        </w:rPr>
        <w:t xml:space="preserve"> team members in the planning and during the verification</w:t>
      </w:r>
      <w:r w:rsidR="4AC57FBD" w:rsidRPr="75E57973">
        <w:rPr>
          <w:rFonts w:cs="Arial"/>
        </w:rPr>
        <w:t>, especially if the PSM Expert cannot travel to the country</w:t>
      </w:r>
      <w:r w:rsidR="51F3A47A" w:rsidRPr="75E57973">
        <w:rPr>
          <w:rFonts w:cs="Arial"/>
        </w:rPr>
        <w:t>.</w:t>
      </w:r>
      <w:r w:rsidRPr="00DA4D58">
        <w:rPr>
          <w:rFonts w:cs="Arial"/>
        </w:rPr>
        <w:t xml:space="preserve">  </w:t>
      </w:r>
      <w:r>
        <w:rPr>
          <w:rFonts w:cs="Arial"/>
        </w:rPr>
        <w:t xml:space="preserve">All finance related assurance activities should be led by </w:t>
      </w:r>
      <w:r w:rsidR="00F13EFB">
        <w:rPr>
          <w:rFonts w:cs="Arial"/>
        </w:rPr>
        <w:t>a</w:t>
      </w:r>
      <w:r>
        <w:rPr>
          <w:rFonts w:cs="Arial"/>
        </w:rPr>
        <w:t xml:space="preserve"> </w:t>
      </w:r>
      <w:r w:rsidR="00F13EFB">
        <w:rPr>
          <w:rFonts w:cs="Arial"/>
        </w:rPr>
        <w:t>Fina</w:t>
      </w:r>
      <w:r>
        <w:rPr>
          <w:rFonts w:cs="Arial"/>
        </w:rPr>
        <w:t xml:space="preserve">nce </w:t>
      </w:r>
      <w:r w:rsidR="00B02E43">
        <w:rPr>
          <w:rFonts w:cs="Arial"/>
        </w:rPr>
        <w:t>P</w:t>
      </w:r>
      <w:r>
        <w:rPr>
          <w:rFonts w:cs="Arial"/>
        </w:rPr>
        <w:t xml:space="preserve">rofessional. It is key that the various </w:t>
      </w:r>
      <w:r w:rsidR="00F13EFB">
        <w:rPr>
          <w:rFonts w:cs="Arial"/>
        </w:rPr>
        <w:t>assurance</w:t>
      </w:r>
      <w:r>
        <w:rPr>
          <w:rFonts w:cs="Arial"/>
        </w:rPr>
        <w:t xml:space="preserve"> team experts (i.e. PSM, </w:t>
      </w:r>
      <w:r w:rsidR="001E7CA8">
        <w:rPr>
          <w:rFonts w:cs="Arial"/>
        </w:rPr>
        <w:t xml:space="preserve">Lab, </w:t>
      </w:r>
      <w:r>
        <w:rPr>
          <w:rFonts w:cs="Arial"/>
        </w:rPr>
        <w:t xml:space="preserve">Finance and Programmatic/M&amp;E experts) consult each other to ensure appropriate linkages and analysis. </w:t>
      </w:r>
      <w:r w:rsidRPr="00DA4D58">
        <w:rPr>
          <w:rFonts w:cs="Arial"/>
        </w:rPr>
        <w:t xml:space="preserve">The </w:t>
      </w:r>
      <w:proofErr w:type="spellStart"/>
      <w:r w:rsidRPr="00DA4D58">
        <w:rPr>
          <w:rFonts w:cs="Arial"/>
        </w:rPr>
        <w:t>LoE</w:t>
      </w:r>
      <w:proofErr w:type="spellEnd"/>
      <w:r>
        <w:rPr>
          <w:rFonts w:cs="Arial"/>
        </w:rPr>
        <w:t xml:space="preserve"> of the services</w:t>
      </w:r>
      <w:r w:rsidRPr="00DA4D58">
        <w:rPr>
          <w:rFonts w:cs="Arial"/>
        </w:rPr>
        <w:t xml:space="preserve">, including </w:t>
      </w:r>
      <w:r>
        <w:rPr>
          <w:rFonts w:cs="Arial"/>
        </w:rPr>
        <w:t xml:space="preserve">for </w:t>
      </w:r>
      <w:r w:rsidRPr="00DA4D58">
        <w:rPr>
          <w:rFonts w:cs="Arial"/>
        </w:rPr>
        <w:t xml:space="preserve">report writing, depends on </w:t>
      </w:r>
      <w:r>
        <w:rPr>
          <w:rFonts w:cs="Arial"/>
        </w:rPr>
        <w:t>the scope of the assurance tasks</w:t>
      </w:r>
      <w:r w:rsidRPr="00DA4D58">
        <w:rPr>
          <w:rFonts w:cs="Arial"/>
        </w:rPr>
        <w:t xml:space="preserve"> and the number and location of service delivery sites included in the review, </w:t>
      </w:r>
      <w:r>
        <w:rPr>
          <w:rFonts w:cs="Arial"/>
        </w:rPr>
        <w:t>and should be a</w:t>
      </w:r>
      <w:r w:rsidRPr="00DA4D58">
        <w:rPr>
          <w:rFonts w:cs="Arial"/>
        </w:rPr>
        <w:t xml:space="preserve">greed </w:t>
      </w:r>
      <w:r>
        <w:rPr>
          <w:rFonts w:cs="Arial"/>
        </w:rPr>
        <w:t xml:space="preserve">in writing </w:t>
      </w:r>
      <w:r w:rsidRPr="00DA4D58">
        <w:rPr>
          <w:rFonts w:cs="Arial"/>
        </w:rPr>
        <w:t xml:space="preserve">between the Global Fund Country Team and the </w:t>
      </w:r>
      <w:r w:rsidR="00F13EFB">
        <w:rPr>
          <w:rFonts w:cs="Arial"/>
        </w:rPr>
        <w:t>assurance provider</w:t>
      </w:r>
      <w:r>
        <w:rPr>
          <w:rFonts w:cs="Arial"/>
        </w:rPr>
        <w:t xml:space="preserve"> prior to the start of the service</w:t>
      </w:r>
      <w:r w:rsidRPr="00DA4D58">
        <w:rPr>
          <w:rFonts w:cs="Arial"/>
        </w:rPr>
        <w:t xml:space="preserve">. </w:t>
      </w:r>
    </w:p>
    <w:p w14:paraId="27E65B2E" w14:textId="6E670AF4" w:rsidR="00CE1863" w:rsidRDefault="00CE1863" w:rsidP="00CE1863">
      <w:pPr>
        <w:jc w:val="both"/>
        <w:rPr>
          <w:rFonts w:ascii="Georgia" w:hAnsi="Georgia"/>
        </w:rPr>
      </w:pPr>
    </w:p>
    <w:p w14:paraId="4B44C6A8" w14:textId="03A809F8" w:rsidR="00CE1863" w:rsidRDefault="00CE1863" w:rsidP="00CE1863">
      <w:pPr>
        <w:jc w:val="both"/>
        <w:rPr>
          <w:sz w:val="28"/>
          <w:szCs w:val="28"/>
        </w:rPr>
      </w:pPr>
      <w:r w:rsidRPr="00786EA3">
        <w:rPr>
          <w:sz w:val="28"/>
          <w:szCs w:val="28"/>
        </w:rPr>
        <w:t xml:space="preserve">Output/Deliverables </w:t>
      </w:r>
    </w:p>
    <w:p w14:paraId="6D6DE6A6" w14:textId="77777777" w:rsidR="009364B1" w:rsidRDefault="00990FBF" w:rsidP="00CE1863">
      <w:pPr>
        <w:jc w:val="both"/>
        <w:rPr>
          <w:lang w:val="en-GB"/>
        </w:rPr>
      </w:pPr>
      <w:r>
        <w:rPr>
          <w:lang w:val="en-GB"/>
        </w:rPr>
        <w:t>Please find the reporting format in Annex A</w:t>
      </w:r>
      <w:r w:rsidR="00781FDE">
        <w:rPr>
          <w:lang w:val="en-GB"/>
        </w:rPr>
        <w:t xml:space="preserve"> and here:</w:t>
      </w:r>
    </w:p>
    <w:p w14:paraId="1CFA13BE" w14:textId="5BE14DAE" w:rsidR="009364B1" w:rsidRDefault="00781FDE" w:rsidP="00CE1863">
      <w:pPr>
        <w:jc w:val="both"/>
        <w:rPr>
          <w:lang w:val="en-GB"/>
        </w:rPr>
      </w:pPr>
      <w:r>
        <w:rPr>
          <w:lang w:val="en-GB"/>
        </w:rPr>
        <w:t xml:space="preserve"> </w:t>
      </w:r>
      <w:r w:rsidR="009364B1">
        <w:rPr>
          <w:lang w:val="en-GB"/>
        </w:rPr>
        <w:object w:dxaOrig="1541" w:dyaOrig="998" w14:anchorId="6660E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22" o:title=""/>
          </v:shape>
          <o:OLEObject Type="Embed" ProgID="Word.Document.12" ShapeID="_x0000_i1025" DrawAspect="Icon" ObjectID="_1660551043" r:id="rId23">
            <o:FieldCodes>\s</o:FieldCodes>
          </o:OLEObject>
        </w:object>
      </w:r>
    </w:p>
    <w:p w14:paraId="0C32466A" w14:textId="77777777" w:rsidR="00407BB0" w:rsidRDefault="00407BB0" w:rsidP="00CE1863">
      <w:pPr>
        <w:jc w:val="both"/>
        <w:rPr>
          <w:lang w:val="en-GB"/>
        </w:rPr>
      </w:pPr>
    </w:p>
    <w:p w14:paraId="5ED7B651" w14:textId="7CD82C8E" w:rsidR="00990FBF" w:rsidRDefault="00990FBF" w:rsidP="00CE1863">
      <w:pPr>
        <w:jc w:val="both"/>
        <w:rPr>
          <w:lang w:val="en-GB"/>
        </w:rPr>
      </w:pPr>
      <w:r>
        <w:rPr>
          <w:lang w:val="en-GB"/>
        </w:rPr>
        <w:t>Differentiated reporting requirements:</w:t>
      </w:r>
    </w:p>
    <w:p w14:paraId="3716A5A7" w14:textId="0E1B60C9" w:rsidR="00A645F2" w:rsidRDefault="00990FBF" w:rsidP="002B6D08">
      <w:pPr>
        <w:pStyle w:val="ListParagraph"/>
        <w:numPr>
          <w:ilvl w:val="0"/>
          <w:numId w:val="32"/>
        </w:numPr>
        <w:jc w:val="both"/>
        <w:rPr>
          <w:lang w:val="en-GB"/>
        </w:rPr>
      </w:pPr>
      <w:r w:rsidRPr="00990FBF">
        <w:rPr>
          <w:u w:val="single"/>
          <w:lang w:val="en-GB"/>
        </w:rPr>
        <w:t>F</w:t>
      </w:r>
      <w:r w:rsidR="00A645F2" w:rsidRPr="00990FBF">
        <w:rPr>
          <w:u w:val="single"/>
          <w:lang w:val="en-GB"/>
        </w:rPr>
        <w:t xml:space="preserve">ocused </w:t>
      </w:r>
      <w:r w:rsidRPr="00990FBF">
        <w:rPr>
          <w:u w:val="single"/>
          <w:lang w:val="en-GB"/>
        </w:rPr>
        <w:t>portfolios</w:t>
      </w:r>
      <w:r>
        <w:rPr>
          <w:lang w:val="en-GB"/>
        </w:rPr>
        <w:t>:</w:t>
      </w:r>
      <w:r w:rsidR="00A645F2" w:rsidRPr="00990FBF">
        <w:rPr>
          <w:lang w:val="en-GB"/>
        </w:rPr>
        <w:t xml:space="preserve"> </w:t>
      </w:r>
      <w:r w:rsidR="00F13EFB">
        <w:rPr>
          <w:lang w:val="en-GB"/>
        </w:rPr>
        <w:t xml:space="preserve">the </w:t>
      </w:r>
      <w:r>
        <w:rPr>
          <w:lang w:val="en-GB"/>
        </w:rPr>
        <w:t xml:space="preserve">assurance provider </w:t>
      </w:r>
      <w:r w:rsidR="00A645F2" w:rsidRPr="00990FBF">
        <w:rPr>
          <w:lang w:val="en-GB"/>
        </w:rPr>
        <w:t>submit</w:t>
      </w:r>
      <w:r>
        <w:rPr>
          <w:lang w:val="en-GB"/>
        </w:rPr>
        <w:t>s</w:t>
      </w:r>
      <w:r w:rsidR="00A645F2" w:rsidRPr="00990FBF">
        <w:rPr>
          <w:lang w:val="en-GB"/>
        </w:rPr>
        <w:t xml:space="preserve"> the executive summary only, unless otherwise agreed with the </w:t>
      </w:r>
      <w:r>
        <w:rPr>
          <w:lang w:val="en-GB"/>
        </w:rPr>
        <w:t xml:space="preserve">Global Fund Country Team. In cases where the Global Fund has </w:t>
      </w:r>
      <w:r w:rsidR="00A645F2" w:rsidRPr="00990FBF">
        <w:rPr>
          <w:lang w:val="en-GB"/>
        </w:rPr>
        <w:t>follow</w:t>
      </w:r>
      <w:r>
        <w:rPr>
          <w:lang w:val="en-GB"/>
        </w:rPr>
        <w:t>-</w:t>
      </w:r>
      <w:r w:rsidR="00A645F2" w:rsidRPr="00990FBF">
        <w:rPr>
          <w:lang w:val="en-GB"/>
        </w:rPr>
        <w:t xml:space="preserve">up questions </w:t>
      </w:r>
      <w:r>
        <w:rPr>
          <w:lang w:val="en-GB"/>
        </w:rPr>
        <w:t>and/or requests additional details, for example in instances of critical findings, the assurance provider should be ready to submit the required data and analysis.</w:t>
      </w:r>
    </w:p>
    <w:p w14:paraId="04E0F06A" w14:textId="77777777" w:rsidR="00990FBF" w:rsidRPr="00990FBF" w:rsidRDefault="00990FBF" w:rsidP="00990FBF">
      <w:pPr>
        <w:pStyle w:val="ListParagraph"/>
        <w:jc w:val="both"/>
        <w:rPr>
          <w:lang w:val="en-GB"/>
        </w:rPr>
      </w:pPr>
    </w:p>
    <w:p w14:paraId="1D4CF2E8" w14:textId="678BDC6A" w:rsidR="00A645F2" w:rsidRPr="00990FBF" w:rsidRDefault="00A645F2" w:rsidP="002B6D08">
      <w:pPr>
        <w:pStyle w:val="ListParagraph"/>
        <w:numPr>
          <w:ilvl w:val="0"/>
          <w:numId w:val="32"/>
        </w:numPr>
        <w:jc w:val="both"/>
        <w:rPr>
          <w:lang w:val="en-GB"/>
        </w:rPr>
      </w:pPr>
      <w:r w:rsidRPr="00990FBF">
        <w:rPr>
          <w:u w:val="single"/>
          <w:lang w:val="en-GB"/>
        </w:rPr>
        <w:t>Core and H</w:t>
      </w:r>
      <w:r w:rsidR="00990FBF" w:rsidRPr="00990FBF">
        <w:rPr>
          <w:u w:val="single"/>
          <w:lang w:val="en-GB"/>
        </w:rPr>
        <w:t>igh Impact portfolios</w:t>
      </w:r>
      <w:r w:rsidR="00990FBF">
        <w:rPr>
          <w:lang w:val="en-GB"/>
        </w:rPr>
        <w:t xml:space="preserve">: </w:t>
      </w:r>
      <w:r w:rsidRPr="00990FBF">
        <w:rPr>
          <w:lang w:val="en-GB"/>
        </w:rPr>
        <w:t xml:space="preserve"> </w:t>
      </w:r>
      <w:r w:rsidR="00F13EFB">
        <w:rPr>
          <w:lang w:val="en-GB"/>
        </w:rPr>
        <w:t xml:space="preserve">the </w:t>
      </w:r>
      <w:r w:rsidR="00990FBF">
        <w:rPr>
          <w:lang w:val="en-GB"/>
        </w:rPr>
        <w:t xml:space="preserve">assurance provider </w:t>
      </w:r>
      <w:r w:rsidR="00990FBF" w:rsidRPr="00990FBF">
        <w:rPr>
          <w:lang w:val="en-GB"/>
        </w:rPr>
        <w:t>submit</w:t>
      </w:r>
      <w:r w:rsidR="00990FBF">
        <w:rPr>
          <w:lang w:val="en-GB"/>
        </w:rPr>
        <w:t>s</w:t>
      </w:r>
      <w:r w:rsidRPr="00990FBF">
        <w:rPr>
          <w:lang w:val="en-GB"/>
        </w:rPr>
        <w:t xml:space="preserve"> full report</w:t>
      </w:r>
      <w:r w:rsidR="00990FBF">
        <w:rPr>
          <w:lang w:val="en-GB"/>
        </w:rPr>
        <w:t>,</w:t>
      </w:r>
      <w:r w:rsidRPr="00990FBF">
        <w:rPr>
          <w:lang w:val="en-GB"/>
        </w:rPr>
        <w:t xml:space="preserve"> including </w:t>
      </w:r>
      <w:r w:rsidR="00990FBF">
        <w:rPr>
          <w:lang w:val="en-GB"/>
        </w:rPr>
        <w:t xml:space="preserve">the </w:t>
      </w:r>
      <w:r w:rsidRPr="00990FBF">
        <w:rPr>
          <w:lang w:val="en-GB"/>
        </w:rPr>
        <w:t xml:space="preserve">executive summary. </w:t>
      </w:r>
    </w:p>
    <w:p w14:paraId="2885F7CB" w14:textId="21BBE4F2" w:rsidR="00CE1863" w:rsidRPr="00411BAA" w:rsidRDefault="00CE1863" w:rsidP="00CE1863">
      <w:pPr>
        <w:jc w:val="both"/>
        <w:rPr>
          <w:lang w:val="en-GB"/>
        </w:rPr>
      </w:pPr>
      <w:r w:rsidRPr="00411BAA">
        <w:rPr>
          <w:lang w:val="en-GB"/>
        </w:rPr>
        <w:lastRenderedPageBreak/>
        <w:t xml:space="preserve">The </w:t>
      </w:r>
      <w:r w:rsidR="00FB3B6A">
        <w:rPr>
          <w:lang w:val="en-GB"/>
        </w:rPr>
        <w:t xml:space="preserve">full </w:t>
      </w:r>
      <w:r w:rsidRPr="00411BAA">
        <w:rPr>
          <w:lang w:val="en-GB"/>
        </w:rPr>
        <w:t xml:space="preserve">report should address each of the points listed under the </w:t>
      </w:r>
      <w:r>
        <w:rPr>
          <w:lang w:val="en-GB"/>
        </w:rPr>
        <w:t xml:space="preserve">final </w:t>
      </w:r>
      <w:r w:rsidRPr="00411BAA">
        <w:rPr>
          <w:lang w:val="en-GB"/>
        </w:rPr>
        <w:t xml:space="preserve">scope of </w:t>
      </w:r>
      <w:r>
        <w:rPr>
          <w:lang w:val="en-GB"/>
        </w:rPr>
        <w:t xml:space="preserve">the </w:t>
      </w:r>
      <w:r w:rsidRPr="00411BAA">
        <w:rPr>
          <w:lang w:val="en-GB"/>
        </w:rPr>
        <w:t xml:space="preserve">review/list of tasks </w:t>
      </w:r>
      <w:r>
        <w:rPr>
          <w:lang w:val="en-GB"/>
        </w:rPr>
        <w:t xml:space="preserve">based on the above and as agreed between the Global Fund Country Team and the </w:t>
      </w:r>
      <w:r w:rsidR="00F13EFB">
        <w:rPr>
          <w:lang w:val="en-GB"/>
        </w:rPr>
        <w:t>assurance provider</w:t>
      </w:r>
      <w:r>
        <w:rPr>
          <w:lang w:val="en-GB"/>
        </w:rPr>
        <w:t xml:space="preserve"> </w:t>
      </w:r>
      <w:r w:rsidRPr="00E015B2">
        <w:rPr>
          <w:rFonts w:cs="Arial"/>
          <w:lang w:val="en-GB"/>
        </w:rPr>
        <w:t xml:space="preserve">and </w:t>
      </w:r>
      <w:r>
        <w:rPr>
          <w:rFonts w:cs="Arial"/>
          <w:lang w:val="en-GB"/>
        </w:rPr>
        <w:t xml:space="preserve">be </w:t>
      </w:r>
      <w:r w:rsidRPr="00E015B2">
        <w:rPr>
          <w:rFonts w:cs="Arial"/>
          <w:lang w:val="en-GB"/>
        </w:rPr>
        <w:t>supplemented with other relevant information</w:t>
      </w:r>
      <w:r w:rsidR="00B02E43">
        <w:rPr>
          <w:rFonts w:cs="Arial"/>
          <w:lang w:val="en-GB"/>
        </w:rPr>
        <w:t xml:space="preserve">, as </w:t>
      </w:r>
      <w:r w:rsidR="00FB3B6A">
        <w:rPr>
          <w:rFonts w:cs="Arial"/>
          <w:lang w:val="en-GB"/>
        </w:rPr>
        <w:t>appropriate</w:t>
      </w:r>
      <w:r w:rsidRPr="00E015B2">
        <w:rPr>
          <w:rFonts w:cs="Arial"/>
          <w:lang w:val="en-GB"/>
        </w:rPr>
        <w:t xml:space="preserve">. </w:t>
      </w:r>
      <w:r>
        <w:rPr>
          <w:rFonts w:cs="Arial"/>
          <w:lang w:val="en-GB"/>
        </w:rPr>
        <w:t>The report</w:t>
      </w:r>
      <w:r w:rsidRPr="00E015B2">
        <w:rPr>
          <w:rFonts w:cs="Arial"/>
          <w:lang w:val="en-GB"/>
        </w:rPr>
        <w:t xml:space="preserve"> should include without limitation:</w:t>
      </w:r>
    </w:p>
    <w:p w14:paraId="367FFBA4" w14:textId="65089ADC" w:rsidR="00CE1863" w:rsidRPr="00411BAA" w:rsidRDefault="00CE1863" w:rsidP="002B6D08">
      <w:pPr>
        <w:numPr>
          <w:ilvl w:val="0"/>
          <w:numId w:val="23"/>
        </w:numPr>
        <w:spacing w:before="0" w:after="0" w:line="240" w:lineRule="auto"/>
        <w:jc w:val="both"/>
        <w:rPr>
          <w:lang w:val="en-GB"/>
        </w:rPr>
      </w:pPr>
      <w:r w:rsidRPr="00411BAA">
        <w:rPr>
          <w:lang w:val="en-GB"/>
        </w:rPr>
        <w:t xml:space="preserve">A description and analysis of issues/risks identified.  The </w:t>
      </w:r>
      <w:r w:rsidR="00F13EFB">
        <w:rPr>
          <w:lang w:val="en-GB"/>
        </w:rPr>
        <w:t>assurance provider</w:t>
      </w:r>
      <w:r w:rsidRPr="00411BAA">
        <w:rPr>
          <w:lang w:val="en-GB"/>
        </w:rPr>
        <w:t xml:space="preserve"> should comment on the context and potential root causes of the issues identified, providing background information as necessary and prioritise the list of issues according to their significance.</w:t>
      </w:r>
    </w:p>
    <w:p w14:paraId="66E594B3" w14:textId="77777777" w:rsidR="00CE1863" w:rsidRPr="00411BAA" w:rsidRDefault="00CE1863" w:rsidP="002B6D08">
      <w:pPr>
        <w:numPr>
          <w:ilvl w:val="0"/>
          <w:numId w:val="23"/>
        </w:numPr>
        <w:spacing w:before="0" w:after="0" w:line="240" w:lineRule="auto"/>
        <w:jc w:val="both"/>
        <w:rPr>
          <w:lang w:val="en-GB"/>
        </w:rPr>
      </w:pPr>
      <w:r w:rsidRPr="00411BAA">
        <w:rPr>
          <w:lang w:val="en-GB"/>
        </w:rPr>
        <w:t>Recommendations for addressing issues identified.  Recommendations should be:</w:t>
      </w:r>
    </w:p>
    <w:p w14:paraId="108673DE" w14:textId="4371B34A" w:rsidR="00CE1863" w:rsidRPr="00411BAA" w:rsidRDefault="005E2EDC" w:rsidP="002B6D08">
      <w:pPr>
        <w:numPr>
          <w:ilvl w:val="0"/>
          <w:numId w:val="22"/>
        </w:numPr>
        <w:spacing w:before="0" w:after="0" w:line="240" w:lineRule="auto"/>
        <w:jc w:val="both"/>
        <w:rPr>
          <w:lang w:val="en-GB"/>
        </w:rPr>
      </w:pPr>
      <w:r>
        <w:rPr>
          <w:lang w:val="en-GB"/>
        </w:rPr>
        <w:t xml:space="preserve">Concise but </w:t>
      </w:r>
      <w:r w:rsidR="00CE1863" w:rsidRPr="00411BAA">
        <w:rPr>
          <w:lang w:val="en-GB"/>
        </w:rPr>
        <w:t>with all the relevant information included</w:t>
      </w:r>
    </w:p>
    <w:p w14:paraId="1117C127" w14:textId="77777777" w:rsidR="00CE1863" w:rsidRPr="00411BAA" w:rsidRDefault="00CE1863" w:rsidP="002B6D08">
      <w:pPr>
        <w:numPr>
          <w:ilvl w:val="0"/>
          <w:numId w:val="22"/>
        </w:numPr>
        <w:spacing w:before="0" w:after="0" w:line="240" w:lineRule="auto"/>
        <w:jc w:val="both"/>
        <w:rPr>
          <w:lang w:val="en-GB"/>
        </w:rPr>
      </w:pPr>
      <w:r w:rsidRPr="00411BAA">
        <w:rPr>
          <w:lang w:val="en-GB"/>
        </w:rPr>
        <w:t>Specific and contextualised</w:t>
      </w:r>
    </w:p>
    <w:p w14:paraId="57599CCE" w14:textId="77777777" w:rsidR="00CE1863" w:rsidRDefault="00CE1863" w:rsidP="002B6D08">
      <w:pPr>
        <w:numPr>
          <w:ilvl w:val="0"/>
          <w:numId w:val="22"/>
        </w:numPr>
        <w:spacing w:before="0" w:after="0" w:line="240" w:lineRule="auto"/>
        <w:jc w:val="both"/>
        <w:rPr>
          <w:lang w:val="en-GB"/>
        </w:rPr>
      </w:pPr>
      <w:r w:rsidRPr="00411BAA">
        <w:rPr>
          <w:lang w:val="en-GB"/>
        </w:rPr>
        <w:t>Time-bound</w:t>
      </w:r>
    </w:p>
    <w:p w14:paraId="23E1680C" w14:textId="77777777" w:rsidR="00CE1863" w:rsidRPr="00411BAA" w:rsidRDefault="00CE1863" w:rsidP="002B6D08">
      <w:pPr>
        <w:pStyle w:val="ListParagraph"/>
        <w:numPr>
          <w:ilvl w:val="0"/>
          <w:numId w:val="22"/>
        </w:numPr>
        <w:spacing w:before="0" w:after="0" w:line="240" w:lineRule="auto"/>
        <w:jc w:val="both"/>
        <w:rPr>
          <w:rFonts w:cs="Arial"/>
          <w:lang w:val="en-GB"/>
        </w:rPr>
      </w:pPr>
      <w:r w:rsidRPr="00411BAA">
        <w:rPr>
          <w:rFonts w:cs="Arial"/>
          <w:lang w:val="en-GB"/>
        </w:rPr>
        <w:t>Prioritized based on the level of risk</w:t>
      </w:r>
    </w:p>
    <w:p w14:paraId="19616CB4" w14:textId="77777777" w:rsidR="00CE1863" w:rsidRPr="00411BAA" w:rsidRDefault="00CE1863" w:rsidP="002B6D08">
      <w:pPr>
        <w:numPr>
          <w:ilvl w:val="0"/>
          <w:numId w:val="22"/>
        </w:numPr>
        <w:spacing w:before="0" w:after="0" w:line="240" w:lineRule="auto"/>
        <w:jc w:val="both"/>
        <w:rPr>
          <w:lang w:val="en-GB"/>
        </w:rPr>
      </w:pPr>
      <w:r w:rsidRPr="00411BAA">
        <w:rPr>
          <w:lang w:val="en-GB"/>
        </w:rPr>
        <w:t>Identifying the main entity responsible for implementation</w:t>
      </w:r>
    </w:p>
    <w:p w14:paraId="4993EEC9" w14:textId="225C8FD5" w:rsidR="00CE1863" w:rsidRDefault="004B5C6C" w:rsidP="002B6D08">
      <w:pPr>
        <w:numPr>
          <w:ilvl w:val="0"/>
          <w:numId w:val="23"/>
        </w:numPr>
        <w:spacing w:before="0" w:after="0" w:line="240" w:lineRule="auto"/>
        <w:jc w:val="both"/>
        <w:rPr>
          <w:rFonts w:asciiTheme="minorHAnsi" w:hAnsiTheme="minorHAnsi" w:cstheme="minorHAnsi"/>
          <w:lang w:val="en-GB"/>
        </w:rPr>
      </w:pPr>
      <w:r w:rsidRPr="00990FBF">
        <w:rPr>
          <w:rFonts w:asciiTheme="minorHAnsi" w:hAnsiTheme="minorHAnsi" w:cstheme="minorHAnsi"/>
          <w:lang w:val="en-GB"/>
        </w:rPr>
        <w:t>T</w:t>
      </w:r>
      <w:r w:rsidR="00ED6511" w:rsidRPr="00990FBF">
        <w:rPr>
          <w:rFonts w:asciiTheme="minorHAnsi" w:hAnsiTheme="minorHAnsi" w:cstheme="minorHAnsi"/>
          <w:lang w:val="en-GB"/>
        </w:rPr>
        <w:t>he main findings from the review/verification should be discussed with the PR/implementer during a de-brief meeting. Relevant observations from the de-brief should be included in the final report to the Global Fund County Team.</w:t>
      </w:r>
    </w:p>
    <w:p w14:paraId="5406A7BC" w14:textId="77777777" w:rsidR="00990FBF" w:rsidRPr="00990FBF" w:rsidRDefault="00990FBF" w:rsidP="00990FBF">
      <w:pPr>
        <w:spacing w:before="0" w:after="0" w:line="240" w:lineRule="auto"/>
        <w:ind w:left="720"/>
        <w:jc w:val="both"/>
        <w:rPr>
          <w:rFonts w:asciiTheme="minorHAnsi" w:hAnsiTheme="minorHAnsi" w:cstheme="minorHAnsi"/>
          <w:lang w:val="en-GB"/>
        </w:rPr>
      </w:pPr>
    </w:p>
    <w:p w14:paraId="1C189855" w14:textId="77777777" w:rsidR="00EE1DEF" w:rsidRDefault="00EE1DEF" w:rsidP="00EE1DEF">
      <w:pPr>
        <w:jc w:val="both"/>
        <w:rPr>
          <w:sz w:val="28"/>
          <w:szCs w:val="28"/>
        </w:rPr>
      </w:pPr>
      <w:r>
        <w:rPr>
          <w:sz w:val="28"/>
          <w:szCs w:val="28"/>
        </w:rPr>
        <w:t>Information Sharing</w:t>
      </w:r>
    </w:p>
    <w:p w14:paraId="7698C74C" w14:textId="77777777" w:rsidR="00EE1DEF" w:rsidRDefault="00EE1DEF" w:rsidP="00EE1DEF">
      <w:pPr>
        <w:jc w:val="both"/>
      </w:pPr>
      <w:r>
        <w:t xml:space="preserve">As per the normal practice and the provisions in the </w:t>
      </w:r>
      <w:hyperlink r:id="rId24" w:history="1">
        <w:r>
          <w:rPr>
            <w:rStyle w:val="Hyperlink"/>
            <w:i/>
          </w:rPr>
          <w:t>LFA Communication Protocol</w:t>
        </w:r>
      </w:hyperlink>
      <w:r>
        <w:t xml:space="preserve">, the LFA reports related to these services are confidential and for internal Global Fund use only. However, there may be occasions when the Global Fund may choose to disseminate some aggregate, not country specific, data with external parties. </w:t>
      </w:r>
    </w:p>
    <w:p w14:paraId="3F543B6D" w14:textId="77777777" w:rsidR="00EE1DEF" w:rsidRDefault="00EE1DEF" w:rsidP="00CE1863">
      <w:pPr>
        <w:jc w:val="both"/>
        <w:rPr>
          <w:sz w:val="28"/>
          <w:szCs w:val="28"/>
        </w:rPr>
      </w:pPr>
    </w:p>
    <w:p w14:paraId="4B3C741A" w14:textId="43D0E0FE" w:rsidR="00CE1863" w:rsidRPr="00787F78" w:rsidRDefault="00CE1863" w:rsidP="00CE1863">
      <w:pPr>
        <w:jc w:val="both"/>
        <w:rPr>
          <w:sz w:val="28"/>
          <w:szCs w:val="28"/>
        </w:rPr>
      </w:pPr>
      <w:r w:rsidRPr="00787F78">
        <w:rPr>
          <w:sz w:val="28"/>
          <w:szCs w:val="28"/>
        </w:rPr>
        <w:t>Management of COVID-19 related assurance activities in the LFA work plans</w:t>
      </w:r>
    </w:p>
    <w:p w14:paraId="693EF68A" w14:textId="7BF80894" w:rsidR="00CE1863" w:rsidRPr="00787F78" w:rsidRDefault="00CE1863" w:rsidP="00CE1863">
      <w:pPr>
        <w:jc w:val="both"/>
        <w:rPr>
          <w:rFonts w:asciiTheme="minorHAnsi" w:hAnsiTheme="minorHAnsi" w:cstheme="minorHAnsi"/>
        </w:rPr>
      </w:pPr>
      <w:r w:rsidRPr="00787F78">
        <w:rPr>
          <w:rFonts w:asciiTheme="minorHAnsi" w:hAnsiTheme="minorHAnsi" w:cstheme="minorHAnsi"/>
        </w:rPr>
        <w:t xml:space="preserve">Two new services </w:t>
      </w:r>
      <w:r w:rsidR="005E2EDC">
        <w:rPr>
          <w:rFonts w:asciiTheme="minorHAnsi" w:hAnsiTheme="minorHAnsi" w:cstheme="minorHAnsi"/>
        </w:rPr>
        <w:t>are</w:t>
      </w:r>
      <w:r w:rsidRPr="00787F78">
        <w:rPr>
          <w:rFonts w:asciiTheme="minorHAnsi" w:hAnsiTheme="minorHAnsi" w:cstheme="minorHAnsi"/>
        </w:rPr>
        <w:t xml:space="preserve"> created in the LFA Portal to record LFA verifications with respect to COVID-19</w:t>
      </w:r>
      <w:r w:rsidR="005E2EDC">
        <w:rPr>
          <w:rFonts w:asciiTheme="minorHAnsi" w:hAnsiTheme="minorHAnsi" w:cstheme="minorHAnsi"/>
        </w:rPr>
        <w:t xml:space="preserve"> funding</w:t>
      </w:r>
      <w:r>
        <w:rPr>
          <w:rFonts w:asciiTheme="minorHAnsi" w:hAnsiTheme="minorHAnsi" w:cstheme="minorHAnsi"/>
        </w:rPr>
        <w:t>, namely</w:t>
      </w:r>
      <w:r w:rsidRPr="00787F78">
        <w:rPr>
          <w:rFonts w:asciiTheme="minorHAnsi" w:hAnsiTheme="minorHAnsi" w:cstheme="minorHAnsi"/>
        </w:rPr>
        <w:t xml:space="preserve">: </w:t>
      </w:r>
    </w:p>
    <w:p w14:paraId="2F84F7F5" w14:textId="403BA175" w:rsidR="00CE1863" w:rsidRPr="00787F78" w:rsidRDefault="00CE1863" w:rsidP="002B6D08">
      <w:pPr>
        <w:pStyle w:val="ListParagraph"/>
        <w:numPr>
          <w:ilvl w:val="0"/>
          <w:numId w:val="24"/>
        </w:numPr>
        <w:spacing w:before="0" w:after="0" w:line="240" w:lineRule="auto"/>
        <w:jc w:val="both"/>
        <w:rPr>
          <w:rFonts w:asciiTheme="minorHAnsi" w:eastAsia="Times New Roman" w:hAnsiTheme="minorHAnsi" w:cstheme="minorHAnsi"/>
        </w:rPr>
      </w:pPr>
      <w:r w:rsidRPr="00787F78">
        <w:rPr>
          <w:rFonts w:asciiTheme="minorHAnsi" w:eastAsia="Times New Roman" w:hAnsiTheme="minorHAnsi" w:cstheme="minorHAnsi"/>
        </w:rPr>
        <w:t>COVID-19 Funding related verifications: PPE, diagnostics, other health products</w:t>
      </w:r>
    </w:p>
    <w:p w14:paraId="1B293418" w14:textId="69A3FA5E" w:rsidR="00CE1863" w:rsidRPr="00787F78" w:rsidRDefault="00CE1863" w:rsidP="002B6D08">
      <w:pPr>
        <w:pStyle w:val="ListParagraph"/>
        <w:numPr>
          <w:ilvl w:val="0"/>
          <w:numId w:val="24"/>
        </w:numPr>
        <w:spacing w:before="0" w:after="160" w:line="252" w:lineRule="auto"/>
        <w:jc w:val="both"/>
        <w:rPr>
          <w:rFonts w:asciiTheme="minorHAnsi" w:eastAsia="Times New Roman" w:hAnsiTheme="minorHAnsi" w:cstheme="minorHAnsi"/>
        </w:rPr>
      </w:pPr>
      <w:r w:rsidRPr="00787F78">
        <w:rPr>
          <w:rFonts w:asciiTheme="minorHAnsi" w:eastAsia="Times New Roman" w:hAnsiTheme="minorHAnsi" w:cstheme="minorHAnsi"/>
        </w:rPr>
        <w:t>COVID-19 Funding related other verifications</w:t>
      </w:r>
    </w:p>
    <w:p w14:paraId="16C03824" w14:textId="1B5EDC11" w:rsidR="00CE1863" w:rsidRDefault="00CE1863" w:rsidP="00CE1863">
      <w:pPr>
        <w:jc w:val="both"/>
        <w:rPr>
          <w:rFonts w:asciiTheme="minorHAnsi" w:hAnsiTheme="minorHAnsi" w:cstheme="minorHAnsi"/>
        </w:rPr>
      </w:pPr>
      <w:r>
        <w:rPr>
          <w:rFonts w:asciiTheme="minorHAnsi" w:hAnsiTheme="minorHAnsi" w:cstheme="minorHAnsi"/>
        </w:rPr>
        <w:t xml:space="preserve">LFA assurance activities which </w:t>
      </w:r>
      <w:r w:rsidR="005E2EDC">
        <w:rPr>
          <w:rFonts w:asciiTheme="minorHAnsi" w:hAnsiTheme="minorHAnsi" w:cstheme="minorHAnsi"/>
        </w:rPr>
        <w:t xml:space="preserve">relate to </w:t>
      </w:r>
      <w:r>
        <w:rPr>
          <w:rFonts w:asciiTheme="minorHAnsi" w:hAnsiTheme="minorHAnsi" w:cstheme="minorHAnsi"/>
        </w:rPr>
        <w:t xml:space="preserve">COVID-19 </w:t>
      </w:r>
      <w:r w:rsidR="005E2EDC">
        <w:rPr>
          <w:rFonts w:asciiTheme="minorHAnsi" w:hAnsiTheme="minorHAnsi" w:cstheme="minorHAnsi"/>
        </w:rPr>
        <w:t>funding</w:t>
      </w:r>
      <w:r>
        <w:rPr>
          <w:rFonts w:asciiTheme="minorHAnsi" w:hAnsiTheme="minorHAnsi" w:cstheme="minorHAnsi"/>
        </w:rPr>
        <w:t xml:space="preserve"> must be recorded under either of the above two services. All services related to the procurement and management of COVID-19 health products should be recorded under service 1 above. All other services, for instance, specific finance verifications related to COVID-19 should be recorded under service 2. </w:t>
      </w:r>
    </w:p>
    <w:p w14:paraId="67367220" w14:textId="64790289" w:rsidR="00CE1863" w:rsidRPr="00787F78" w:rsidRDefault="00CE1863" w:rsidP="00CE1863">
      <w:pPr>
        <w:jc w:val="both"/>
        <w:rPr>
          <w:rFonts w:asciiTheme="minorHAnsi" w:hAnsiTheme="minorHAnsi" w:cstheme="minorHAnsi"/>
        </w:rPr>
      </w:pPr>
      <w:r>
        <w:rPr>
          <w:rFonts w:asciiTheme="minorHAnsi" w:hAnsiTheme="minorHAnsi" w:cstheme="minorHAnsi"/>
        </w:rPr>
        <w:t xml:space="preserve">In cases where COVID-19 </w:t>
      </w:r>
      <w:r w:rsidR="005E2EDC">
        <w:rPr>
          <w:rFonts w:asciiTheme="minorHAnsi" w:hAnsiTheme="minorHAnsi" w:cstheme="minorHAnsi"/>
        </w:rPr>
        <w:t xml:space="preserve">funding related </w:t>
      </w:r>
      <w:r>
        <w:rPr>
          <w:rFonts w:asciiTheme="minorHAnsi" w:hAnsiTheme="minorHAnsi" w:cstheme="minorHAnsi"/>
        </w:rPr>
        <w:t>verifications are embedded in ongoing verifications for other grant activities, for example in a PUDR expenditure review, this should be recorded under the service of which it is part, e.g. the PUDR.</w:t>
      </w:r>
      <w:r w:rsidR="00407BB0" w:rsidRPr="00407BB0">
        <w:rPr>
          <w:noProof/>
        </w:rPr>
        <w:t xml:space="preserve"> </w:t>
      </w:r>
    </w:p>
    <w:p w14:paraId="2EC5268B" w14:textId="31237FAD" w:rsidR="00890335" w:rsidRDefault="00407BB0" w:rsidP="00CE1863">
      <w:pPr>
        <w:jc w:val="both"/>
      </w:pPr>
      <w:r>
        <w:rPr>
          <w:noProof/>
        </w:rPr>
        <mc:AlternateContent>
          <mc:Choice Requires="wps">
            <w:drawing>
              <wp:inline distT="0" distB="0" distL="0" distR="0" wp14:anchorId="39E5D130" wp14:editId="4096E0E6">
                <wp:extent cx="6400800" cy="676275"/>
                <wp:effectExtent l="0" t="0" r="19050" b="28575"/>
                <wp:docPr id="2" name="Rectangle 2"/>
                <wp:cNvGraphicFramePr/>
                <a:graphic xmlns:a="http://schemas.openxmlformats.org/drawingml/2006/main">
                  <a:graphicData uri="http://schemas.microsoft.com/office/word/2010/wordprocessingShape">
                    <wps:wsp>
                      <wps:cNvSpPr/>
                      <wps:spPr>
                        <a:xfrm>
                          <a:off x="0" y="0"/>
                          <a:ext cx="6400800" cy="676275"/>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35484C" w14:textId="77777777" w:rsidR="00793EEC" w:rsidRPr="0059101C" w:rsidRDefault="00793EEC" w:rsidP="00407BB0">
                            <w:pPr>
                              <w:jc w:val="center"/>
                              <w:rPr>
                                <w:b/>
                              </w:rPr>
                            </w:pPr>
                            <w:r w:rsidRPr="0059101C">
                              <w:rPr>
                                <w:b/>
                              </w:rPr>
                              <w:t xml:space="preserve">Only LFA </w:t>
                            </w:r>
                            <w:r>
                              <w:rPr>
                                <w:b/>
                              </w:rPr>
                              <w:t>assurance activities</w:t>
                            </w:r>
                            <w:r w:rsidRPr="0059101C">
                              <w:rPr>
                                <w:b/>
                              </w:rPr>
                              <w:t xml:space="preserve"> directly related to COVID-19 funding should be recorded under the above two services. This is to ensure </w:t>
                            </w:r>
                            <w:r>
                              <w:rPr>
                                <w:b/>
                              </w:rPr>
                              <w:t xml:space="preserve">that </w:t>
                            </w:r>
                            <w:r w:rsidRPr="0059101C">
                              <w:rPr>
                                <w:b/>
                              </w:rPr>
                              <w:t xml:space="preserve">spending for COVID-19 related assurance activities can be </w:t>
                            </w:r>
                            <w:r>
                              <w:rPr>
                                <w:b/>
                              </w:rPr>
                              <w:t>accurately</w:t>
                            </w:r>
                            <w:r w:rsidRPr="0059101C">
                              <w:rPr>
                                <w:b/>
                              </w:rPr>
                              <w:t xml:space="preserve"> tracked.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E5D130" id="Rectangle 2" o:spid="_x0000_s1026" style="width:7in;height:5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" fillcolor="#0070c0" strokecolor="#435e75 [1604]" strokeweight="1pt">
                <v:textbox>
                  <w:txbxContent>
                    <w:p w14:paraId="6235484C" w14:textId="77777777" w:rsidR="00793EEC" w:rsidRPr="0059101C" w:rsidRDefault="00793EEC" w:rsidP="00407BB0">
                      <w:pPr>
                        <w:jc w:val="center"/>
                        <w:rPr>
                          <w:b/>
                        </w:rPr>
                      </w:pPr>
                      <w:r w:rsidRPr="0059101C">
                        <w:rPr>
                          <w:b/>
                        </w:rPr>
                        <w:t xml:space="preserve">Only LFA </w:t>
                      </w:r>
                      <w:r>
                        <w:rPr>
                          <w:b/>
                        </w:rPr>
                        <w:t>assurance activities</w:t>
                      </w:r>
                      <w:r w:rsidRPr="0059101C">
                        <w:rPr>
                          <w:b/>
                        </w:rPr>
                        <w:t xml:space="preserve"> directly related to COVID-19 funding should be recorded under the above two services. This is to ensure </w:t>
                      </w:r>
                      <w:r>
                        <w:rPr>
                          <w:b/>
                        </w:rPr>
                        <w:t xml:space="preserve">that </w:t>
                      </w:r>
                      <w:r w:rsidRPr="0059101C">
                        <w:rPr>
                          <w:b/>
                        </w:rPr>
                        <w:t xml:space="preserve">spending for COVID-19 related assurance activities can be </w:t>
                      </w:r>
                      <w:r>
                        <w:rPr>
                          <w:b/>
                        </w:rPr>
                        <w:t>accurately</w:t>
                      </w:r>
                      <w:r w:rsidRPr="0059101C">
                        <w:rPr>
                          <w:b/>
                        </w:rPr>
                        <w:t xml:space="preserve"> tracked.</w:t>
                      </w:r>
                    </w:p>
                  </w:txbxContent>
                </v:textbox>
                <w10:anchorlock/>
              </v:rect>
            </w:pict>
          </mc:Fallback>
        </mc:AlternateContent>
      </w:r>
    </w:p>
    <w:p w14:paraId="49E15E4D" w14:textId="5BEA298C" w:rsidR="00AA1A0F" w:rsidRDefault="00AA1A0F" w:rsidP="00AA1A0F"/>
    <w:p w14:paraId="4148BE7E" w14:textId="662EFA6B" w:rsidR="001049C5" w:rsidRDefault="001049C5" w:rsidP="00AA1A0F"/>
    <w:p w14:paraId="3349C113" w14:textId="0F7F4C30" w:rsidR="001049C5" w:rsidRDefault="001049C5" w:rsidP="00AA1A0F"/>
    <w:p w14:paraId="19AC4011" w14:textId="11729E25" w:rsidR="00AA1A0F" w:rsidRPr="00151CDD" w:rsidRDefault="00AA1A0F" w:rsidP="00AA1A0F">
      <w:pPr>
        <w:rPr>
          <w:b/>
          <w:sz w:val="32"/>
          <w:szCs w:val="32"/>
        </w:rPr>
      </w:pPr>
      <w:bookmarkStart w:id="4" w:name="_Hlk48832608"/>
      <w:r w:rsidRPr="00151CDD">
        <w:rPr>
          <w:b/>
          <w:sz w:val="32"/>
          <w:szCs w:val="32"/>
        </w:rPr>
        <w:lastRenderedPageBreak/>
        <w:t xml:space="preserve">ANNEX A – Reporting </w:t>
      </w:r>
      <w:r w:rsidR="00151CDD" w:rsidRPr="00151CDD">
        <w:rPr>
          <w:b/>
          <w:sz w:val="32"/>
          <w:szCs w:val="32"/>
        </w:rPr>
        <w:t>T</w:t>
      </w:r>
      <w:r w:rsidRPr="00151CDD">
        <w:rPr>
          <w:b/>
          <w:sz w:val="32"/>
          <w:szCs w:val="32"/>
        </w:rPr>
        <w:t>emplate</w:t>
      </w:r>
    </w:p>
    <w:p w14:paraId="1BCFA501" w14:textId="7EE591C1" w:rsidR="00242557" w:rsidRDefault="00242557" w:rsidP="0029016D">
      <w:pPr>
        <w:ind w:firstLine="360"/>
        <w:jc w:val="center"/>
        <w:rPr>
          <w:b/>
          <w:sz w:val="32"/>
          <w:szCs w:val="32"/>
        </w:rPr>
      </w:pPr>
      <w:r w:rsidRPr="009171D6">
        <w:rPr>
          <w:noProof/>
          <w:lang w:val="en-GB"/>
        </w:rPr>
        <mc:AlternateContent>
          <mc:Choice Requires="wps">
            <w:drawing>
              <wp:inline distT="0" distB="0" distL="0" distR="0" wp14:anchorId="48159292" wp14:editId="5FB89AB0">
                <wp:extent cx="6381750" cy="1981200"/>
                <wp:effectExtent l="19050" t="19050" r="19050" b="19050"/>
                <wp:docPr id="27" name="Text Box 27"/>
                <wp:cNvGraphicFramePr/>
                <a:graphic xmlns:a="http://schemas.openxmlformats.org/drawingml/2006/main">
                  <a:graphicData uri="http://schemas.microsoft.com/office/word/2010/wordprocessingShape">
                    <wps:wsp>
                      <wps:cNvSpPr txBox="1"/>
                      <wps:spPr>
                        <a:xfrm>
                          <a:off x="0" y="0"/>
                          <a:ext cx="6381750" cy="1981200"/>
                        </a:xfrm>
                        <a:prstGeom prst="rect">
                          <a:avLst/>
                        </a:prstGeom>
                        <a:solidFill>
                          <a:schemeClr val="lt1"/>
                        </a:solidFill>
                        <a:ln w="38100">
                          <a:solidFill>
                            <a:schemeClr val="bg2">
                              <a:lumMod val="60000"/>
                              <a:lumOff val="40000"/>
                            </a:schemeClr>
                          </a:solidFill>
                        </a:ln>
                      </wps:spPr>
                      <wps:txbx>
                        <w:txbxContent>
                          <w:p w14:paraId="35CE0AB6" w14:textId="5F685225" w:rsidR="00793EEC" w:rsidRDefault="00793EEC" w:rsidP="00242557">
                            <w:r w:rsidRPr="001878AF">
                              <w:t>Once the Executive Summary and the full report</w:t>
                            </w:r>
                            <w:r>
                              <w:t>, where applicable,</w:t>
                            </w:r>
                            <w:r w:rsidRPr="001878AF">
                              <w:t xml:space="preserve"> are finalized and agreed with the Country Team, the assurance provider is requested to </w:t>
                            </w:r>
                            <w:r w:rsidRPr="00665259">
                              <w:rPr>
                                <w:b/>
                              </w:rPr>
                              <w:t>replicate the agreed and approved version of the Executive Summary in MS Forms</w:t>
                            </w:r>
                            <w:r w:rsidRPr="001878AF">
                              <w:t xml:space="preserve">. </w:t>
                            </w:r>
                          </w:p>
                          <w:p w14:paraId="3C7DBF8F" w14:textId="4E73405C" w:rsidR="00793EEC" w:rsidRPr="001878AF" w:rsidRDefault="00793EEC" w:rsidP="002B6D08">
                            <w:pPr>
                              <w:pStyle w:val="ListParagraph"/>
                              <w:numPr>
                                <w:ilvl w:val="0"/>
                                <w:numId w:val="48"/>
                              </w:numPr>
                              <w:spacing w:before="0" w:after="0" w:line="240" w:lineRule="auto"/>
                              <w:contextualSpacing w:val="0"/>
                              <w:rPr>
                                <w:rFonts w:asciiTheme="minorHAnsi" w:eastAsia="Times New Roman" w:hAnsiTheme="minorHAnsi" w:cstheme="minorHAnsi"/>
                              </w:rPr>
                            </w:pPr>
                            <w:r w:rsidRPr="001878AF">
                              <w:rPr>
                                <w:rFonts w:asciiTheme="minorHAnsi" w:eastAsia="Times New Roman" w:hAnsiTheme="minorHAnsi" w:cstheme="minorHAnsi"/>
                              </w:rPr>
                              <w:t xml:space="preserve">Open the executive summary survey with this </w:t>
                            </w:r>
                            <w:hyperlink r:id="rId25" w:history="1">
                              <w:r w:rsidRPr="00C121CF">
                                <w:rPr>
                                  <w:rStyle w:val="Hyperlink"/>
                                  <w:rFonts w:asciiTheme="minorHAnsi" w:eastAsia="Times New Roman" w:hAnsiTheme="minorHAnsi" w:cstheme="minorHAnsi"/>
                                </w:rPr>
                                <w:t>link</w:t>
                              </w:r>
                            </w:hyperlink>
                          </w:p>
                          <w:p w14:paraId="3F2AA9D1" w14:textId="77777777" w:rsidR="00793EEC" w:rsidRPr="001878AF" w:rsidRDefault="00793EEC" w:rsidP="002B6D08">
                            <w:pPr>
                              <w:pStyle w:val="ListParagraph"/>
                              <w:numPr>
                                <w:ilvl w:val="0"/>
                                <w:numId w:val="48"/>
                              </w:numPr>
                              <w:spacing w:before="0" w:after="0" w:line="240" w:lineRule="auto"/>
                              <w:contextualSpacing w:val="0"/>
                              <w:rPr>
                                <w:rFonts w:asciiTheme="minorHAnsi" w:eastAsia="Times New Roman" w:hAnsiTheme="minorHAnsi" w:cstheme="minorHAnsi"/>
                              </w:rPr>
                            </w:pPr>
                            <w:r w:rsidRPr="001878AF">
                              <w:rPr>
                                <w:rFonts w:asciiTheme="minorHAnsi" w:eastAsia="Times New Roman" w:hAnsiTheme="minorHAnsi" w:cstheme="minorHAnsi"/>
                              </w:rPr>
                              <w:t>Complete all questions until the “Final Submission” section</w:t>
                            </w:r>
                          </w:p>
                          <w:p w14:paraId="62C17ABC" w14:textId="77777777" w:rsidR="00793EEC" w:rsidRPr="001878AF" w:rsidRDefault="00793EEC" w:rsidP="002B6D08">
                            <w:pPr>
                              <w:pStyle w:val="ListParagraph"/>
                              <w:numPr>
                                <w:ilvl w:val="0"/>
                                <w:numId w:val="48"/>
                              </w:numPr>
                              <w:spacing w:before="0" w:after="0" w:line="240" w:lineRule="auto"/>
                              <w:contextualSpacing w:val="0"/>
                              <w:rPr>
                                <w:rFonts w:asciiTheme="minorHAnsi" w:eastAsia="Times New Roman" w:hAnsiTheme="minorHAnsi" w:cstheme="minorHAnsi"/>
                              </w:rPr>
                            </w:pPr>
                            <w:r w:rsidRPr="001878AF">
                              <w:rPr>
                                <w:rFonts w:asciiTheme="minorHAnsi" w:eastAsia="Times New Roman" w:hAnsiTheme="minorHAnsi" w:cstheme="minorHAnsi"/>
                              </w:rPr>
                              <w:t>Click “Submit”</w:t>
                            </w:r>
                          </w:p>
                          <w:p w14:paraId="338E66E6" w14:textId="734F7E4B" w:rsidR="00793EEC" w:rsidRPr="001878AF" w:rsidRDefault="00793EEC" w:rsidP="002B6D08">
                            <w:pPr>
                              <w:pStyle w:val="ListParagraph"/>
                              <w:numPr>
                                <w:ilvl w:val="0"/>
                                <w:numId w:val="48"/>
                              </w:numPr>
                              <w:spacing w:before="0" w:after="0" w:line="240" w:lineRule="auto"/>
                              <w:contextualSpacing w:val="0"/>
                              <w:rPr>
                                <w:rFonts w:asciiTheme="minorHAnsi" w:eastAsia="Times New Roman" w:hAnsiTheme="minorHAnsi" w:cstheme="minorHAnsi"/>
                              </w:rPr>
                            </w:pPr>
                            <w:r>
                              <w:rPr>
                                <w:rFonts w:asciiTheme="minorHAnsi" w:eastAsia="Times New Roman" w:hAnsiTheme="minorHAnsi" w:cstheme="minorHAnsi"/>
                              </w:rPr>
                              <w:t>Assurance provider</w:t>
                            </w:r>
                            <w:r w:rsidRPr="001878AF">
                              <w:rPr>
                                <w:rFonts w:asciiTheme="minorHAnsi" w:eastAsia="Times New Roman" w:hAnsiTheme="minorHAnsi" w:cstheme="minorHAnsi"/>
                              </w:rPr>
                              <w:t xml:space="preserve"> will see a confirmation page informing </w:t>
                            </w:r>
                            <w:r>
                              <w:rPr>
                                <w:rFonts w:asciiTheme="minorHAnsi" w:eastAsia="Times New Roman" w:hAnsiTheme="minorHAnsi" w:cstheme="minorHAnsi"/>
                              </w:rPr>
                              <w:t>them about their</w:t>
                            </w:r>
                            <w:r w:rsidRPr="001878AF">
                              <w:rPr>
                                <w:rFonts w:asciiTheme="minorHAnsi" w:eastAsia="Times New Roman" w:hAnsiTheme="minorHAnsi" w:cstheme="minorHAnsi"/>
                              </w:rPr>
                              <w:t xml:space="preserve"> submission been received by the Global Fund</w:t>
                            </w:r>
                            <w:r>
                              <w:rPr>
                                <w:rFonts w:asciiTheme="minorHAnsi" w:eastAsia="Times New Roman" w:hAnsiTheme="minorHAnsi" w:cstheme="minorHAnsi"/>
                              </w:rPr>
                              <w:t xml:space="preserve">. They will not receive </w:t>
                            </w:r>
                            <w:r w:rsidRPr="001878AF">
                              <w:rPr>
                                <w:rFonts w:asciiTheme="minorHAnsi" w:eastAsia="Times New Roman" w:hAnsiTheme="minorHAnsi" w:cstheme="minorHAnsi"/>
                              </w:rPr>
                              <w:t xml:space="preserve">an email notification of </w:t>
                            </w:r>
                            <w:r>
                              <w:rPr>
                                <w:rFonts w:asciiTheme="minorHAnsi" w:eastAsia="Times New Roman" w:hAnsiTheme="minorHAnsi" w:cstheme="minorHAnsi"/>
                              </w:rPr>
                              <w:t>the</w:t>
                            </w:r>
                            <w:r w:rsidRPr="001878AF">
                              <w:rPr>
                                <w:rFonts w:asciiTheme="minorHAnsi" w:eastAsia="Times New Roman" w:hAnsiTheme="minorHAnsi" w:cstheme="minorHAnsi"/>
                              </w:rPr>
                              <w:t xml:space="preserve"> submission</w:t>
                            </w:r>
                            <w:r>
                              <w:rPr>
                                <w:rFonts w:asciiTheme="minorHAnsi" w:eastAsia="Times New Roman" w:hAnsiTheme="minorHAnsi" w:cstheme="minorHAnsi"/>
                              </w:rPr>
                              <w:t>.</w:t>
                            </w:r>
                          </w:p>
                          <w:p w14:paraId="34F613D1" w14:textId="77777777" w:rsidR="00793EEC" w:rsidRDefault="00793EEC" w:rsidP="00242557"/>
                          <w:p w14:paraId="5F630461" w14:textId="77777777" w:rsidR="00793EEC" w:rsidRDefault="00793EEC" w:rsidP="00242557"/>
                          <w:p w14:paraId="74ABD3B4" w14:textId="77777777" w:rsidR="00793EEC" w:rsidRDefault="00793EEC" w:rsidP="00242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8159292" id="_x0000_t202" coordsize="21600,21600" o:spt="202" path="m,l,21600r21600,l21600,xe">
                <v:stroke joinstyle="miter"/>
                <v:path gradientshapeok="t" o:connecttype="rect"/>
              </v:shapetype>
              <v:shape id="Text Box 27" o:spid="_x0000_s1027" type="#_x0000_t202" style="width:502.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" fillcolor="white [3201]" strokecolor="#1193ff [1950]" strokeweight="3pt">
                <v:textbox>
                  <w:txbxContent>
                    <w:p w14:paraId="35CE0AB6" w14:textId="5F685225" w:rsidR="00793EEC" w:rsidRDefault="00793EEC" w:rsidP="00242557">
                      <w:r w:rsidRPr="001878AF">
                        <w:t>Once the Executive Summary and the full report</w:t>
                      </w:r>
                      <w:r>
                        <w:t>, where applicable,</w:t>
                      </w:r>
                      <w:r w:rsidRPr="001878AF">
                        <w:t xml:space="preserve"> are finalized and agreed with the Country Team, the assurance provider is requested to </w:t>
                      </w:r>
                      <w:r w:rsidRPr="00665259">
                        <w:rPr>
                          <w:b/>
                        </w:rPr>
                        <w:t>replicate the agreed and approved version of the Executive Summary in MS Forms</w:t>
                      </w:r>
                      <w:r w:rsidRPr="001878AF">
                        <w:t xml:space="preserve">. </w:t>
                      </w:r>
                    </w:p>
                    <w:p w14:paraId="3C7DBF8F" w14:textId="4E73405C" w:rsidR="00793EEC" w:rsidRPr="001878AF" w:rsidRDefault="00793EEC" w:rsidP="002B6D08">
                      <w:pPr>
                        <w:pStyle w:val="ListParagraph"/>
                        <w:numPr>
                          <w:ilvl w:val="0"/>
                          <w:numId w:val="48"/>
                        </w:numPr>
                        <w:spacing w:before="0" w:after="0" w:line="240" w:lineRule="auto"/>
                        <w:contextualSpacing w:val="0"/>
                        <w:rPr>
                          <w:rFonts w:asciiTheme="minorHAnsi" w:eastAsia="Times New Roman" w:hAnsiTheme="minorHAnsi" w:cstheme="minorHAnsi"/>
                        </w:rPr>
                      </w:pPr>
                      <w:r w:rsidRPr="001878AF">
                        <w:rPr>
                          <w:rFonts w:asciiTheme="minorHAnsi" w:eastAsia="Times New Roman" w:hAnsiTheme="minorHAnsi" w:cstheme="minorHAnsi"/>
                        </w:rPr>
                        <w:t xml:space="preserve">Open the executive summary survey with this </w:t>
                      </w:r>
                      <w:hyperlink r:id="rId26" w:history="1">
                        <w:r w:rsidRPr="00C121CF">
                          <w:rPr>
                            <w:rStyle w:val="Hyperlink"/>
                            <w:rFonts w:asciiTheme="minorHAnsi" w:eastAsia="Times New Roman" w:hAnsiTheme="minorHAnsi" w:cstheme="minorHAnsi"/>
                          </w:rPr>
                          <w:t>link</w:t>
                        </w:r>
                      </w:hyperlink>
                    </w:p>
                    <w:p w14:paraId="3F2AA9D1" w14:textId="77777777" w:rsidR="00793EEC" w:rsidRPr="001878AF" w:rsidRDefault="00793EEC" w:rsidP="002B6D08">
                      <w:pPr>
                        <w:pStyle w:val="ListParagraph"/>
                        <w:numPr>
                          <w:ilvl w:val="0"/>
                          <w:numId w:val="48"/>
                        </w:numPr>
                        <w:spacing w:before="0" w:after="0" w:line="240" w:lineRule="auto"/>
                        <w:contextualSpacing w:val="0"/>
                        <w:rPr>
                          <w:rFonts w:asciiTheme="minorHAnsi" w:eastAsia="Times New Roman" w:hAnsiTheme="minorHAnsi" w:cstheme="minorHAnsi"/>
                        </w:rPr>
                      </w:pPr>
                      <w:r w:rsidRPr="001878AF">
                        <w:rPr>
                          <w:rFonts w:asciiTheme="minorHAnsi" w:eastAsia="Times New Roman" w:hAnsiTheme="minorHAnsi" w:cstheme="minorHAnsi"/>
                        </w:rPr>
                        <w:t>Complete all questions until the “Final Submission” section</w:t>
                      </w:r>
                    </w:p>
                    <w:p w14:paraId="62C17ABC" w14:textId="77777777" w:rsidR="00793EEC" w:rsidRPr="001878AF" w:rsidRDefault="00793EEC" w:rsidP="002B6D08">
                      <w:pPr>
                        <w:pStyle w:val="ListParagraph"/>
                        <w:numPr>
                          <w:ilvl w:val="0"/>
                          <w:numId w:val="48"/>
                        </w:numPr>
                        <w:spacing w:before="0" w:after="0" w:line="240" w:lineRule="auto"/>
                        <w:contextualSpacing w:val="0"/>
                        <w:rPr>
                          <w:rFonts w:asciiTheme="minorHAnsi" w:eastAsia="Times New Roman" w:hAnsiTheme="minorHAnsi" w:cstheme="minorHAnsi"/>
                        </w:rPr>
                      </w:pPr>
                      <w:r w:rsidRPr="001878AF">
                        <w:rPr>
                          <w:rFonts w:asciiTheme="minorHAnsi" w:eastAsia="Times New Roman" w:hAnsiTheme="minorHAnsi" w:cstheme="minorHAnsi"/>
                        </w:rPr>
                        <w:t>Click “Submit”</w:t>
                      </w:r>
                    </w:p>
                    <w:p w14:paraId="338E66E6" w14:textId="734F7E4B" w:rsidR="00793EEC" w:rsidRPr="001878AF" w:rsidRDefault="00793EEC" w:rsidP="002B6D08">
                      <w:pPr>
                        <w:pStyle w:val="ListParagraph"/>
                        <w:numPr>
                          <w:ilvl w:val="0"/>
                          <w:numId w:val="48"/>
                        </w:numPr>
                        <w:spacing w:before="0" w:after="0" w:line="240" w:lineRule="auto"/>
                        <w:contextualSpacing w:val="0"/>
                        <w:rPr>
                          <w:rFonts w:asciiTheme="minorHAnsi" w:eastAsia="Times New Roman" w:hAnsiTheme="minorHAnsi" w:cstheme="minorHAnsi"/>
                        </w:rPr>
                      </w:pPr>
                      <w:r>
                        <w:rPr>
                          <w:rFonts w:asciiTheme="minorHAnsi" w:eastAsia="Times New Roman" w:hAnsiTheme="minorHAnsi" w:cstheme="minorHAnsi"/>
                        </w:rPr>
                        <w:t>Assurance provider</w:t>
                      </w:r>
                      <w:r w:rsidRPr="001878AF">
                        <w:rPr>
                          <w:rFonts w:asciiTheme="minorHAnsi" w:eastAsia="Times New Roman" w:hAnsiTheme="minorHAnsi" w:cstheme="minorHAnsi"/>
                        </w:rPr>
                        <w:t xml:space="preserve"> will see a confirmation page informing </w:t>
                      </w:r>
                      <w:r>
                        <w:rPr>
                          <w:rFonts w:asciiTheme="minorHAnsi" w:eastAsia="Times New Roman" w:hAnsiTheme="minorHAnsi" w:cstheme="minorHAnsi"/>
                        </w:rPr>
                        <w:t>them about their</w:t>
                      </w:r>
                      <w:r w:rsidRPr="001878AF">
                        <w:rPr>
                          <w:rFonts w:asciiTheme="minorHAnsi" w:eastAsia="Times New Roman" w:hAnsiTheme="minorHAnsi" w:cstheme="minorHAnsi"/>
                        </w:rPr>
                        <w:t xml:space="preserve"> submission been received by the Global Fund</w:t>
                      </w:r>
                      <w:r>
                        <w:rPr>
                          <w:rFonts w:asciiTheme="minorHAnsi" w:eastAsia="Times New Roman" w:hAnsiTheme="minorHAnsi" w:cstheme="minorHAnsi"/>
                        </w:rPr>
                        <w:t xml:space="preserve">. They will not receive </w:t>
                      </w:r>
                      <w:r w:rsidRPr="001878AF">
                        <w:rPr>
                          <w:rFonts w:asciiTheme="minorHAnsi" w:eastAsia="Times New Roman" w:hAnsiTheme="minorHAnsi" w:cstheme="minorHAnsi"/>
                        </w:rPr>
                        <w:t xml:space="preserve">an email notification of </w:t>
                      </w:r>
                      <w:r>
                        <w:rPr>
                          <w:rFonts w:asciiTheme="minorHAnsi" w:eastAsia="Times New Roman" w:hAnsiTheme="minorHAnsi" w:cstheme="minorHAnsi"/>
                        </w:rPr>
                        <w:t>the</w:t>
                      </w:r>
                      <w:r w:rsidRPr="001878AF">
                        <w:rPr>
                          <w:rFonts w:asciiTheme="minorHAnsi" w:eastAsia="Times New Roman" w:hAnsiTheme="minorHAnsi" w:cstheme="minorHAnsi"/>
                        </w:rPr>
                        <w:t xml:space="preserve"> submission</w:t>
                      </w:r>
                      <w:r>
                        <w:rPr>
                          <w:rFonts w:asciiTheme="minorHAnsi" w:eastAsia="Times New Roman" w:hAnsiTheme="minorHAnsi" w:cstheme="minorHAnsi"/>
                        </w:rPr>
                        <w:t>.</w:t>
                      </w:r>
                    </w:p>
                    <w:p w14:paraId="34F613D1" w14:textId="77777777" w:rsidR="00793EEC" w:rsidRDefault="00793EEC" w:rsidP="00242557"/>
                    <w:p w14:paraId="5F630461" w14:textId="77777777" w:rsidR="00793EEC" w:rsidRDefault="00793EEC" w:rsidP="00242557"/>
                    <w:p w14:paraId="74ABD3B4" w14:textId="77777777" w:rsidR="00793EEC" w:rsidRDefault="00793EEC" w:rsidP="00242557"/>
                  </w:txbxContent>
                </v:textbox>
                <w10:anchorlock/>
              </v:shape>
            </w:pict>
          </mc:Fallback>
        </mc:AlternateContent>
      </w:r>
    </w:p>
    <w:p w14:paraId="19A75513" w14:textId="77777777" w:rsidR="00242557" w:rsidRDefault="00242557" w:rsidP="00665259">
      <w:pPr>
        <w:jc w:val="center"/>
        <w:rPr>
          <w:b/>
          <w:sz w:val="32"/>
          <w:szCs w:val="32"/>
        </w:rPr>
      </w:pPr>
    </w:p>
    <w:p w14:paraId="61174C7E" w14:textId="55DE5836" w:rsidR="00665259" w:rsidRPr="00665259" w:rsidRDefault="00665259" w:rsidP="00665259">
      <w:pPr>
        <w:jc w:val="center"/>
        <w:rPr>
          <w:b/>
          <w:sz w:val="36"/>
          <w:szCs w:val="36"/>
        </w:rPr>
      </w:pPr>
      <w:bookmarkStart w:id="5" w:name="ExecutiveSummary"/>
      <w:r w:rsidRPr="00665259">
        <w:rPr>
          <w:b/>
          <w:sz w:val="36"/>
          <w:szCs w:val="36"/>
        </w:rPr>
        <w:t>Executive Summary</w:t>
      </w:r>
    </w:p>
    <w:bookmarkEnd w:id="5"/>
    <w:p w14:paraId="08EC020C" w14:textId="77777777" w:rsidR="00665259" w:rsidRPr="001878AF" w:rsidRDefault="00665259" w:rsidP="00665259">
      <w:pPr>
        <w:pStyle w:val="ListParagraph"/>
        <w:rPr>
          <w:rFonts w:asciiTheme="minorHAnsi" w:hAnsiTheme="minorHAnsi" w:cstheme="minorHAnsi"/>
          <w:i/>
        </w:rPr>
      </w:pPr>
    </w:p>
    <w:p w14:paraId="6AAACE53" w14:textId="3204A15C" w:rsidR="007C15E5" w:rsidRPr="007C15E5" w:rsidRDefault="007C15E5" w:rsidP="002B6D08">
      <w:pPr>
        <w:pStyle w:val="ListParagraph"/>
        <w:numPr>
          <w:ilvl w:val="0"/>
          <w:numId w:val="41"/>
        </w:numPr>
        <w:rPr>
          <w:rFonts w:asciiTheme="minorHAnsi" w:hAnsiTheme="minorHAnsi" w:cstheme="minorHAnsi"/>
          <w:i/>
        </w:rPr>
      </w:pPr>
      <w:r>
        <w:rPr>
          <w:rFonts w:asciiTheme="minorHAnsi" w:hAnsiTheme="minorHAnsi" w:cstheme="minorHAnsi"/>
          <w:b/>
        </w:rPr>
        <w:t xml:space="preserve">Assurance Provider </w:t>
      </w:r>
      <w:r w:rsidRPr="007C15E5">
        <w:rPr>
          <w:rFonts w:asciiTheme="minorHAnsi" w:hAnsiTheme="minorHAnsi" w:cstheme="minorHAnsi"/>
          <w:i/>
        </w:rPr>
        <w:t>(Name of organization that completed this assurance activity)</w:t>
      </w:r>
    </w:p>
    <w:p w14:paraId="2581E72D" w14:textId="719DDBD4" w:rsidR="007C15E5" w:rsidRDefault="007C15E5" w:rsidP="007C15E5">
      <w:pPr>
        <w:pStyle w:val="ListParagraph"/>
        <w:rPr>
          <w:rFonts w:asciiTheme="minorHAnsi" w:hAnsiTheme="minorHAnsi" w:cstheme="minorHAnsi"/>
        </w:rPr>
      </w:pPr>
      <w:r w:rsidRPr="009171D6">
        <w:rPr>
          <w:noProof/>
          <w:lang w:val="en-GB"/>
        </w:rPr>
        <mc:AlternateContent>
          <mc:Choice Requires="wps">
            <w:drawing>
              <wp:inline distT="0" distB="0" distL="0" distR="0" wp14:anchorId="62331DE8" wp14:editId="72A892D3">
                <wp:extent cx="6178550" cy="444500"/>
                <wp:effectExtent l="0" t="0" r="12700" b="12700"/>
                <wp:docPr id="3" name="Text Box 3"/>
                <wp:cNvGraphicFramePr/>
                <a:graphic xmlns:a="http://schemas.openxmlformats.org/drawingml/2006/main">
                  <a:graphicData uri="http://schemas.microsoft.com/office/word/2010/wordprocessingShape">
                    <wps:wsp>
                      <wps:cNvSpPr txBox="1"/>
                      <wps:spPr>
                        <a:xfrm>
                          <a:off x="0" y="0"/>
                          <a:ext cx="6178550" cy="444500"/>
                        </a:xfrm>
                        <a:prstGeom prst="rect">
                          <a:avLst/>
                        </a:prstGeom>
                        <a:solidFill>
                          <a:schemeClr val="lt1"/>
                        </a:solidFill>
                        <a:ln w="6350">
                          <a:solidFill>
                            <a:prstClr val="black"/>
                          </a:solidFill>
                        </a:ln>
                      </wps:spPr>
                      <wps:txbx>
                        <w:txbxContent>
                          <w:p w14:paraId="2B09A097" w14:textId="310A71B1" w:rsidR="00793EEC" w:rsidRDefault="00793EEC" w:rsidP="007C15E5"/>
                          <w:p w14:paraId="7CB0C00E" w14:textId="23C4CAFB" w:rsidR="00793EEC" w:rsidRDefault="00793EEC" w:rsidP="007C15E5"/>
                          <w:p w14:paraId="4FABB641" w14:textId="77777777" w:rsidR="00793EEC" w:rsidRDefault="00793EEC" w:rsidP="007C15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331DE8" id="Text Box 3" o:spid="_x0000_s1028" type="#_x0000_t202" style="width:486.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" fillcolor="white [3201]" strokeweight=".5pt">
                <v:textbox>
                  <w:txbxContent>
                    <w:p w14:paraId="2B09A097" w14:textId="310A71B1" w:rsidR="00793EEC" w:rsidRDefault="00793EEC" w:rsidP="007C15E5"/>
                    <w:p w14:paraId="7CB0C00E" w14:textId="23C4CAFB" w:rsidR="00793EEC" w:rsidRDefault="00793EEC" w:rsidP="007C15E5"/>
                    <w:p w14:paraId="4FABB641" w14:textId="77777777" w:rsidR="00793EEC" w:rsidRDefault="00793EEC" w:rsidP="007C15E5"/>
                  </w:txbxContent>
                </v:textbox>
                <w10:anchorlock/>
              </v:shape>
            </w:pict>
          </mc:Fallback>
        </mc:AlternateContent>
      </w:r>
    </w:p>
    <w:p w14:paraId="500747EE" w14:textId="77777777" w:rsidR="007C15E5" w:rsidRPr="007C15E5" w:rsidRDefault="007C15E5" w:rsidP="007C15E5">
      <w:pPr>
        <w:pStyle w:val="ListParagraph"/>
        <w:rPr>
          <w:rFonts w:asciiTheme="minorHAnsi" w:hAnsiTheme="minorHAnsi" w:cstheme="minorHAnsi"/>
        </w:rPr>
      </w:pPr>
    </w:p>
    <w:p w14:paraId="2CFCF36E" w14:textId="1785B64C" w:rsidR="007C15E5" w:rsidRDefault="007C15E5" w:rsidP="002B6D08">
      <w:pPr>
        <w:pStyle w:val="ListParagraph"/>
        <w:numPr>
          <w:ilvl w:val="0"/>
          <w:numId w:val="41"/>
        </w:numPr>
        <w:rPr>
          <w:rFonts w:asciiTheme="minorHAnsi" w:hAnsiTheme="minorHAnsi" w:cstheme="minorHAnsi"/>
          <w:b/>
        </w:rPr>
      </w:pPr>
      <w:r>
        <w:rPr>
          <w:rFonts w:asciiTheme="minorHAnsi" w:hAnsiTheme="minorHAnsi" w:cstheme="minorHAnsi"/>
          <w:b/>
        </w:rPr>
        <w:t>Country</w:t>
      </w:r>
    </w:p>
    <w:p w14:paraId="7FAF3023" w14:textId="1D83B271" w:rsidR="007C15E5" w:rsidRDefault="007C15E5" w:rsidP="007C15E5">
      <w:pPr>
        <w:pStyle w:val="ListParagraph"/>
        <w:rPr>
          <w:rFonts w:asciiTheme="minorHAnsi" w:hAnsiTheme="minorHAnsi" w:cstheme="minorHAnsi"/>
          <w:b/>
        </w:rPr>
      </w:pPr>
      <w:r w:rsidRPr="009171D6">
        <w:rPr>
          <w:noProof/>
          <w:lang w:val="en-GB"/>
        </w:rPr>
        <mc:AlternateContent>
          <mc:Choice Requires="wps">
            <w:drawing>
              <wp:inline distT="0" distB="0" distL="0" distR="0" wp14:anchorId="736638D3" wp14:editId="2B32BC45">
                <wp:extent cx="6165850" cy="444500"/>
                <wp:effectExtent l="0" t="0" r="25400" b="12700"/>
                <wp:docPr id="4" name="Text Box 4"/>
                <wp:cNvGraphicFramePr/>
                <a:graphic xmlns:a="http://schemas.openxmlformats.org/drawingml/2006/main">
                  <a:graphicData uri="http://schemas.microsoft.com/office/word/2010/wordprocessingShape">
                    <wps:wsp>
                      <wps:cNvSpPr txBox="1"/>
                      <wps:spPr>
                        <a:xfrm>
                          <a:off x="0" y="0"/>
                          <a:ext cx="6165850" cy="444500"/>
                        </a:xfrm>
                        <a:prstGeom prst="rect">
                          <a:avLst/>
                        </a:prstGeom>
                        <a:solidFill>
                          <a:schemeClr val="lt1"/>
                        </a:solidFill>
                        <a:ln w="6350">
                          <a:solidFill>
                            <a:prstClr val="black"/>
                          </a:solidFill>
                        </a:ln>
                      </wps:spPr>
                      <wps:txbx>
                        <w:txbxContent>
                          <w:p w14:paraId="1FF94CF2" w14:textId="77777777" w:rsidR="00793EEC" w:rsidRDefault="00793EEC" w:rsidP="007C15E5"/>
                          <w:p w14:paraId="3A09951D" w14:textId="77777777" w:rsidR="00793EEC" w:rsidRDefault="00793EEC" w:rsidP="007C15E5"/>
                          <w:p w14:paraId="1CAA5207" w14:textId="77777777" w:rsidR="00793EEC" w:rsidRDefault="00793EEC" w:rsidP="007C15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6638D3" id="Text Box 4" o:spid="_x0000_s1029" type="#_x0000_t202" style="width:485.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" fillcolor="white [3201]" strokeweight=".5pt">
                <v:textbox>
                  <w:txbxContent>
                    <w:p w14:paraId="1FF94CF2" w14:textId="77777777" w:rsidR="00793EEC" w:rsidRDefault="00793EEC" w:rsidP="007C15E5"/>
                    <w:p w14:paraId="3A09951D" w14:textId="77777777" w:rsidR="00793EEC" w:rsidRDefault="00793EEC" w:rsidP="007C15E5"/>
                    <w:p w14:paraId="1CAA5207" w14:textId="77777777" w:rsidR="00793EEC" w:rsidRDefault="00793EEC" w:rsidP="007C15E5"/>
                  </w:txbxContent>
                </v:textbox>
                <w10:anchorlock/>
              </v:shape>
            </w:pict>
          </mc:Fallback>
        </mc:AlternateContent>
      </w:r>
    </w:p>
    <w:p w14:paraId="606153DE" w14:textId="77777777" w:rsidR="007C15E5" w:rsidRPr="007C15E5" w:rsidRDefault="007C15E5" w:rsidP="007C15E5">
      <w:pPr>
        <w:pStyle w:val="ListParagraph"/>
        <w:rPr>
          <w:rFonts w:asciiTheme="minorHAnsi" w:hAnsiTheme="minorHAnsi" w:cstheme="minorHAnsi"/>
          <w:b/>
        </w:rPr>
      </w:pPr>
    </w:p>
    <w:p w14:paraId="5B232452" w14:textId="018D08AF" w:rsidR="007C15E5" w:rsidRPr="007C15E5" w:rsidRDefault="007C15E5" w:rsidP="002B6D08">
      <w:pPr>
        <w:pStyle w:val="ListParagraph"/>
        <w:numPr>
          <w:ilvl w:val="0"/>
          <w:numId w:val="41"/>
        </w:numPr>
        <w:rPr>
          <w:rFonts w:asciiTheme="minorHAnsi" w:hAnsiTheme="minorHAnsi" w:cstheme="minorHAnsi"/>
          <w:b/>
        </w:rPr>
      </w:pPr>
      <w:r w:rsidRPr="007C15E5">
        <w:rPr>
          <w:rFonts w:asciiTheme="minorHAnsi" w:hAnsiTheme="minorHAnsi" w:cstheme="minorHAnsi"/>
          <w:b/>
        </w:rPr>
        <w:t>Principal Recipient</w:t>
      </w:r>
      <w:r w:rsidR="00665259">
        <w:rPr>
          <w:rFonts w:asciiTheme="minorHAnsi" w:hAnsiTheme="minorHAnsi" w:cstheme="minorHAnsi"/>
          <w:b/>
        </w:rPr>
        <w:t>(</w:t>
      </w:r>
      <w:r w:rsidRPr="007C15E5">
        <w:rPr>
          <w:rFonts w:asciiTheme="minorHAnsi" w:hAnsiTheme="minorHAnsi" w:cstheme="minorHAnsi"/>
          <w:b/>
        </w:rPr>
        <w:t>s</w:t>
      </w:r>
      <w:r w:rsidR="00665259">
        <w:rPr>
          <w:rFonts w:asciiTheme="minorHAnsi" w:hAnsiTheme="minorHAnsi" w:cstheme="minorHAnsi"/>
          <w:b/>
        </w:rPr>
        <w:t>)</w:t>
      </w:r>
      <w:r w:rsidRPr="007C15E5">
        <w:rPr>
          <w:rFonts w:asciiTheme="minorHAnsi" w:hAnsiTheme="minorHAnsi" w:cstheme="minorHAnsi"/>
          <w:b/>
        </w:rPr>
        <w:t xml:space="preserve"> </w:t>
      </w:r>
      <w:r w:rsidRPr="007C15E5">
        <w:rPr>
          <w:rFonts w:asciiTheme="minorHAnsi" w:hAnsiTheme="minorHAnsi" w:cstheme="minorHAnsi"/>
          <w:i/>
        </w:rPr>
        <w:t>(Name of the PR</w:t>
      </w:r>
      <w:r>
        <w:rPr>
          <w:rFonts w:asciiTheme="minorHAnsi" w:hAnsiTheme="minorHAnsi" w:cstheme="minorHAnsi"/>
          <w:i/>
        </w:rPr>
        <w:t>(</w:t>
      </w:r>
      <w:r w:rsidRPr="007C15E5">
        <w:rPr>
          <w:rFonts w:asciiTheme="minorHAnsi" w:hAnsiTheme="minorHAnsi" w:cstheme="minorHAnsi"/>
          <w:i/>
        </w:rPr>
        <w:t>s</w:t>
      </w:r>
      <w:r>
        <w:rPr>
          <w:rFonts w:asciiTheme="minorHAnsi" w:hAnsiTheme="minorHAnsi" w:cstheme="minorHAnsi"/>
          <w:i/>
        </w:rPr>
        <w:t>)</w:t>
      </w:r>
      <w:r w:rsidRPr="007C15E5">
        <w:rPr>
          <w:rFonts w:asciiTheme="minorHAnsi" w:hAnsiTheme="minorHAnsi" w:cstheme="minorHAnsi"/>
          <w:i/>
        </w:rPr>
        <w:t xml:space="preserve"> covered by this assurance activity</w:t>
      </w:r>
      <w:r>
        <w:rPr>
          <w:rFonts w:asciiTheme="minorHAnsi" w:hAnsiTheme="minorHAnsi" w:cstheme="minorHAnsi"/>
          <w:i/>
        </w:rPr>
        <w:t>)</w:t>
      </w:r>
      <w:r w:rsidRPr="007C15E5">
        <w:rPr>
          <w:rFonts w:asciiTheme="minorHAnsi" w:hAnsiTheme="minorHAnsi" w:cstheme="minorHAnsi"/>
          <w:i/>
        </w:rPr>
        <w:t xml:space="preserve"> </w:t>
      </w:r>
      <w:r w:rsidRPr="009171D6">
        <w:rPr>
          <w:noProof/>
          <w:lang w:val="en-GB"/>
        </w:rPr>
        <mc:AlternateContent>
          <mc:Choice Requires="wps">
            <w:drawing>
              <wp:inline distT="0" distB="0" distL="0" distR="0" wp14:anchorId="049FFC8F" wp14:editId="1658832B">
                <wp:extent cx="6191250" cy="444500"/>
                <wp:effectExtent l="0" t="0" r="19050" b="12700"/>
                <wp:docPr id="5" name="Text Box 5"/>
                <wp:cNvGraphicFramePr/>
                <a:graphic xmlns:a="http://schemas.openxmlformats.org/drawingml/2006/main">
                  <a:graphicData uri="http://schemas.microsoft.com/office/word/2010/wordprocessingShape">
                    <wps:wsp>
                      <wps:cNvSpPr txBox="1"/>
                      <wps:spPr>
                        <a:xfrm>
                          <a:off x="0" y="0"/>
                          <a:ext cx="6191250" cy="444500"/>
                        </a:xfrm>
                        <a:prstGeom prst="rect">
                          <a:avLst/>
                        </a:prstGeom>
                        <a:solidFill>
                          <a:schemeClr val="lt1"/>
                        </a:solidFill>
                        <a:ln w="6350">
                          <a:solidFill>
                            <a:prstClr val="black"/>
                          </a:solidFill>
                        </a:ln>
                      </wps:spPr>
                      <wps:txbx>
                        <w:txbxContent>
                          <w:p w14:paraId="010D8274" w14:textId="77777777" w:rsidR="00793EEC" w:rsidRDefault="00793EEC" w:rsidP="007C15E5"/>
                          <w:p w14:paraId="7E523D7B" w14:textId="77777777" w:rsidR="00793EEC" w:rsidRDefault="00793EEC" w:rsidP="007C15E5"/>
                          <w:p w14:paraId="340D915F" w14:textId="77777777" w:rsidR="00793EEC" w:rsidRDefault="00793EEC" w:rsidP="007C15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9FFC8F" id="Text Box 5" o:spid="_x0000_s1030" type="#_x0000_t202" style="width:487.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" fillcolor="white [3201]" strokeweight=".5pt">
                <v:textbox>
                  <w:txbxContent>
                    <w:p w14:paraId="010D8274" w14:textId="77777777" w:rsidR="00793EEC" w:rsidRDefault="00793EEC" w:rsidP="007C15E5"/>
                    <w:p w14:paraId="7E523D7B" w14:textId="77777777" w:rsidR="00793EEC" w:rsidRDefault="00793EEC" w:rsidP="007C15E5"/>
                    <w:p w14:paraId="340D915F" w14:textId="77777777" w:rsidR="00793EEC" w:rsidRDefault="00793EEC" w:rsidP="007C15E5"/>
                  </w:txbxContent>
                </v:textbox>
                <w10:anchorlock/>
              </v:shape>
            </w:pict>
          </mc:Fallback>
        </mc:AlternateContent>
      </w:r>
    </w:p>
    <w:p w14:paraId="5A214EAC" w14:textId="77777777" w:rsidR="007C15E5" w:rsidRDefault="007C15E5" w:rsidP="007C15E5">
      <w:pPr>
        <w:pStyle w:val="ListParagraph"/>
        <w:rPr>
          <w:rFonts w:asciiTheme="minorHAnsi" w:hAnsiTheme="minorHAnsi" w:cstheme="minorHAnsi"/>
          <w:b/>
        </w:rPr>
      </w:pPr>
    </w:p>
    <w:p w14:paraId="2D6D826C" w14:textId="4E6DB101" w:rsidR="007C15E5" w:rsidRPr="005054F0" w:rsidRDefault="007C15E5" w:rsidP="002B6D08">
      <w:pPr>
        <w:pStyle w:val="ListParagraph"/>
        <w:numPr>
          <w:ilvl w:val="0"/>
          <w:numId w:val="41"/>
        </w:numPr>
        <w:rPr>
          <w:rFonts w:asciiTheme="minorHAnsi" w:hAnsiTheme="minorHAnsi" w:cstheme="minorHAnsi"/>
        </w:rPr>
      </w:pPr>
      <w:r>
        <w:rPr>
          <w:rFonts w:asciiTheme="minorHAnsi" w:hAnsiTheme="minorHAnsi" w:cstheme="minorHAnsi"/>
          <w:b/>
        </w:rPr>
        <w:t xml:space="preserve">Grant(s) </w:t>
      </w:r>
      <w:r w:rsidRPr="007C15E5">
        <w:rPr>
          <w:rFonts w:asciiTheme="minorHAnsi" w:hAnsiTheme="minorHAnsi" w:cstheme="minorHAnsi"/>
          <w:i/>
        </w:rPr>
        <w:t>(Name of the Grant covered by this assurance activity (separate with a comma)</w:t>
      </w:r>
    </w:p>
    <w:p w14:paraId="7C9D49EB" w14:textId="231A49CD" w:rsidR="005054F0" w:rsidRDefault="005054F0" w:rsidP="005054F0">
      <w:pPr>
        <w:pStyle w:val="ListParagraph"/>
        <w:rPr>
          <w:rFonts w:asciiTheme="minorHAnsi" w:hAnsiTheme="minorHAnsi" w:cstheme="minorHAnsi"/>
        </w:rPr>
      </w:pPr>
      <w:r w:rsidRPr="009171D6">
        <w:rPr>
          <w:noProof/>
          <w:lang w:val="en-GB"/>
        </w:rPr>
        <mc:AlternateContent>
          <mc:Choice Requires="wps">
            <w:drawing>
              <wp:inline distT="0" distB="0" distL="0" distR="0" wp14:anchorId="566B64C5" wp14:editId="5F03D42C">
                <wp:extent cx="6216650" cy="444500"/>
                <wp:effectExtent l="0" t="0" r="12700" b="12700"/>
                <wp:docPr id="11" name="Text Box 11"/>
                <wp:cNvGraphicFramePr/>
                <a:graphic xmlns:a="http://schemas.openxmlformats.org/drawingml/2006/main">
                  <a:graphicData uri="http://schemas.microsoft.com/office/word/2010/wordprocessingShape">
                    <wps:wsp>
                      <wps:cNvSpPr txBox="1"/>
                      <wps:spPr>
                        <a:xfrm>
                          <a:off x="0" y="0"/>
                          <a:ext cx="6216650" cy="444500"/>
                        </a:xfrm>
                        <a:prstGeom prst="rect">
                          <a:avLst/>
                        </a:prstGeom>
                        <a:solidFill>
                          <a:schemeClr val="lt1"/>
                        </a:solidFill>
                        <a:ln w="6350">
                          <a:solidFill>
                            <a:prstClr val="black"/>
                          </a:solidFill>
                        </a:ln>
                      </wps:spPr>
                      <wps:txbx>
                        <w:txbxContent>
                          <w:p w14:paraId="64AC2847" w14:textId="77777777" w:rsidR="00793EEC" w:rsidRDefault="00793EEC" w:rsidP="005054F0"/>
                          <w:p w14:paraId="3B9215E4" w14:textId="77777777" w:rsidR="00793EEC" w:rsidRDefault="00793EEC" w:rsidP="005054F0"/>
                          <w:p w14:paraId="6E5EAD75" w14:textId="77777777" w:rsidR="00793EEC" w:rsidRDefault="00793EEC" w:rsidP="005054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6B64C5" id="Text Box 11" o:spid="_x0000_s1031" type="#_x0000_t202" style="width:489.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" fillcolor="white [3201]" strokeweight=".5pt">
                <v:textbox>
                  <w:txbxContent>
                    <w:p w14:paraId="64AC2847" w14:textId="77777777" w:rsidR="00793EEC" w:rsidRDefault="00793EEC" w:rsidP="005054F0"/>
                    <w:p w14:paraId="3B9215E4" w14:textId="77777777" w:rsidR="00793EEC" w:rsidRDefault="00793EEC" w:rsidP="005054F0"/>
                    <w:p w14:paraId="6E5EAD75" w14:textId="77777777" w:rsidR="00793EEC" w:rsidRDefault="00793EEC" w:rsidP="005054F0"/>
                  </w:txbxContent>
                </v:textbox>
                <w10:anchorlock/>
              </v:shape>
            </w:pict>
          </mc:Fallback>
        </mc:AlternateContent>
      </w:r>
    </w:p>
    <w:p w14:paraId="428DEFC0" w14:textId="77777777" w:rsidR="005054F0" w:rsidRDefault="005054F0" w:rsidP="005054F0">
      <w:pPr>
        <w:pStyle w:val="ListParagraph"/>
        <w:rPr>
          <w:rFonts w:asciiTheme="minorHAnsi" w:hAnsiTheme="minorHAnsi" w:cstheme="minorHAnsi"/>
        </w:rPr>
      </w:pPr>
    </w:p>
    <w:p w14:paraId="6BF17F65" w14:textId="6AC33565" w:rsidR="005054F0" w:rsidRDefault="005054F0" w:rsidP="002B6D08">
      <w:pPr>
        <w:pStyle w:val="ListParagraph"/>
        <w:numPr>
          <w:ilvl w:val="0"/>
          <w:numId w:val="41"/>
        </w:numPr>
        <w:rPr>
          <w:rFonts w:asciiTheme="minorHAnsi" w:hAnsiTheme="minorHAnsi" w:cstheme="minorHAnsi"/>
          <w:i/>
        </w:rPr>
      </w:pPr>
      <w:r w:rsidRPr="005054F0">
        <w:rPr>
          <w:rFonts w:asciiTheme="minorHAnsi" w:hAnsiTheme="minorHAnsi" w:cstheme="minorHAnsi"/>
          <w:b/>
        </w:rPr>
        <w:t>Period under Review</w:t>
      </w:r>
      <w:r>
        <w:rPr>
          <w:rFonts w:asciiTheme="minorHAnsi" w:hAnsiTheme="minorHAnsi" w:cstheme="minorHAnsi"/>
        </w:rPr>
        <w:t xml:space="preserve"> </w:t>
      </w:r>
      <w:r w:rsidRPr="005054F0">
        <w:rPr>
          <w:rFonts w:asciiTheme="minorHAnsi" w:hAnsiTheme="minorHAnsi" w:cstheme="minorHAnsi"/>
          <w:i/>
        </w:rPr>
        <w:t>(Indicate, with dates, the time period under review (From dd/mm/</w:t>
      </w:r>
      <w:proofErr w:type="spellStart"/>
      <w:r w:rsidRPr="005054F0">
        <w:rPr>
          <w:rFonts w:asciiTheme="minorHAnsi" w:hAnsiTheme="minorHAnsi" w:cstheme="minorHAnsi"/>
          <w:i/>
        </w:rPr>
        <w:t>yyyy</w:t>
      </w:r>
      <w:proofErr w:type="spellEnd"/>
      <w:r w:rsidRPr="005054F0">
        <w:rPr>
          <w:rFonts w:asciiTheme="minorHAnsi" w:hAnsiTheme="minorHAnsi" w:cstheme="minorHAnsi"/>
          <w:i/>
        </w:rPr>
        <w:t>, To dd/mm/</w:t>
      </w:r>
      <w:proofErr w:type="spellStart"/>
      <w:r w:rsidRPr="005054F0">
        <w:rPr>
          <w:rFonts w:asciiTheme="minorHAnsi" w:hAnsiTheme="minorHAnsi" w:cstheme="minorHAnsi"/>
          <w:i/>
        </w:rPr>
        <w:t>yyyy</w:t>
      </w:r>
      <w:proofErr w:type="spellEnd"/>
      <w:r w:rsidRPr="005054F0">
        <w:rPr>
          <w:rFonts w:asciiTheme="minorHAnsi" w:hAnsiTheme="minorHAnsi" w:cstheme="minorHAnsi"/>
          <w:i/>
        </w:rPr>
        <w:t>)</w:t>
      </w:r>
    </w:p>
    <w:p w14:paraId="5DE44EC3" w14:textId="57E71B7E" w:rsidR="005054F0" w:rsidRDefault="005054F0" w:rsidP="005054F0">
      <w:pPr>
        <w:pStyle w:val="ListParagraph"/>
        <w:rPr>
          <w:rFonts w:asciiTheme="minorHAnsi" w:hAnsiTheme="minorHAnsi" w:cstheme="minorHAnsi"/>
        </w:rPr>
      </w:pPr>
      <w:r w:rsidRPr="009171D6">
        <w:rPr>
          <w:noProof/>
          <w:lang w:val="en-GB"/>
        </w:rPr>
        <mc:AlternateContent>
          <mc:Choice Requires="wps">
            <w:drawing>
              <wp:inline distT="0" distB="0" distL="0" distR="0" wp14:anchorId="72408916" wp14:editId="1072605D">
                <wp:extent cx="6229350" cy="444500"/>
                <wp:effectExtent l="0" t="0" r="19050" b="12700"/>
                <wp:docPr id="12" name="Text Box 12"/>
                <wp:cNvGraphicFramePr/>
                <a:graphic xmlns:a="http://schemas.openxmlformats.org/drawingml/2006/main">
                  <a:graphicData uri="http://schemas.microsoft.com/office/word/2010/wordprocessingShape">
                    <wps:wsp>
                      <wps:cNvSpPr txBox="1"/>
                      <wps:spPr>
                        <a:xfrm>
                          <a:off x="0" y="0"/>
                          <a:ext cx="6229350" cy="444500"/>
                        </a:xfrm>
                        <a:prstGeom prst="rect">
                          <a:avLst/>
                        </a:prstGeom>
                        <a:solidFill>
                          <a:schemeClr val="lt1"/>
                        </a:solidFill>
                        <a:ln w="6350">
                          <a:solidFill>
                            <a:prstClr val="black"/>
                          </a:solidFill>
                        </a:ln>
                      </wps:spPr>
                      <wps:txbx>
                        <w:txbxContent>
                          <w:p w14:paraId="59E56FCF" w14:textId="77777777" w:rsidR="00793EEC" w:rsidRDefault="00793EEC" w:rsidP="005054F0"/>
                          <w:p w14:paraId="51FF41EC" w14:textId="77777777" w:rsidR="00793EEC" w:rsidRDefault="00793EEC" w:rsidP="005054F0"/>
                          <w:p w14:paraId="4890DFE3" w14:textId="77777777" w:rsidR="00793EEC" w:rsidRDefault="00793EEC" w:rsidP="005054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408916" id="Text Box 12" o:spid="_x0000_s1032" type="#_x0000_t202" style="width:490.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" fillcolor="white [3201]" strokeweight=".5pt">
                <v:textbox>
                  <w:txbxContent>
                    <w:p w14:paraId="59E56FCF" w14:textId="77777777" w:rsidR="00793EEC" w:rsidRDefault="00793EEC" w:rsidP="005054F0"/>
                    <w:p w14:paraId="51FF41EC" w14:textId="77777777" w:rsidR="00793EEC" w:rsidRDefault="00793EEC" w:rsidP="005054F0"/>
                    <w:p w14:paraId="4890DFE3" w14:textId="77777777" w:rsidR="00793EEC" w:rsidRDefault="00793EEC" w:rsidP="005054F0"/>
                  </w:txbxContent>
                </v:textbox>
                <w10:anchorlock/>
              </v:shape>
            </w:pict>
          </mc:Fallback>
        </mc:AlternateContent>
      </w:r>
    </w:p>
    <w:p w14:paraId="58169746" w14:textId="77777777" w:rsidR="005054F0" w:rsidRPr="005054F0" w:rsidRDefault="005054F0" w:rsidP="005054F0">
      <w:pPr>
        <w:pStyle w:val="ListParagraph"/>
        <w:rPr>
          <w:rFonts w:asciiTheme="minorHAnsi" w:hAnsiTheme="minorHAnsi" w:cstheme="minorHAnsi"/>
        </w:rPr>
      </w:pPr>
    </w:p>
    <w:p w14:paraId="7EB49AF9" w14:textId="198D7B29" w:rsidR="00151CDD" w:rsidRDefault="00151CDD" w:rsidP="00151CDD">
      <w:pPr>
        <w:pStyle w:val="ListParagraph"/>
        <w:spacing w:before="0" w:after="160" w:line="259" w:lineRule="auto"/>
        <w:rPr>
          <w:b/>
        </w:rPr>
      </w:pPr>
    </w:p>
    <w:p w14:paraId="63BA9861" w14:textId="08749BD5" w:rsidR="00D636EE" w:rsidRDefault="00D636EE" w:rsidP="00151CDD">
      <w:pPr>
        <w:pStyle w:val="ListParagraph"/>
        <w:spacing w:before="0" w:after="160" w:line="259" w:lineRule="auto"/>
        <w:rPr>
          <w:b/>
        </w:rPr>
      </w:pPr>
    </w:p>
    <w:p w14:paraId="7C8ADEA4" w14:textId="768C367B" w:rsidR="00D636EE" w:rsidRDefault="00D636EE" w:rsidP="00151CDD">
      <w:pPr>
        <w:pStyle w:val="ListParagraph"/>
        <w:spacing w:before="0" w:after="160" w:line="259" w:lineRule="auto"/>
        <w:rPr>
          <w:b/>
        </w:rPr>
      </w:pPr>
    </w:p>
    <w:p w14:paraId="7C130517" w14:textId="00B73FAA" w:rsidR="00D636EE" w:rsidRDefault="00D636EE" w:rsidP="00151CDD">
      <w:pPr>
        <w:pStyle w:val="ListParagraph"/>
        <w:spacing w:before="0" w:after="160" w:line="259" w:lineRule="auto"/>
        <w:rPr>
          <w:b/>
        </w:rPr>
      </w:pPr>
    </w:p>
    <w:p w14:paraId="11121D6D" w14:textId="77777777" w:rsidR="00D636EE" w:rsidRDefault="00D636EE" w:rsidP="00151CDD">
      <w:pPr>
        <w:pStyle w:val="ListParagraph"/>
        <w:spacing w:before="0" w:after="160" w:line="259" w:lineRule="auto"/>
        <w:rPr>
          <w:b/>
        </w:rPr>
      </w:pPr>
    </w:p>
    <w:p w14:paraId="2CCED381" w14:textId="77777777" w:rsidR="00151CDD" w:rsidRPr="00151CDD" w:rsidRDefault="00151CDD" w:rsidP="00151CDD">
      <w:pPr>
        <w:spacing w:before="0" w:after="160" w:line="259" w:lineRule="auto"/>
        <w:ind w:left="360"/>
        <w:rPr>
          <w:b/>
        </w:rPr>
      </w:pPr>
    </w:p>
    <w:p w14:paraId="06FD0CEA" w14:textId="77777777" w:rsidR="00151CDD" w:rsidRDefault="00151CDD" w:rsidP="00151CDD">
      <w:pPr>
        <w:pStyle w:val="ListParagraph"/>
        <w:spacing w:before="0" w:after="160" w:line="259" w:lineRule="auto"/>
        <w:rPr>
          <w:b/>
        </w:rPr>
      </w:pPr>
    </w:p>
    <w:p w14:paraId="771286E8" w14:textId="1594C2AC" w:rsidR="005054F0" w:rsidRPr="005054F0" w:rsidRDefault="005054F0" w:rsidP="002B6D08">
      <w:pPr>
        <w:pStyle w:val="ListParagraph"/>
        <w:numPr>
          <w:ilvl w:val="0"/>
          <w:numId w:val="41"/>
        </w:numPr>
        <w:spacing w:before="0" w:after="160" w:line="259" w:lineRule="auto"/>
        <w:rPr>
          <w:b/>
        </w:rPr>
      </w:pPr>
      <w:r w:rsidRPr="005054F0">
        <w:rPr>
          <w:b/>
        </w:rPr>
        <w:lastRenderedPageBreak/>
        <w:t>Please indicate which of the below COVID-19 related products/services were procured and how (only for material amounts).</w:t>
      </w:r>
    </w:p>
    <w:p w14:paraId="6D6FA7B4" w14:textId="0A25A258" w:rsidR="002237B2" w:rsidRDefault="002237B2" w:rsidP="002237B2">
      <w:pPr>
        <w:pStyle w:val="ListParagraph"/>
        <w:spacing w:before="0" w:after="160" w:line="259" w:lineRule="auto"/>
      </w:pPr>
    </w:p>
    <w:tbl>
      <w:tblPr>
        <w:tblStyle w:val="GridTable4-Accent3"/>
        <w:tblW w:w="10615" w:type="dxa"/>
        <w:tblLook w:val="04A0" w:firstRow="1" w:lastRow="0" w:firstColumn="1" w:lastColumn="0" w:noHBand="0" w:noVBand="1"/>
      </w:tblPr>
      <w:tblGrid>
        <w:gridCol w:w="3325"/>
        <w:gridCol w:w="1980"/>
        <w:gridCol w:w="1890"/>
        <w:gridCol w:w="3420"/>
      </w:tblGrid>
      <w:tr w:rsidR="005054F0" w14:paraId="1813DD85" w14:textId="77777777" w:rsidTr="00FD2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988AC80" w14:textId="11C7E0B2" w:rsidR="005054F0" w:rsidRDefault="005054F0" w:rsidP="002237B2">
            <w:pPr>
              <w:pStyle w:val="ListParagraph"/>
              <w:spacing w:before="0" w:after="160" w:line="259" w:lineRule="auto"/>
              <w:ind w:left="0"/>
            </w:pPr>
            <w:r>
              <w:t>COVID-19 related products/services</w:t>
            </w:r>
          </w:p>
        </w:tc>
        <w:tc>
          <w:tcPr>
            <w:tcW w:w="1980" w:type="dxa"/>
          </w:tcPr>
          <w:p w14:paraId="3FCAB00C" w14:textId="7D50FFD1" w:rsidR="005054F0" w:rsidRDefault="005054F0" w:rsidP="007550F3">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Not procured/Not material</w:t>
            </w:r>
          </w:p>
        </w:tc>
        <w:tc>
          <w:tcPr>
            <w:tcW w:w="1890" w:type="dxa"/>
          </w:tcPr>
          <w:p w14:paraId="1B4E9281" w14:textId="35F62A8A" w:rsidR="005054F0" w:rsidRDefault="005054F0" w:rsidP="007550F3">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Procured locally</w:t>
            </w:r>
          </w:p>
        </w:tc>
        <w:tc>
          <w:tcPr>
            <w:tcW w:w="3420" w:type="dxa"/>
          </w:tcPr>
          <w:p w14:paraId="305716D6" w14:textId="40DF642B" w:rsidR="005054F0" w:rsidRDefault="005054F0" w:rsidP="007550F3">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 xml:space="preserve">Procured through pooled mechanisms, e.g. wambo.org, </w:t>
            </w:r>
            <w:hyperlink r:id="rId27" w:history="1">
              <w:r w:rsidRPr="00C123F2">
                <w:rPr>
                  <w:rStyle w:val="Hyperlink"/>
                  <w:color w:val="A6A6A6" w:themeColor="background1" w:themeShade="A6"/>
                </w:rPr>
                <w:t>AOM</w:t>
              </w:r>
            </w:hyperlink>
            <w:r w:rsidRPr="002237B2">
              <w:t xml:space="preserve"> or partner agreements (e.g. UNICEF)</w:t>
            </w:r>
          </w:p>
        </w:tc>
      </w:tr>
      <w:tr w:rsidR="005054F0" w14:paraId="158981F0" w14:textId="77777777" w:rsidTr="00FD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D25FF9F" w14:textId="7A58467B" w:rsidR="005054F0" w:rsidRDefault="005054F0" w:rsidP="005054F0">
            <w:pPr>
              <w:pStyle w:val="ListParagraph"/>
              <w:spacing w:before="0" w:after="160" w:line="259" w:lineRule="auto"/>
              <w:ind w:left="0"/>
            </w:pPr>
            <w:r>
              <w:t>PPEs</w:t>
            </w:r>
          </w:p>
        </w:tc>
        <w:tc>
          <w:tcPr>
            <w:tcW w:w="1980" w:type="dxa"/>
          </w:tcPr>
          <w:p w14:paraId="25C5D836" w14:textId="2DD1782B" w:rsidR="005054F0" w:rsidRDefault="00F26AFB" w:rsidP="005054F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513497406"/>
                <w14:checkbox>
                  <w14:checked w14:val="0"/>
                  <w14:checkedState w14:val="2612" w14:font="MS Gothic"/>
                  <w14:uncheckedState w14:val="2610" w14:font="MS Gothic"/>
                </w14:checkbox>
              </w:sdtPr>
              <w:sdtEndPr/>
              <w:sdtContent>
                <w:r w:rsidR="005054F0">
                  <w:rPr>
                    <w:rFonts w:ascii="MS Gothic" w:eastAsia="MS Gothic" w:hAnsi="MS Gothic" w:hint="eastAsia"/>
                  </w:rPr>
                  <w:t>☐</w:t>
                </w:r>
              </w:sdtContent>
            </w:sdt>
          </w:p>
        </w:tc>
        <w:tc>
          <w:tcPr>
            <w:tcW w:w="1890" w:type="dxa"/>
          </w:tcPr>
          <w:p w14:paraId="45CC5B77" w14:textId="425873A7" w:rsidR="005054F0" w:rsidRDefault="00F26AFB" w:rsidP="005054F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1246296536"/>
                <w14:checkbox>
                  <w14:checked w14:val="0"/>
                  <w14:checkedState w14:val="2612" w14:font="MS Gothic"/>
                  <w14:uncheckedState w14:val="2610" w14:font="MS Gothic"/>
                </w14:checkbox>
              </w:sdtPr>
              <w:sdtEndPr/>
              <w:sdtContent>
                <w:r w:rsidR="005054F0">
                  <w:rPr>
                    <w:rFonts w:ascii="MS Gothic" w:eastAsia="MS Gothic" w:hAnsi="MS Gothic" w:hint="eastAsia"/>
                  </w:rPr>
                  <w:t>☐</w:t>
                </w:r>
              </w:sdtContent>
            </w:sdt>
          </w:p>
        </w:tc>
        <w:tc>
          <w:tcPr>
            <w:tcW w:w="3420" w:type="dxa"/>
          </w:tcPr>
          <w:p w14:paraId="4BDDC2DD" w14:textId="1E38DBA8" w:rsidR="005054F0" w:rsidRPr="0090308C" w:rsidRDefault="00F26AFB" w:rsidP="005054F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710337156"/>
                <w14:checkbox>
                  <w14:checked w14:val="0"/>
                  <w14:checkedState w14:val="2612" w14:font="MS Gothic"/>
                  <w14:uncheckedState w14:val="2610" w14:font="MS Gothic"/>
                </w14:checkbox>
              </w:sdtPr>
              <w:sdtEndPr/>
              <w:sdtContent>
                <w:r w:rsidR="005054F0">
                  <w:rPr>
                    <w:rFonts w:ascii="MS Gothic" w:eastAsia="MS Gothic" w:hAnsi="MS Gothic" w:hint="eastAsia"/>
                  </w:rPr>
                  <w:t>☐</w:t>
                </w:r>
              </w:sdtContent>
            </w:sdt>
          </w:p>
        </w:tc>
      </w:tr>
      <w:tr w:rsidR="005054F0" w14:paraId="4D06DDAE" w14:textId="77777777" w:rsidTr="00FD2A15">
        <w:tc>
          <w:tcPr>
            <w:cnfStyle w:val="001000000000" w:firstRow="0" w:lastRow="0" w:firstColumn="1" w:lastColumn="0" w:oddVBand="0" w:evenVBand="0" w:oddHBand="0" w:evenHBand="0" w:firstRowFirstColumn="0" w:firstRowLastColumn="0" w:lastRowFirstColumn="0" w:lastRowLastColumn="0"/>
            <w:tcW w:w="3325" w:type="dxa"/>
          </w:tcPr>
          <w:p w14:paraId="155DBD0B" w14:textId="77777777" w:rsidR="005054F0" w:rsidRDefault="005054F0" w:rsidP="005054F0">
            <w:pPr>
              <w:pStyle w:val="ListParagraph"/>
              <w:spacing w:before="0" w:after="160" w:line="259" w:lineRule="auto"/>
              <w:ind w:left="0"/>
            </w:pPr>
            <w:r>
              <w:t>Diagnostics</w:t>
            </w:r>
          </w:p>
          <w:p w14:paraId="574A8C02" w14:textId="77777777" w:rsidR="005054F0" w:rsidRDefault="005054F0" w:rsidP="005054F0">
            <w:pPr>
              <w:pStyle w:val="ListParagraph"/>
              <w:spacing w:before="0" w:after="160" w:line="259" w:lineRule="auto"/>
              <w:ind w:left="0"/>
            </w:pPr>
          </w:p>
        </w:tc>
        <w:tc>
          <w:tcPr>
            <w:tcW w:w="1980" w:type="dxa"/>
          </w:tcPr>
          <w:p w14:paraId="6A634C4F" w14:textId="4CDC4F38" w:rsidR="005054F0" w:rsidRDefault="00F26AFB" w:rsidP="005054F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38348050"/>
                <w14:checkbox>
                  <w14:checked w14:val="0"/>
                  <w14:checkedState w14:val="2612" w14:font="MS Gothic"/>
                  <w14:uncheckedState w14:val="2610" w14:font="MS Gothic"/>
                </w14:checkbox>
              </w:sdtPr>
              <w:sdtEndPr/>
              <w:sdtContent>
                <w:r w:rsidR="005054F0">
                  <w:rPr>
                    <w:rFonts w:ascii="MS Gothic" w:eastAsia="MS Gothic" w:hAnsi="MS Gothic" w:hint="eastAsia"/>
                  </w:rPr>
                  <w:t>☐</w:t>
                </w:r>
              </w:sdtContent>
            </w:sdt>
          </w:p>
        </w:tc>
        <w:tc>
          <w:tcPr>
            <w:tcW w:w="1890" w:type="dxa"/>
          </w:tcPr>
          <w:p w14:paraId="61EA0EED" w14:textId="32044F4F" w:rsidR="005054F0" w:rsidRDefault="00F26AFB" w:rsidP="005054F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rPr>
                <w:id w:val="1329321397"/>
                <w14:checkbox>
                  <w14:checked w14:val="0"/>
                  <w14:checkedState w14:val="2612" w14:font="MS Gothic"/>
                  <w14:uncheckedState w14:val="2610" w14:font="MS Gothic"/>
                </w14:checkbox>
              </w:sdtPr>
              <w:sdtEndPr/>
              <w:sdtContent>
                <w:r w:rsidR="005054F0">
                  <w:rPr>
                    <w:rFonts w:ascii="MS Gothic" w:eastAsia="MS Gothic" w:hAnsi="MS Gothic" w:hint="eastAsia"/>
                  </w:rPr>
                  <w:t>☐</w:t>
                </w:r>
              </w:sdtContent>
            </w:sdt>
          </w:p>
        </w:tc>
        <w:tc>
          <w:tcPr>
            <w:tcW w:w="3420" w:type="dxa"/>
          </w:tcPr>
          <w:p w14:paraId="6B4B9102" w14:textId="3ED5B1D6" w:rsidR="005054F0" w:rsidRPr="0090308C" w:rsidRDefault="00F26AFB" w:rsidP="005054F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354579374"/>
                <w14:checkbox>
                  <w14:checked w14:val="0"/>
                  <w14:checkedState w14:val="2612" w14:font="MS Gothic"/>
                  <w14:uncheckedState w14:val="2610" w14:font="MS Gothic"/>
                </w14:checkbox>
              </w:sdtPr>
              <w:sdtEndPr/>
              <w:sdtContent>
                <w:r w:rsidR="005054F0">
                  <w:rPr>
                    <w:rFonts w:ascii="MS Gothic" w:eastAsia="MS Gothic" w:hAnsi="MS Gothic" w:hint="eastAsia"/>
                  </w:rPr>
                  <w:t>☐</w:t>
                </w:r>
              </w:sdtContent>
            </w:sdt>
          </w:p>
        </w:tc>
      </w:tr>
      <w:tr w:rsidR="005054F0" w14:paraId="1A10924D" w14:textId="77777777" w:rsidTr="00FD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0DF2D60A" w14:textId="77777777" w:rsidR="005054F0" w:rsidRDefault="005054F0" w:rsidP="005054F0">
            <w:pPr>
              <w:pStyle w:val="ListParagraph"/>
              <w:spacing w:before="0" w:after="160" w:line="259" w:lineRule="auto"/>
              <w:ind w:left="0"/>
            </w:pPr>
            <w:r>
              <w:t>Lab equipment/supplies</w:t>
            </w:r>
          </w:p>
          <w:p w14:paraId="1B73420B" w14:textId="77777777" w:rsidR="005054F0" w:rsidRDefault="005054F0" w:rsidP="005054F0">
            <w:pPr>
              <w:pStyle w:val="ListParagraph"/>
              <w:spacing w:before="0" w:after="160" w:line="259" w:lineRule="auto"/>
              <w:ind w:left="0"/>
            </w:pPr>
          </w:p>
        </w:tc>
        <w:tc>
          <w:tcPr>
            <w:tcW w:w="1980" w:type="dxa"/>
          </w:tcPr>
          <w:p w14:paraId="2B0C5C1F" w14:textId="161DB9A9" w:rsidR="005054F0" w:rsidRDefault="00F26AFB" w:rsidP="005054F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974408890"/>
                <w14:checkbox>
                  <w14:checked w14:val="0"/>
                  <w14:checkedState w14:val="2612" w14:font="MS Gothic"/>
                  <w14:uncheckedState w14:val="2610" w14:font="MS Gothic"/>
                </w14:checkbox>
              </w:sdtPr>
              <w:sdtEndPr/>
              <w:sdtContent>
                <w:r w:rsidR="005054F0">
                  <w:rPr>
                    <w:rFonts w:ascii="MS Gothic" w:eastAsia="MS Gothic" w:hAnsi="MS Gothic" w:hint="eastAsia"/>
                  </w:rPr>
                  <w:t>☐</w:t>
                </w:r>
              </w:sdtContent>
            </w:sdt>
          </w:p>
        </w:tc>
        <w:tc>
          <w:tcPr>
            <w:tcW w:w="1890" w:type="dxa"/>
          </w:tcPr>
          <w:p w14:paraId="2FB94DB4" w14:textId="7E735EE4" w:rsidR="005054F0" w:rsidRDefault="00F26AFB" w:rsidP="005054F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833305884"/>
                <w14:checkbox>
                  <w14:checked w14:val="0"/>
                  <w14:checkedState w14:val="2612" w14:font="MS Gothic"/>
                  <w14:uncheckedState w14:val="2610" w14:font="MS Gothic"/>
                </w14:checkbox>
              </w:sdtPr>
              <w:sdtEndPr/>
              <w:sdtContent>
                <w:r w:rsidR="005054F0">
                  <w:rPr>
                    <w:rFonts w:ascii="MS Gothic" w:eastAsia="MS Gothic" w:hAnsi="MS Gothic" w:hint="eastAsia"/>
                  </w:rPr>
                  <w:t>☐</w:t>
                </w:r>
              </w:sdtContent>
            </w:sdt>
          </w:p>
        </w:tc>
        <w:tc>
          <w:tcPr>
            <w:tcW w:w="3420" w:type="dxa"/>
          </w:tcPr>
          <w:p w14:paraId="72E6C496" w14:textId="4FEAC1DF" w:rsidR="005054F0" w:rsidRPr="0090308C" w:rsidRDefault="00F26AFB" w:rsidP="005054F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311283434"/>
                <w14:checkbox>
                  <w14:checked w14:val="0"/>
                  <w14:checkedState w14:val="2612" w14:font="MS Gothic"/>
                  <w14:uncheckedState w14:val="2610" w14:font="MS Gothic"/>
                </w14:checkbox>
              </w:sdtPr>
              <w:sdtEndPr/>
              <w:sdtContent>
                <w:r w:rsidR="005054F0">
                  <w:rPr>
                    <w:rFonts w:ascii="MS Gothic" w:eastAsia="MS Gothic" w:hAnsi="MS Gothic" w:hint="eastAsia"/>
                  </w:rPr>
                  <w:t>☐</w:t>
                </w:r>
              </w:sdtContent>
            </w:sdt>
          </w:p>
        </w:tc>
      </w:tr>
      <w:tr w:rsidR="005054F0" w14:paraId="2D5DB32C" w14:textId="77777777" w:rsidTr="00FD2A15">
        <w:tc>
          <w:tcPr>
            <w:cnfStyle w:val="001000000000" w:firstRow="0" w:lastRow="0" w:firstColumn="1" w:lastColumn="0" w:oddVBand="0" w:evenVBand="0" w:oddHBand="0" w:evenHBand="0" w:firstRowFirstColumn="0" w:firstRowLastColumn="0" w:lastRowFirstColumn="0" w:lastRowLastColumn="0"/>
            <w:tcW w:w="3325" w:type="dxa"/>
          </w:tcPr>
          <w:p w14:paraId="704872C8" w14:textId="77777777" w:rsidR="005054F0" w:rsidRDefault="005054F0" w:rsidP="005054F0">
            <w:pPr>
              <w:pStyle w:val="ListParagraph"/>
              <w:spacing w:before="0" w:after="160" w:line="259" w:lineRule="auto"/>
              <w:ind w:left="0"/>
            </w:pPr>
            <w:r>
              <w:t>Medicines</w:t>
            </w:r>
          </w:p>
          <w:p w14:paraId="08C9455B" w14:textId="77777777" w:rsidR="005054F0" w:rsidRDefault="005054F0" w:rsidP="005054F0">
            <w:pPr>
              <w:pStyle w:val="ListParagraph"/>
              <w:spacing w:before="0" w:after="160" w:line="259" w:lineRule="auto"/>
              <w:ind w:left="0"/>
            </w:pPr>
          </w:p>
        </w:tc>
        <w:tc>
          <w:tcPr>
            <w:tcW w:w="1980" w:type="dxa"/>
          </w:tcPr>
          <w:p w14:paraId="18032BD9" w14:textId="52D6D84D" w:rsidR="005054F0" w:rsidRDefault="00F26AFB" w:rsidP="005054F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449899336"/>
                <w14:checkbox>
                  <w14:checked w14:val="0"/>
                  <w14:checkedState w14:val="2612" w14:font="MS Gothic"/>
                  <w14:uncheckedState w14:val="2610" w14:font="MS Gothic"/>
                </w14:checkbox>
              </w:sdtPr>
              <w:sdtEndPr/>
              <w:sdtContent>
                <w:r w:rsidR="005054F0">
                  <w:rPr>
                    <w:rFonts w:ascii="MS Gothic" w:eastAsia="MS Gothic" w:hAnsi="MS Gothic" w:hint="eastAsia"/>
                  </w:rPr>
                  <w:t>☐</w:t>
                </w:r>
              </w:sdtContent>
            </w:sdt>
          </w:p>
        </w:tc>
        <w:tc>
          <w:tcPr>
            <w:tcW w:w="1890" w:type="dxa"/>
          </w:tcPr>
          <w:p w14:paraId="2C765C12" w14:textId="1436DE84" w:rsidR="005054F0" w:rsidRDefault="00F26AFB" w:rsidP="005054F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rPr>
                <w:id w:val="36405138"/>
                <w14:checkbox>
                  <w14:checked w14:val="0"/>
                  <w14:checkedState w14:val="2612" w14:font="MS Gothic"/>
                  <w14:uncheckedState w14:val="2610" w14:font="MS Gothic"/>
                </w14:checkbox>
              </w:sdtPr>
              <w:sdtEndPr/>
              <w:sdtContent>
                <w:r w:rsidR="005054F0">
                  <w:rPr>
                    <w:rFonts w:ascii="MS Gothic" w:eastAsia="MS Gothic" w:hAnsi="MS Gothic" w:hint="eastAsia"/>
                  </w:rPr>
                  <w:t>☐</w:t>
                </w:r>
              </w:sdtContent>
            </w:sdt>
          </w:p>
        </w:tc>
        <w:tc>
          <w:tcPr>
            <w:tcW w:w="3420" w:type="dxa"/>
          </w:tcPr>
          <w:p w14:paraId="53B6F83A" w14:textId="075EA915" w:rsidR="005054F0" w:rsidRPr="0090308C" w:rsidRDefault="00F26AFB" w:rsidP="005054F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30558485"/>
                <w14:checkbox>
                  <w14:checked w14:val="0"/>
                  <w14:checkedState w14:val="2612" w14:font="MS Gothic"/>
                  <w14:uncheckedState w14:val="2610" w14:font="MS Gothic"/>
                </w14:checkbox>
              </w:sdtPr>
              <w:sdtEndPr/>
              <w:sdtContent>
                <w:r w:rsidR="005054F0">
                  <w:rPr>
                    <w:rFonts w:ascii="MS Gothic" w:eastAsia="MS Gothic" w:hAnsi="MS Gothic" w:hint="eastAsia"/>
                  </w:rPr>
                  <w:t>☐</w:t>
                </w:r>
              </w:sdtContent>
            </w:sdt>
          </w:p>
        </w:tc>
      </w:tr>
      <w:tr w:rsidR="005054F0" w14:paraId="31DD9CF6" w14:textId="77777777" w:rsidTr="00FD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0699D51E" w14:textId="77777777" w:rsidR="005054F0" w:rsidRDefault="005054F0" w:rsidP="005054F0">
            <w:pPr>
              <w:pStyle w:val="ListParagraph"/>
              <w:spacing w:before="0" w:after="160" w:line="259" w:lineRule="auto"/>
              <w:ind w:left="0"/>
              <w:rPr>
                <w:rFonts w:asciiTheme="minorHAnsi" w:hAnsiTheme="minorHAnsi" w:cstheme="minorHAnsi"/>
                <w:b w:val="0"/>
                <w:bCs w:val="0"/>
              </w:rPr>
            </w:pPr>
            <w:r>
              <w:t xml:space="preserve">Services (e.g. </w:t>
            </w:r>
            <w:r w:rsidRPr="00C83141">
              <w:rPr>
                <w:rFonts w:asciiTheme="minorHAnsi" w:hAnsiTheme="minorHAnsi" w:cstheme="minorHAnsi"/>
              </w:rPr>
              <w:t>storage space</w:t>
            </w:r>
            <w:r>
              <w:rPr>
                <w:rFonts w:asciiTheme="minorHAnsi" w:hAnsiTheme="minorHAnsi" w:cstheme="minorHAnsi"/>
              </w:rPr>
              <w:t xml:space="preserve"> or </w:t>
            </w:r>
            <w:r w:rsidRPr="00C83141">
              <w:rPr>
                <w:rFonts w:asciiTheme="minorHAnsi" w:hAnsiTheme="minorHAnsi" w:cstheme="minorHAnsi"/>
              </w:rPr>
              <w:t>distribution services</w:t>
            </w:r>
            <w:r>
              <w:rPr>
                <w:rFonts w:asciiTheme="minorHAnsi" w:hAnsiTheme="minorHAnsi" w:cstheme="minorHAnsi"/>
              </w:rPr>
              <w:t>)</w:t>
            </w:r>
          </w:p>
          <w:p w14:paraId="0E25AB92" w14:textId="77777777" w:rsidR="005054F0" w:rsidRDefault="005054F0" w:rsidP="005054F0">
            <w:pPr>
              <w:pStyle w:val="ListParagraph"/>
              <w:spacing w:before="0" w:after="160" w:line="259" w:lineRule="auto"/>
              <w:ind w:left="0"/>
              <w:rPr>
                <w:b w:val="0"/>
                <w:bCs w:val="0"/>
              </w:rPr>
            </w:pPr>
            <w:r>
              <w:t>Please specify:</w:t>
            </w:r>
          </w:p>
          <w:p w14:paraId="05D811C6" w14:textId="4404FB33" w:rsidR="005054F0" w:rsidRDefault="005054F0" w:rsidP="005054F0">
            <w:pPr>
              <w:pStyle w:val="ListParagraph"/>
              <w:spacing w:before="0" w:after="160" w:line="259" w:lineRule="auto"/>
              <w:ind w:left="0"/>
            </w:pPr>
          </w:p>
        </w:tc>
        <w:tc>
          <w:tcPr>
            <w:tcW w:w="1980" w:type="dxa"/>
          </w:tcPr>
          <w:p w14:paraId="7745810A" w14:textId="0D021991" w:rsidR="005054F0" w:rsidRDefault="00F26AFB" w:rsidP="005054F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778683836"/>
                <w14:checkbox>
                  <w14:checked w14:val="0"/>
                  <w14:checkedState w14:val="2612" w14:font="MS Gothic"/>
                  <w14:uncheckedState w14:val="2610" w14:font="MS Gothic"/>
                </w14:checkbox>
              </w:sdtPr>
              <w:sdtEndPr/>
              <w:sdtContent>
                <w:r w:rsidR="005054F0">
                  <w:rPr>
                    <w:rFonts w:ascii="MS Gothic" w:eastAsia="MS Gothic" w:hAnsi="MS Gothic" w:hint="eastAsia"/>
                  </w:rPr>
                  <w:t>☐</w:t>
                </w:r>
              </w:sdtContent>
            </w:sdt>
          </w:p>
        </w:tc>
        <w:tc>
          <w:tcPr>
            <w:tcW w:w="1890" w:type="dxa"/>
          </w:tcPr>
          <w:p w14:paraId="4D2E99D1" w14:textId="4CB5D8A8" w:rsidR="005054F0" w:rsidRDefault="00F26AFB" w:rsidP="005054F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259681402"/>
                <w14:checkbox>
                  <w14:checked w14:val="0"/>
                  <w14:checkedState w14:val="2612" w14:font="MS Gothic"/>
                  <w14:uncheckedState w14:val="2610" w14:font="MS Gothic"/>
                </w14:checkbox>
              </w:sdtPr>
              <w:sdtEndPr/>
              <w:sdtContent>
                <w:r w:rsidR="005054F0">
                  <w:rPr>
                    <w:rFonts w:ascii="MS Gothic" w:eastAsia="MS Gothic" w:hAnsi="MS Gothic" w:hint="eastAsia"/>
                  </w:rPr>
                  <w:t>☐</w:t>
                </w:r>
              </w:sdtContent>
            </w:sdt>
          </w:p>
        </w:tc>
        <w:tc>
          <w:tcPr>
            <w:tcW w:w="3420" w:type="dxa"/>
          </w:tcPr>
          <w:p w14:paraId="0FCFCC4F" w14:textId="6364AA14" w:rsidR="005054F0" w:rsidRPr="0090308C" w:rsidRDefault="00F26AFB" w:rsidP="005054F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424941424"/>
                <w14:checkbox>
                  <w14:checked w14:val="0"/>
                  <w14:checkedState w14:val="2612" w14:font="MS Gothic"/>
                  <w14:uncheckedState w14:val="2610" w14:font="MS Gothic"/>
                </w14:checkbox>
              </w:sdtPr>
              <w:sdtEndPr/>
              <w:sdtContent>
                <w:r w:rsidR="005054F0">
                  <w:rPr>
                    <w:rFonts w:ascii="MS Gothic" w:eastAsia="MS Gothic" w:hAnsi="MS Gothic" w:hint="eastAsia"/>
                  </w:rPr>
                  <w:t>☐</w:t>
                </w:r>
              </w:sdtContent>
            </w:sdt>
          </w:p>
        </w:tc>
      </w:tr>
      <w:tr w:rsidR="005054F0" w14:paraId="68BA4FB7" w14:textId="77777777" w:rsidTr="00FD2A15">
        <w:tc>
          <w:tcPr>
            <w:cnfStyle w:val="001000000000" w:firstRow="0" w:lastRow="0" w:firstColumn="1" w:lastColumn="0" w:oddVBand="0" w:evenVBand="0" w:oddHBand="0" w:evenHBand="0" w:firstRowFirstColumn="0" w:firstRowLastColumn="0" w:lastRowFirstColumn="0" w:lastRowLastColumn="0"/>
            <w:tcW w:w="3325" w:type="dxa"/>
          </w:tcPr>
          <w:p w14:paraId="1AF0244E" w14:textId="49D1D841" w:rsidR="005054F0" w:rsidRDefault="005054F0" w:rsidP="005054F0">
            <w:pPr>
              <w:pStyle w:val="ListParagraph"/>
              <w:spacing w:before="0" w:after="160" w:line="259" w:lineRule="auto"/>
              <w:ind w:left="0"/>
              <w:rPr>
                <w:b w:val="0"/>
                <w:bCs w:val="0"/>
              </w:rPr>
            </w:pPr>
            <w:r>
              <w:t>Others</w:t>
            </w:r>
            <w:r w:rsidR="0029016D">
              <w:t xml:space="preserve"> </w:t>
            </w:r>
            <w:r w:rsidR="0029016D" w:rsidRPr="0029016D">
              <w:rPr>
                <w:i/>
              </w:rPr>
              <w:t>(</w:t>
            </w:r>
            <w:r w:rsidRPr="0029016D">
              <w:rPr>
                <w:i/>
              </w:rPr>
              <w:t>please specify</w:t>
            </w:r>
            <w:r w:rsidR="0029016D" w:rsidRPr="0029016D">
              <w:rPr>
                <w:i/>
              </w:rPr>
              <w:t>)</w:t>
            </w:r>
            <w:r>
              <w:t>:</w:t>
            </w:r>
          </w:p>
          <w:p w14:paraId="320D77B3" w14:textId="77777777" w:rsidR="0029016D" w:rsidRDefault="0029016D" w:rsidP="005054F0">
            <w:pPr>
              <w:pStyle w:val="ListParagraph"/>
              <w:spacing w:before="0" w:after="160" w:line="259" w:lineRule="auto"/>
              <w:ind w:left="0"/>
              <w:rPr>
                <w:b w:val="0"/>
                <w:bCs w:val="0"/>
              </w:rPr>
            </w:pPr>
          </w:p>
          <w:p w14:paraId="68FD9A0C" w14:textId="0F657358" w:rsidR="005054F0" w:rsidRDefault="005054F0" w:rsidP="005054F0">
            <w:pPr>
              <w:pStyle w:val="ListParagraph"/>
              <w:spacing w:before="0" w:after="160" w:line="259" w:lineRule="auto"/>
              <w:ind w:left="0"/>
            </w:pPr>
          </w:p>
        </w:tc>
        <w:tc>
          <w:tcPr>
            <w:tcW w:w="1980" w:type="dxa"/>
          </w:tcPr>
          <w:p w14:paraId="4B6ACBDE" w14:textId="453F3455" w:rsidR="005054F0" w:rsidRDefault="00F26AFB" w:rsidP="005054F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228275820"/>
                <w14:checkbox>
                  <w14:checked w14:val="0"/>
                  <w14:checkedState w14:val="2612" w14:font="MS Gothic"/>
                  <w14:uncheckedState w14:val="2610" w14:font="MS Gothic"/>
                </w14:checkbox>
              </w:sdtPr>
              <w:sdtEndPr/>
              <w:sdtContent>
                <w:r w:rsidR="005054F0">
                  <w:rPr>
                    <w:rFonts w:ascii="MS Gothic" w:eastAsia="MS Gothic" w:hAnsi="MS Gothic" w:hint="eastAsia"/>
                  </w:rPr>
                  <w:t>☐</w:t>
                </w:r>
              </w:sdtContent>
            </w:sdt>
          </w:p>
        </w:tc>
        <w:tc>
          <w:tcPr>
            <w:tcW w:w="1890" w:type="dxa"/>
          </w:tcPr>
          <w:p w14:paraId="640BBEB6" w14:textId="40745EEF" w:rsidR="005054F0" w:rsidRDefault="00F26AFB" w:rsidP="005054F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rPr>
                <w:id w:val="1738048363"/>
                <w14:checkbox>
                  <w14:checked w14:val="0"/>
                  <w14:checkedState w14:val="2612" w14:font="MS Gothic"/>
                  <w14:uncheckedState w14:val="2610" w14:font="MS Gothic"/>
                </w14:checkbox>
              </w:sdtPr>
              <w:sdtEndPr/>
              <w:sdtContent>
                <w:r w:rsidR="005054F0">
                  <w:rPr>
                    <w:rFonts w:ascii="MS Gothic" w:eastAsia="MS Gothic" w:hAnsi="MS Gothic" w:hint="eastAsia"/>
                  </w:rPr>
                  <w:t>☐</w:t>
                </w:r>
              </w:sdtContent>
            </w:sdt>
          </w:p>
        </w:tc>
        <w:tc>
          <w:tcPr>
            <w:tcW w:w="3420" w:type="dxa"/>
          </w:tcPr>
          <w:p w14:paraId="31A02BBA" w14:textId="3512760A" w:rsidR="005054F0" w:rsidRPr="0090308C" w:rsidRDefault="00F26AFB" w:rsidP="005054F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337720251"/>
                <w14:checkbox>
                  <w14:checked w14:val="0"/>
                  <w14:checkedState w14:val="2612" w14:font="MS Gothic"/>
                  <w14:uncheckedState w14:val="2610" w14:font="MS Gothic"/>
                </w14:checkbox>
              </w:sdtPr>
              <w:sdtEndPr/>
              <w:sdtContent>
                <w:r w:rsidR="005054F0">
                  <w:rPr>
                    <w:rFonts w:ascii="MS Gothic" w:eastAsia="MS Gothic" w:hAnsi="MS Gothic" w:hint="eastAsia"/>
                  </w:rPr>
                  <w:t>☐</w:t>
                </w:r>
              </w:sdtContent>
            </w:sdt>
          </w:p>
        </w:tc>
      </w:tr>
    </w:tbl>
    <w:p w14:paraId="50D809C8" w14:textId="77777777" w:rsidR="00665259" w:rsidRPr="00665259" w:rsidRDefault="00665259" w:rsidP="0079233D">
      <w:pPr>
        <w:rPr>
          <w:b/>
          <w:color w:val="0070C0"/>
          <w:sz w:val="28"/>
          <w:szCs w:val="28"/>
        </w:rPr>
      </w:pPr>
      <w:bookmarkStart w:id="6" w:name="_Hlk49332018"/>
      <w:bookmarkEnd w:id="4"/>
    </w:p>
    <w:p w14:paraId="4019603D" w14:textId="4CD2DF94" w:rsidR="0079233D" w:rsidRPr="00665259" w:rsidRDefault="0079233D" w:rsidP="0079233D">
      <w:pPr>
        <w:rPr>
          <w:b/>
          <w:color w:val="0070C0"/>
          <w:sz w:val="32"/>
          <w:szCs w:val="32"/>
        </w:rPr>
      </w:pPr>
      <w:r w:rsidRPr="00665259">
        <w:rPr>
          <w:b/>
          <w:color w:val="0070C0"/>
          <w:sz w:val="32"/>
          <w:szCs w:val="32"/>
        </w:rPr>
        <w:t>Key findings</w:t>
      </w:r>
    </w:p>
    <w:p w14:paraId="288DD7A2" w14:textId="77777777" w:rsidR="0079233D" w:rsidRPr="00665259" w:rsidRDefault="0079233D" w:rsidP="002B6D08">
      <w:pPr>
        <w:pStyle w:val="ListParagraph"/>
        <w:numPr>
          <w:ilvl w:val="0"/>
          <w:numId w:val="34"/>
        </w:numPr>
        <w:tabs>
          <w:tab w:val="left" w:pos="270"/>
        </w:tabs>
        <w:spacing w:before="0" w:after="160" w:line="259" w:lineRule="auto"/>
        <w:ind w:hanging="630"/>
        <w:rPr>
          <w:b/>
          <w:bCs/>
          <w:sz w:val="28"/>
          <w:szCs w:val="28"/>
        </w:rPr>
      </w:pPr>
      <w:bookmarkStart w:id="7" w:name="_Hlk49368963"/>
      <w:r w:rsidRPr="00665259">
        <w:rPr>
          <w:b/>
          <w:bCs/>
          <w:sz w:val="28"/>
          <w:szCs w:val="28"/>
        </w:rPr>
        <w:t xml:space="preserve">Review of quantification </w:t>
      </w:r>
    </w:p>
    <w:p w14:paraId="649622AA" w14:textId="77777777" w:rsidR="0079233D" w:rsidRPr="0080422D" w:rsidRDefault="0079233D" w:rsidP="0079233D">
      <w:pPr>
        <w:pStyle w:val="ListParagraph"/>
        <w:tabs>
          <w:tab w:val="left" w:pos="270"/>
        </w:tabs>
        <w:spacing w:before="0" w:after="160" w:line="259" w:lineRule="auto"/>
        <w:rPr>
          <w:b/>
        </w:rPr>
      </w:pPr>
    </w:p>
    <w:p w14:paraId="32AEBB6B" w14:textId="38FDFCB5" w:rsidR="00694A90" w:rsidRDefault="00694A90" w:rsidP="002B6D08">
      <w:pPr>
        <w:pStyle w:val="ListParagraph"/>
        <w:numPr>
          <w:ilvl w:val="0"/>
          <w:numId w:val="35"/>
        </w:numPr>
        <w:spacing w:before="0" w:after="160" w:line="259" w:lineRule="auto"/>
      </w:pPr>
      <w:r w:rsidRPr="00694A90">
        <w:t>Was a Review of Quantification requested?</w:t>
      </w:r>
    </w:p>
    <w:p w14:paraId="0A0B377D" w14:textId="389DDA06" w:rsidR="00694A90" w:rsidRDefault="00694A90" w:rsidP="00694A90">
      <w:pPr>
        <w:pStyle w:val="ListParagraph"/>
        <w:spacing w:before="0" w:after="160" w:line="259" w:lineRule="auto"/>
      </w:pPr>
      <w:r>
        <w:t xml:space="preserve">Yes </w:t>
      </w:r>
      <w:sdt>
        <w:sdtPr>
          <w:rPr>
            <w:rFonts w:ascii="MS Gothic" w:eastAsia="MS Gothic" w:hAnsi="MS Gothic"/>
          </w:rPr>
          <w:id w:val="11405455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rFonts w:ascii="MS Gothic" w:eastAsia="MS Gothic" w:hAnsi="MS Gothic"/>
          </w:rPr>
          <w:id w:val="-754669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4735343" w14:textId="77777777" w:rsidR="00694A90" w:rsidRDefault="00694A90" w:rsidP="00694A90">
      <w:pPr>
        <w:pStyle w:val="ListParagraph"/>
        <w:spacing w:before="0" w:after="160" w:line="259" w:lineRule="auto"/>
      </w:pPr>
    </w:p>
    <w:p w14:paraId="5940B31F" w14:textId="06119734" w:rsidR="00694A90" w:rsidRPr="00694A90" w:rsidRDefault="00694A90" w:rsidP="002B6D08">
      <w:pPr>
        <w:pStyle w:val="ListParagraph"/>
        <w:numPr>
          <w:ilvl w:val="0"/>
          <w:numId w:val="35"/>
        </w:numPr>
        <w:spacing w:before="0" w:after="160" w:line="259" w:lineRule="auto"/>
      </w:pPr>
      <w:r>
        <w:t>If yes, s</w:t>
      </w:r>
      <w:r w:rsidRPr="00694A90">
        <w:t xml:space="preserve">elect </w:t>
      </w:r>
      <w:r w:rsidR="00B328B0">
        <w:t>for</w:t>
      </w:r>
      <w:r w:rsidRPr="00694A90">
        <w:t xml:space="preserve"> the below products/services (only for material amounts)</w:t>
      </w:r>
      <w:r>
        <w:t xml:space="preserve"> </w:t>
      </w:r>
      <w:r w:rsidR="00B328B0">
        <w:t>the level of issues identified.</w:t>
      </w:r>
    </w:p>
    <w:tbl>
      <w:tblPr>
        <w:tblStyle w:val="GridTable4-Accent3"/>
        <w:tblW w:w="10615" w:type="dxa"/>
        <w:tblLook w:val="04A0" w:firstRow="1" w:lastRow="0" w:firstColumn="1" w:lastColumn="0" w:noHBand="0" w:noVBand="1"/>
      </w:tblPr>
      <w:tblGrid>
        <w:gridCol w:w="2525"/>
        <w:gridCol w:w="2219"/>
        <w:gridCol w:w="1821"/>
        <w:gridCol w:w="2070"/>
        <w:gridCol w:w="1980"/>
      </w:tblGrid>
      <w:tr w:rsidR="00B328B0" w14:paraId="007140B0" w14:textId="20D0A6FF" w:rsidTr="00701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dxa"/>
          </w:tcPr>
          <w:p w14:paraId="05091CF4" w14:textId="77777777" w:rsidR="00B328B0" w:rsidRDefault="00B328B0" w:rsidP="00ED5449">
            <w:pPr>
              <w:pStyle w:val="ListParagraph"/>
              <w:spacing w:before="0" w:after="160" w:line="259" w:lineRule="auto"/>
              <w:ind w:left="0"/>
            </w:pPr>
            <w:r>
              <w:t>COVID-19 related products/services</w:t>
            </w:r>
          </w:p>
        </w:tc>
        <w:tc>
          <w:tcPr>
            <w:tcW w:w="2219" w:type="dxa"/>
          </w:tcPr>
          <w:p w14:paraId="49A87D9A" w14:textId="35C2B6B4" w:rsidR="00B328B0" w:rsidRDefault="00B328B0" w:rsidP="00ED5449">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N/A</w:t>
            </w:r>
          </w:p>
        </w:tc>
        <w:tc>
          <w:tcPr>
            <w:tcW w:w="1821" w:type="dxa"/>
          </w:tcPr>
          <w:p w14:paraId="05BE5C38" w14:textId="49DC10A4" w:rsidR="00B328B0" w:rsidRDefault="00B328B0" w:rsidP="00ED5449">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No Issue</w:t>
            </w:r>
            <w:r w:rsidR="00B33083">
              <w:t>s</w:t>
            </w:r>
          </w:p>
        </w:tc>
        <w:tc>
          <w:tcPr>
            <w:tcW w:w="2070" w:type="dxa"/>
          </w:tcPr>
          <w:p w14:paraId="3836DBA8" w14:textId="1A774E47" w:rsidR="00B328B0" w:rsidRDefault="00B328B0" w:rsidP="00ED5449">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Minor Issue</w:t>
            </w:r>
            <w:r w:rsidR="00B33083">
              <w:t>s</w:t>
            </w:r>
          </w:p>
        </w:tc>
        <w:tc>
          <w:tcPr>
            <w:tcW w:w="1980" w:type="dxa"/>
          </w:tcPr>
          <w:p w14:paraId="7FA3587A" w14:textId="6E02C671" w:rsidR="00B328B0" w:rsidRDefault="00B328B0" w:rsidP="00ED5449">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Major Issue</w:t>
            </w:r>
            <w:r w:rsidR="00B33083">
              <w:t>s</w:t>
            </w:r>
          </w:p>
        </w:tc>
      </w:tr>
      <w:tr w:rsidR="00B328B0" w14:paraId="3C8EF8ED" w14:textId="38864A5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dxa"/>
          </w:tcPr>
          <w:p w14:paraId="13CB579D" w14:textId="77777777" w:rsidR="00B328B0" w:rsidRDefault="00B328B0" w:rsidP="00B328B0">
            <w:pPr>
              <w:pStyle w:val="ListParagraph"/>
              <w:spacing w:before="0" w:after="160" w:line="259" w:lineRule="auto"/>
              <w:ind w:left="0"/>
            </w:pPr>
            <w:r>
              <w:t>PPEs</w:t>
            </w:r>
          </w:p>
        </w:tc>
        <w:tc>
          <w:tcPr>
            <w:tcW w:w="2219" w:type="dxa"/>
          </w:tcPr>
          <w:p w14:paraId="7AECD3EF" w14:textId="0C54ACD1" w:rsidR="00B328B0" w:rsidRDefault="00F26AFB" w:rsidP="00B328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827088222"/>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821" w:type="dxa"/>
          </w:tcPr>
          <w:p w14:paraId="43C73F48" w14:textId="42646B72" w:rsidR="00B328B0" w:rsidRDefault="00F26AFB" w:rsidP="00B328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21585228"/>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2070" w:type="dxa"/>
          </w:tcPr>
          <w:p w14:paraId="238C8A3B" w14:textId="6292A19E" w:rsidR="00B328B0" w:rsidRDefault="00F26AFB" w:rsidP="00B328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32637641"/>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980" w:type="dxa"/>
          </w:tcPr>
          <w:p w14:paraId="12DEB590" w14:textId="11F8ECA6" w:rsidR="00B328B0" w:rsidRDefault="00F26AFB" w:rsidP="00B328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936718647"/>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B328B0" w14:paraId="27ACE503" w14:textId="04E81382" w:rsidTr="0070128E">
        <w:tc>
          <w:tcPr>
            <w:cnfStyle w:val="001000000000" w:firstRow="0" w:lastRow="0" w:firstColumn="1" w:lastColumn="0" w:oddVBand="0" w:evenVBand="0" w:oddHBand="0" w:evenHBand="0" w:firstRowFirstColumn="0" w:firstRowLastColumn="0" w:lastRowFirstColumn="0" w:lastRowLastColumn="0"/>
            <w:tcW w:w="2525" w:type="dxa"/>
          </w:tcPr>
          <w:p w14:paraId="53F05EDC" w14:textId="77777777" w:rsidR="00B328B0" w:rsidRDefault="00B328B0" w:rsidP="00B328B0">
            <w:pPr>
              <w:pStyle w:val="ListParagraph"/>
              <w:spacing w:before="0" w:after="160" w:line="259" w:lineRule="auto"/>
              <w:ind w:left="0"/>
            </w:pPr>
            <w:r>
              <w:t>Diagnostics</w:t>
            </w:r>
          </w:p>
          <w:p w14:paraId="4773F1B1" w14:textId="77777777" w:rsidR="00B328B0" w:rsidRDefault="00B328B0" w:rsidP="00B328B0">
            <w:pPr>
              <w:pStyle w:val="ListParagraph"/>
              <w:spacing w:before="0" w:after="160" w:line="259" w:lineRule="auto"/>
              <w:ind w:left="0"/>
            </w:pPr>
          </w:p>
        </w:tc>
        <w:tc>
          <w:tcPr>
            <w:tcW w:w="2219" w:type="dxa"/>
          </w:tcPr>
          <w:p w14:paraId="460BEFFD" w14:textId="07D0B229" w:rsidR="00B328B0" w:rsidRDefault="00F26AFB" w:rsidP="00B328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571876478"/>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r w:rsidR="00B328B0">
              <w:rPr>
                <w:rFonts w:ascii="MS Gothic" w:eastAsia="MS Gothic" w:hAnsi="MS Gothic"/>
              </w:rPr>
              <w:t xml:space="preserve"> </w:t>
            </w:r>
          </w:p>
        </w:tc>
        <w:tc>
          <w:tcPr>
            <w:tcW w:w="1821" w:type="dxa"/>
          </w:tcPr>
          <w:p w14:paraId="4498D135" w14:textId="7EC32B3B" w:rsidR="00B328B0" w:rsidRDefault="00F26AFB" w:rsidP="00B328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638764090"/>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r w:rsidR="00B328B0">
              <w:rPr>
                <w:rFonts w:ascii="MS Gothic" w:eastAsia="MS Gothic" w:hAnsi="MS Gothic"/>
              </w:rPr>
              <w:t xml:space="preserve"> </w:t>
            </w:r>
          </w:p>
        </w:tc>
        <w:tc>
          <w:tcPr>
            <w:tcW w:w="2070" w:type="dxa"/>
          </w:tcPr>
          <w:p w14:paraId="4811FD49" w14:textId="28990760" w:rsidR="00B328B0" w:rsidRDefault="00F26AFB" w:rsidP="00B328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63102322"/>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r w:rsidR="00B328B0">
              <w:rPr>
                <w:rFonts w:ascii="MS Gothic" w:eastAsia="MS Gothic" w:hAnsi="MS Gothic"/>
              </w:rPr>
              <w:t xml:space="preserve"> </w:t>
            </w:r>
          </w:p>
        </w:tc>
        <w:tc>
          <w:tcPr>
            <w:tcW w:w="1980" w:type="dxa"/>
          </w:tcPr>
          <w:p w14:paraId="56410C8F" w14:textId="01ACA4B4" w:rsidR="00B328B0" w:rsidRDefault="00F26AFB" w:rsidP="00B328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220733378"/>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r w:rsidR="00B328B0">
              <w:rPr>
                <w:rFonts w:ascii="MS Gothic" w:eastAsia="MS Gothic" w:hAnsi="MS Gothic"/>
              </w:rPr>
              <w:t xml:space="preserve"> </w:t>
            </w:r>
          </w:p>
        </w:tc>
      </w:tr>
      <w:tr w:rsidR="00B328B0" w14:paraId="58EAD951" w14:textId="188BBBD8"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dxa"/>
          </w:tcPr>
          <w:p w14:paraId="2EDA5D1D" w14:textId="77777777" w:rsidR="00B328B0" w:rsidRDefault="00B328B0" w:rsidP="00B328B0">
            <w:pPr>
              <w:pStyle w:val="ListParagraph"/>
              <w:spacing w:before="0" w:after="160" w:line="259" w:lineRule="auto"/>
              <w:ind w:left="0"/>
            </w:pPr>
            <w:r>
              <w:t>Lab equipment/supplies</w:t>
            </w:r>
          </w:p>
          <w:p w14:paraId="0A32DDC8" w14:textId="77777777" w:rsidR="00B328B0" w:rsidRDefault="00B328B0" w:rsidP="00B328B0">
            <w:pPr>
              <w:pStyle w:val="ListParagraph"/>
              <w:spacing w:before="0" w:after="160" w:line="259" w:lineRule="auto"/>
              <w:ind w:left="0"/>
            </w:pPr>
          </w:p>
        </w:tc>
        <w:tc>
          <w:tcPr>
            <w:tcW w:w="2219" w:type="dxa"/>
          </w:tcPr>
          <w:p w14:paraId="5C72F6A1" w14:textId="77777777" w:rsidR="00B328B0" w:rsidRDefault="00F26AFB" w:rsidP="00B328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816486100"/>
                <w14:checkbox>
                  <w14:checked w14:val="0"/>
                  <w14:checkedState w14:val="2612" w14:font="MS Gothic"/>
                  <w14:uncheckedState w14:val="2610" w14:font="MS Gothic"/>
                </w14:checkbox>
              </w:sdtPr>
              <w:sdtEndPr/>
              <w:sdtContent>
                <w:r w:rsidR="00B328B0">
                  <w:rPr>
                    <w:rFonts w:ascii="MS Gothic" w:eastAsia="MS Gothic" w:hAnsi="MS Gothic" w:hint="eastAsia"/>
                  </w:rPr>
                  <w:t>☐</w:t>
                </w:r>
              </w:sdtContent>
            </w:sdt>
          </w:p>
        </w:tc>
        <w:tc>
          <w:tcPr>
            <w:tcW w:w="1821" w:type="dxa"/>
          </w:tcPr>
          <w:p w14:paraId="26F1EC68" w14:textId="25CA416C" w:rsidR="00B328B0" w:rsidRDefault="00F26AFB" w:rsidP="00B328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72764315"/>
                <w14:checkbox>
                  <w14:checked w14:val="0"/>
                  <w14:checkedState w14:val="2612" w14:font="MS Gothic"/>
                  <w14:uncheckedState w14:val="2610" w14:font="MS Gothic"/>
                </w14:checkbox>
              </w:sdtPr>
              <w:sdtEndPr/>
              <w:sdtContent>
                <w:r w:rsidR="00B328B0">
                  <w:rPr>
                    <w:rFonts w:ascii="MS Gothic" w:eastAsia="MS Gothic" w:hAnsi="MS Gothic" w:hint="eastAsia"/>
                  </w:rPr>
                  <w:t>☐</w:t>
                </w:r>
              </w:sdtContent>
            </w:sdt>
          </w:p>
        </w:tc>
        <w:tc>
          <w:tcPr>
            <w:tcW w:w="2070" w:type="dxa"/>
          </w:tcPr>
          <w:p w14:paraId="1EBA1E88" w14:textId="3C503933" w:rsidR="00B328B0" w:rsidRDefault="00F26AFB" w:rsidP="00B328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343830477"/>
                <w14:checkbox>
                  <w14:checked w14:val="0"/>
                  <w14:checkedState w14:val="2612" w14:font="MS Gothic"/>
                  <w14:uncheckedState w14:val="2610" w14:font="MS Gothic"/>
                </w14:checkbox>
              </w:sdtPr>
              <w:sdtEndPr/>
              <w:sdtContent>
                <w:r w:rsidR="00B328B0">
                  <w:rPr>
                    <w:rFonts w:ascii="MS Gothic" w:eastAsia="MS Gothic" w:hAnsi="MS Gothic" w:hint="eastAsia"/>
                  </w:rPr>
                  <w:t>☐</w:t>
                </w:r>
              </w:sdtContent>
            </w:sdt>
          </w:p>
        </w:tc>
        <w:tc>
          <w:tcPr>
            <w:tcW w:w="1980" w:type="dxa"/>
          </w:tcPr>
          <w:p w14:paraId="43B2048B" w14:textId="14AE1668" w:rsidR="00B328B0" w:rsidRDefault="00F26AFB" w:rsidP="00B328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430857617"/>
                <w14:checkbox>
                  <w14:checked w14:val="0"/>
                  <w14:checkedState w14:val="2612" w14:font="MS Gothic"/>
                  <w14:uncheckedState w14:val="2610" w14:font="MS Gothic"/>
                </w14:checkbox>
              </w:sdtPr>
              <w:sdtEndPr/>
              <w:sdtContent>
                <w:r w:rsidR="00B328B0">
                  <w:rPr>
                    <w:rFonts w:ascii="MS Gothic" w:eastAsia="MS Gothic" w:hAnsi="MS Gothic" w:hint="eastAsia"/>
                  </w:rPr>
                  <w:t>☐</w:t>
                </w:r>
              </w:sdtContent>
            </w:sdt>
          </w:p>
        </w:tc>
      </w:tr>
      <w:tr w:rsidR="00B328B0" w14:paraId="54EE2FC9" w14:textId="1F650F61" w:rsidTr="0070128E">
        <w:tc>
          <w:tcPr>
            <w:cnfStyle w:val="001000000000" w:firstRow="0" w:lastRow="0" w:firstColumn="1" w:lastColumn="0" w:oddVBand="0" w:evenVBand="0" w:oddHBand="0" w:evenHBand="0" w:firstRowFirstColumn="0" w:firstRowLastColumn="0" w:lastRowFirstColumn="0" w:lastRowLastColumn="0"/>
            <w:tcW w:w="2525" w:type="dxa"/>
          </w:tcPr>
          <w:p w14:paraId="449FF0D6" w14:textId="77777777" w:rsidR="00B328B0" w:rsidRDefault="00B328B0" w:rsidP="00B328B0">
            <w:pPr>
              <w:pStyle w:val="ListParagraph"/>
              <w:spacing w:before="0" w:after="160" w:line="259" w:lineRule="auto"/>
              <w:ind w:left="0"/>
            </w:pPr>
            <w:r>
              <w:t>Medicines</w:t>
            </w:r>
          </w:p>
          <w:p w14:paraId="46E7179C" w14:textId="77777777" w:rsidR="00B328B0" w:rsidRDefault="00B328B0" w:rsidP="00B328B0">
            <w:pPr>
              <w:pStyle w:val="ListParagraph"/>
              <w:spacing w:before="0" w:after="160" w:line="259" w:lineRule="auto"/>
              <w:ind w:left="0"/>
            </w:pPr>
          </w:p>
        </w:tc>
        <w:tc>
          <w:tcPr>
            <w:tcW w:w="2219" w:type="dxa"/>
          </w:tcPr>
          <w:p w14:paraId="2A819BA8" w14:textId="5F3EA1BA" w:rsidR="00B328B0" w:rsidRDefault="00F26AFB" w:rsidP="00B328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580412440"/>
                <w14:checkbox>
                  <w14:checked w14:val="0"/>
                  <w14:checkedState w14:val="2612" w14:font="MS Gothic"/>
                  <w14:uncheckedState w14:val="2610" w14:font="MS Gothic"/>
                </w14:checkbox>
              </w:sdtPr>
              <w:sdtEndPr/>
              <w:sdtContent>
                <w:r w:rsidR="00C7216A">
                  <w:rPr>
                    <w:rFonts w:ascii="MS Gothic" w:eastAsia="MS Gothic" w:hAnsi="MS Gothic" w:hint="eastAsia"/>
                  </w:rPr>
                  <w:t>☐</w:t>
                </w:r>
              </w:sdtContent>
            </w:sdt>
          </w:p>
        </w:tc>
        <w:tc>
          <w:tcPr>
            <w:tcW w:w="1821" w:type="dxa"/>
          </w:tcPr>
          <w:p w14:paraId="6E8ED689" w14:textId="0D0EC43A" w:rsidR="00B328B0" w:rsidRDefault="00F26AFB" w:rsidP="00B328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233618826"/>
                <w14:checkbox>
                  <w14:checked w14:val="0"/>
                  <w14:checkedState w14:val="2612" w14:font="MS Gothic"/>
                  <w14:uncheckedState w14:val="2610" w14:font="MS Gothic"/>
                </w14:checkbox>
              </w:sdtPr>
              <w:sdtEndPr/>
              <w:sdtContent>
                <w:r w:rsidR="00C7216A">
                  <w:rPr>
                    <w:rFonts w:ascii="MS Gothic" w:eastAsia="MS Gothic" w:hAnsi="MS Gothic" w:hint="eastAsia"/>
                  </w:rPr>
                  <w:t>☐</w:t>
                </w:r>
              </w:sdtContent>
            </w:sdt>
          </w:p>
        </w:tc>
        <w:tc>
          <w:tcPr>
            <w:tcW w:w="2070" w:type="dxa"/>
          </w:tcPr>
          <w:p w14:paraId="4C07A407" w14:textId="7E642EF3" w:rsidR="00B328B0" w:rsidRDefault="00F26AFB" w:rsidP="00B328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648205584"/>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980" w:type="dxa"/>
          </w:tcPr>
          <w:p w14:paraId="030BCFA3" w14:textId="535943DD" w:rsidR="00B328B0" w:rsidRDefault="00F26AFB" w:rsidP="00B328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348411041"/>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B328B0" w14:paraId="493BC946" w14:textId="77295A0E"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dxa"/>
          </w:tcPr>
          <w:p w14:paraId="50AC0FE7" w14:textId="77777777" w:rsidR="00B328B0" w:rsidRDefault="00B328B0" w:rsidP="00B328B0">
            <w:pPr>
              <w:pStyle w:val="ListParagraph"/>
              <w:spacing w:before="0" w:after="160" w:line="259" w:lineRule="auto"/>
              <w:ind w:left="0"/>
              <w:rPr>
                <w:rFonts w:asciiTheme="minorHAnsi" w:hAnsiTheme="minorHAnsi" w:cstheme="minorHAnsi"/>
                <w:b w:val="0"/>
                <w:bCs w:val="0"/>
              </w:rPr>
            </w:pPr>
            <w:r>
              <w:t xml:space="preserve">Services (e.g. </w:t>
            </w:r>
            <w:r w:rsidRPr="00C83141">
              <w:rPr>
                <w:rFonts w:asciiTheme="minorHAnsi" w:hAnsiTheme="minorHAnsi" w:cstheme="minorHAnsi"/>
              </w:rPr>
              <w:t>storage space</w:t>
            </w:r>
            <w:r>
              <w:rPr>
                <w:rFonts w:asciiTheme="minorHAnsi" w:hAnsiTheme="minorHAnsi" w:cstheme="minorHAnsi"/>
              </w:rPr>
              <w:t xml:space="preserve"> or </w:t>
            </w:r>
            <w:r w:rsidRPr="00C83141">
              <w:rPr>
                <w:rFonts w:asciiTheme="minorHAnsi" w:hAnsiTheme="minorHAnsi" w:cstheme="minorHAnsi"/>
              </w:rPr>
              <w:t>distribution services</w:t>
            </w:r>
            <w:r>
              <w:rPr>
                <w:rFonts w:asciiTheme="minorHAnsi" w:hAnsiTheme="minorHAnsi" w:cstheme="minorHAnsi"/>
              </w:rPr>
              <w:t>)</w:t>
            </w:r>
          </w:p>
          <w:p w14:paraId="73EB019B" w14:textId="77777777" w:rsidR="00B328B0" w:rsidRDefault="00B328B0" w:rsidP="00B328B0">
            <w:pPr>
              <w:pStyle w:val="ListParagraph"/>
              <w:spacing w:before="0" w:after="160" w:line="259" w:lineRule="auto"/>
              <w:ind w:left="0"/>
              <w:rPr>
                <w:b w:val="0"/>
                <w:bCs w:val="0"/>
              </w:rPr>
            </w:pPr>
            <w:r>
              <w:t>Please specify:</w:t>
            </w:r>
          </w:p>
          <w:p w14:paraId="19A99EB5" w14:textId="77777777" w:rsidR="00B328B0" w:rsidRDefault="00B328B0" w:rsidP="00B328B0">
            <w:pPr>
              <w:pStyle w:val="ListParagraph"/>
              <w:spacing w:before="0" w:after="160" w:line="259" w:lineRule="auto"/>
              <w:ind w:left="0"/>
            </w:pPr>
          </w:p>
        </w:tc>
        <w:tc>
          <w:tcPr>
            <w:tcW w:w="2219" w:type="dxa"/>
          </w:tcPr>
          <w:p w14:paraId="1B3A41ED" w14:textId="77777777" w:rsidR="00B328B0" w:rsidRDefault="00F26AFB" w:rsidP="00B328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006199118"/>
                <w14:checkbox>
                  <w14:checked w14:val="0"/>
                  <w14:checkedState w14:val="2612" w14:font="MS Gothic"/>
                  <w14:uncheckedState w14:val="2610" w14:font="MS Gothic"/>
                </w14:checkbox>
              </w:sdtPr>
              <w:sdtEndPr/>
              <w:sdtContent>
                <w:r w:rsidR="00B328B0">
                  <w:rPr>
                    <w:rFonts w:ascii="MS Gothic" w:eastAsia="MS Gothic" w:hAnsi="MS Gothic" w:hint="eastAsia"/>
                  </w:rPr>
                  <w:t>☐</w:t>
                </w:r>
              </w:sdtContent>
            </w:sdt>
          </w:p>
        </w:tc>
        <w:tc>
          <w:tcPr>
            <w:tcW w:w="1821" w:type="dxa"/>
          </w:tcPr>
          <w:p w14:paraId="5CB67164" w14:textId="037FE53C" w:rsidR="00B328B0" w:rsidRDefault="00F26AFB" w:rsidP="00B328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913664815"/>
                <w14:checkbox>
                  <w14:checked w14:val="0"/>
                  <w14:checkedState w14:val="2612" w14:font="MS Gothic"/>
                  <w14:uncheckedState w14:val="2610" w14:font="MS Gothic"/>
                </w14:checkbox>
              </w:sdtPr>
              <w:sdtEndPr/>
              <w:sdtContent>
                <w:r w:rsidR="00577D3B">
                  <w:rPr>
                    <w:rFonts w:ascii="MS Gothic" w:eastAsia="MS Gothic" w:hAnsi="MS Gothic" w:hint="eastAsia"/>
                  </w:rPr>
                  <w:t>☐</w:t>
                </w:r>
              </w:sdtContent>
            </w:sdt>
          </w:p>
        </w:tc>
        <w:tc>
          <w:tcPr>
            <w:tcW w:w="2070" w:type="dxa"/>
          </w:tcPr>
          <w:p w14:paraId="32FDC0A7" w14:textId="17B528CB" w:rsidR="00B328B0" w:rsidRDefault="00F26AFB" w:rsidP="00B328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661378460"/>
                <w14:checkbox>
                  <w14:checked w14:val="0"/>
                  <w14:checkedState w14:val="2612" w14:font="MS Gothic"/>
                  <w14:uncheckedState w14:val="2610" w14:font="MS Gothic"/>
                </w14:checkbox>
              </w:sdtPr>
              <w:sdtEndPr/>
              <w:sdtContent>
                <w:r w:rsidR="00B328B0">
                  <w:rPr>
                    <w:rFonts w:ascii="MS Gothic" w:eastAsia="MS Gothic" w:hAnsi="MS Gothic" w:hint="eastAsia"/>
                  </w:rPr>
                  <w:t>☐</w:t>
                </w:r>
              </w:sdtContent>
            </w:sdt>
          </w:p>
        </w:tc>
        <w:tc>
          <w:tcPr>
            <w:tcW w:w="1980" w:type="dxa"/>
          </w:tcPr>
          <w:p w14:paraId="0870D3FC" w14:textId="00E7094F" w:rsidR="00B328B0" w:rsidRDefault="00F26AFB" w:rsidP="00B328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812635098"/>
                <w14:checkbox>
                  <w14:checked w14:val="0"/>
                  <w14:checkedState w14:val="2612" w14:font="MS Gothic"/>
                  <w14:uncheckedState w14:val="2610" w14:font="MS Gothic"/>
                </w14:checkbox>
              </w:sdtPr>
              <w:sdtEndPr/>
              <w:sdtContent>
                <w:r w:rsidR="00B328B0">
                  <w:rPr>
                    <w:rFonts w:ascii="MS Gothic" w:eastAsia="MS Gothic" w:hAnsi="MS Gothic" w:hint="eastAsia"/>
                  </w:rPr>
                  <w:t>☐</w:t>
                </w:r>
              </w:sdtContent>
            </w:sdt>
          </w:p>
        </w:tc>
      </w:tr>
      <w:tr w:rsidR="00151CDD" w14:paraId="4FE8F5A2" w14:textId="6B812F8E" w:rsidTr="0070128E">
        <w:tc>
          <w:tcPr>
            <w:cnfStyle w:val="001000000000" w:firstRow="0" w:lastRow="0" w:firstColumn="1" w:lastColumn="0" w:oddVBand="0" w:evenVBand="0" w:oddHBand="0" w:evenHBand="0" w:firstRowFirstColumn="0" w:firstRowLastColumn="0" w:lastRowFirstColumn="0" w:lastRowLastColumn="0"/>
            <w:tcW w:w="2525" w:type="dxa"/>
          </w:tcPr>
          <w:p w14:paraId="03BA95C7" w14:textId="691F998D" w:rsidR="00151CDD" w:rsidRDefault="00151CDD" w:rsidP="00C121CF">
            <w:pPr>
              <w:pStyle w:val="ListParagraph"/>
              <w:spacing w:before="0" w:after="160" w:line="259" w:lineRule="auto"/>
              <w:ind w:left="0"/>
            </w:pPr>
            <w:r>
              <w:t>Others, please specify:</w:t>
            </w:r>
          </w:p>
        </w:tc>
        <w:tc>
          <w:tcPr>
            <w:tcW w:w="2219" w:type="dxa"/>
          </w:tcPr>
          <w:p w14:paraId="2810A0ED"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432432815"/>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821" w:type="dxa"/>
          </w:tcPr>
          <w:p w14:paraId="6576CE10" w14:textId="58113871"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9782498"/>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2070" w:type="dxa"/>
          </w:tcPr>
          <w:p w14:paraId="345B4CB7" w14:textId="460C014D"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258500024"/>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980" w:type="dxa"/>
          </w:tcPr>
          <w:p w14:paraId="560A3F97" w14:textId="559ACEAC"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356420522"/>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bl>
    <w:p w14:paraId="30E7A559" w14:textId="39ECA7BA" w:rsidR="002C0613" w:rsidRDefault="00C7216A" w:rsidP="002B6D08">
      <w:pPr>
        <w:pStyle w:val="ListParagraph"/>
        <w:numPr>
          <w:ilvl w:val="0"/>
          <w:numId w:val="35"/>
        </w:numPr>
        <w:spacing w:before="0" w:after="160" w:line="259" w:lineRule="auto"/>
      </w:pPr>
      <w:r>
        <w:lastRenderedPageBreak/>
        <w:t>Please indicate i</w:t>
      </w:r>
      <w:r w:rsidR="002C0613" w:rsidRPr="002C0613">
        <w:t xml:space="preserve">n which of the below areas </w:t>
      </w:r>
      <w:r w:rsidR="002C0613" w:rsidRPr="00C7216A">
        <w:rPr>
          <w:b/>
        </w:rPr>
        <w:t>major issues</w:t>
      </w:r>
      <w:r w:rsidR="002C0613" w:rsidRPr="002C0613">
        <w:t xml:space="preserve"> were identified</w:t>
      </w:r>
      <w:r>
        <w:t>.</w:t>
      </w:r>
    </w:p>
    <w:p w14:paraId="53E1032B" w14:textId="77777777" w:rsidR="002C0613" w:rsidRDefault="002C0613" w:rsidP="002C0613">
      <w:pPr>
        <w:pStyle w:val="ListParagraph"/>
        <w:spacing w:before="0" w:after="160" w:line="259" w:lineRule="auto"/>
      </w:pPr>
    </w:p>
    <w:tbl>
      <w:tblPr>
        <w:tblStyle w:val="GridTable4-Accent3"/>
        <w:tblW w:w="10615" w:type="dxa"/>
        <w:tblLook w:val="04A0" w:firstRow="1" w:lastRow="0" w:firstColumn="1" w:lastColumn="0" w:noHBand="0" w:noVBand="1"/>
      </w:tblPr>
      <w:tblGrid>
        <w:gridCol w:w="2283"/>
        <w:gridCol w:w="779"/>
        <w:gridCol w:w="1463"/>
        <w:gridCol w:w="1590"/>
        <w:gridCol w:w="1350"/>
        <w:gridCol w:w="1299"/>
        <w:gridCol w:w="1851"/>
      </w:tblGrid>
      <w:tr w:rsidR="00C7216A" w14:paraId="20E9C252" w14:textId="660ED4ED" w:rsidTr="00701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3" w:type="dxa"/>
          </w:tcPr>
          <w:p w14:paraId="5D110A68" w14:textId="77777777" w:rsidR="00C7216A" w:rsidRDefault="00C7216A" w:rsidP="00C7216A">
            <w:pPr>
              <w:pStyle w:val="ListParagraph"/>
              <w:spacing w:before="0" w:after="160" w:line="259" w:lineRule="auto"/>
              <w:ind w:left="0"/>
            </w:pPr>
            <w:r>
              <w:t>Areas of review</w:t>
            </w:r>
          </w:p>
        </w:tc>
        <w:tc>
          <w:tcPr>
            <w:tcW w:w="779" w:type="dxa"/>
          </w:tcPr>
          <w:p w14:paraId="0FE58311" w14:textId="42361926" w:rsidR="00C7216A" w:rsidRDefault="00C7216A" w:rsidP="00C7216A">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PPEs</w:t>
            </w:r>
          </w:p>
        </w:tc>
        <w:tc>
          <w:tcPr>
            <w:tcW w:w="1463" w:type="dxa"/>
          </w:tcPr>
          <w:p w14:paraId="21AFBCCF" w14:textId="77777777" w:rsidR="00C7216A" w:rsidRDefault="00C7216A" w:rsidP="00C7216A">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pPr>
            <w:r>
              <w:t>Diagnostics</w:t>
            </w:r>
          </w:p>
          <w:p w14:paraId="72E1DBAB" w14:textId="2E314C44" w:rsidR="00C7216A" w:rsidRDefault="00C7216A" w:rsidP="00C7216A">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p>
        </w:tc>
        <w:tc>
          <w:tcPr>
            <w:tcW w:w="1590" w:type="dxa"/>
          </w:tcPr>
          <w:p w14:paraId="33E26408" w14:textId="77777777" w:rsidR="00C7216A" w:rsidRDefault="00C7216A" w:rsidP="00C7216A">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rPr>
                <w:b w:val="0"/>
                <w:bCs w:val="0"/>
              </w:rPr>
            </w:pPr>
            <w:r>
              <w:t>Lab equipment/</w:t>
            </w:r>
          </w:p>
          <w:p w14:paraId="754AC308" w14:textId="0B541626" w:rsidR="00C7216A" w:rsidRDefault="00C7216A" w:rsidP="00C7216A">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pPr>
            <w:r>
              <w:t>supplies</w:t>
            </w:r>
          </w:p>
          <w:p w14:paraId="33893336" w14:textId="77777777" w:rsidR="00C7216A" w:rsidRDefault="00C7216A" w:rsidP="00C7216A">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p>
        </w:tc>
        <w:tc>
          <w:tcPr>
            <w:tcW w:w="1350" w:type="dxa"/>
          </w:tcPr>
          <w:p w14:paraId="21BA49C3" w14:textId="77777777" w:rsidR="00C7216A" w:rsidRDefault="00C7216A" w:rsidP="00C7216A">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pPr>
            <w:r>
              <w:t>Medicines</w:t>
            </w:r>
          </w:p>
          <w:p w14:paraId="317E65BA" w14:textId="77777777" w:rsidR="00C7216A" w:rsidRDefault="00C7216A" w:rsidP="00C7216A">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p>
        </w:tc>
        <w:tc>
          <w:tcPr>
            <w:tcW w:w="1299" w:type="dxa"/>
          </w:tcPr>
          <w:p w14:paraId="620B6708" w14:textId="0874F0E8" w:rsidR="00C7216A" w:rsidRDefault="00C7216A" w:rsidP="00C7216A">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Services</w:t>
            </w:r>
          </w:p>
        </w:tc>
        <w:tc>
          <w:tcPr>
            <w:tcW w:w="1851" w:type="dxa"/>
          </w:tcPr>
          <w:p w14:paraId="6A7C7D10" w14:textId="538B0EE6" w:rsidR="00C7216A" w:rsidRDefault="00C7216A" w:rsidP="00C7216A">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 xml:space="preserve">Others, </w:t>
            </w:r>
            <w:r w:rsidR="00151CDD">
              <w:t>(</w:t>
            </w:r>
            <w:r w:rsidRPr="00C7216A">
              <w:rPr>
                <w:i/>
              </w:rPr>
              <w:t>please specify</w:t>
            </w:r>
            <w:r w:rsidR="00151CDD">
              <w:rPr>
                <w:i/>
              </w:rPr>
              <w:t>)</w:t>
            </w:r>
          </w:p>
        </w:tc>
      </w:tr>
      <w:tr w:rsidR="00C7216A" w14:paraId="41AD1956" w14:textId="44D6C2E0"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3" w:type="dxa"/>
          </w:tcPr>
          <w:p w14:paraId="42D085A7" w14:textId="51C4141B" w:rsidR="00C7216A" w:rsidRDefault="00C7216A" w:rsidP="00C7216A">
            <w:pPr>
              <w:pStyle w:val="ListParagraph"/>
              <w:spacing w:before="0" w:after="160" w:line="259" w:lineRule="auto"/>
              <w:ind w:left="0"/>
            </w:pPr>
            <w:r>
              <w:t>Quantification risks over- or undersupply of goods</w:t>
            </w:r>
          </w:p>
        </w:tc>
        <w:tc>
          <w:tcPr>
            <w:tcW w:w="779" w:type="dxa"/>
          </w:tcPr>
          <w:p w14:paraId="6FA3900F" w14:textId="4EF962D6" w:rsidR="00C7216A" w:rsidRDefault="00F26AFB" w:rsidP="00C7216A">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557316206"/>
                <w14:checkbox>
                  <w14:checked w14:val="0"/>
                  <w14:checkedState w14:val="2612" w14:font="MS Gothic"/>
                  <w14:uncheckedState w14:val="2610" w14:font="MS Gothic"/>
                </w14:checkbox>
              </w:sdtPr>
              <w:sdtEndPr/>
              <w:sdtContent>
                <w:r w:rsidR="00C7216A">
                  <w:rPr>
                    <w:rFonts w:ascii="MS Gothic" w:eastAsia="MS Gothic" w:hAnsi="MS Gothic" w:hint="eastAsia"/>
                  </w:rPr>
                  <w:t>☐</w:t>
                </w:r>
              </w:sdtContent>
            </w:sdt>
          </w:p>
        </w:tc>
        <w:tc>
          <w:tcPr>
            <w:tcW w:w="1463" w:type="dxa"/>
          </w:tcPr>
          <w:p w14:paraId="70DA7D11" w14:textId="77777777" w:rsidR="00C7216A" w:rsidRDefault="00F26AFB" w:rsidP="00C7216A">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1189982222"/>
                <w14:checkbox>
                  <w14:checked w14:val="0"/>
                  <w14:checkedState w14:val="2612" w14:font="MS Gothic"/>
                  <w14:uncheckedState w14:val="2610" w14:font="MS Gothic"/>
                </w14:checkbox>
              </w:sdtPr>
              <w:sdtEndPr/>
              <w:sdtContent>
                <w:r w:rsidR="00C7216A">
                  <w:rPr>
                    <w:rFonts w:ascii="MS Gothic" w:eastAsia="MS Gothic" w:hAnsi="MS Gothic" w:hint="eastAsia"/>
                  </w:rPr>
                  <w:t>☐</w:t>
                </w:r>
              </w:sdtContent>
            </w:sdt>
          </w:p>
        </w:tc>
        <w:tc>
          <w:tcPr>
            <w:tcW w:w="1590" w:type="dxa"/>
          </w:tcPr>
          <w:p w14:paraId="08971913" w14:textId="647E1FC7" w:rsidR="00C7216A" w:rsidRDefault="00F26AFB" w:rsidP="00C7216A">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75097794"/>
                <w14:checkbox>
                  <w14:checked w14:val="0"/>
                  <w14:checkedState w14:val="2612" w14:font="MS Gothic"/>
                  <w14:uncheckedState w14:val="2610" w14:font="MS Gothic"/>
                </w14:checkbox>
              </w:sdtPr>
              <w:sdtEndPr/>
              <w:sdtContent>
                <w:r w:rsidR="00C7216A">
                  <w:rPr>
                    <w:rFonts w:ascii="MS Gothic" w:eastAsia="MS Gothic" w:hAnsi="MS Gothic" w:hint="eastAsia"/>
                  </w:rPr>
                  <w:t>☐</w:t>
                </w:r>
              </w:sdtContent>
            </w:sdt>
          </w:p>
        </w:tc>
        <w:tc>
          <w:tcPr>
            <w:tcW w:w="1350" w:type="dxa"/>
          </w:tcPr>
          <w:p w14:paraId="27A9AB32" w14:textId="3A762301" w:rsidR="00C7216A" w:rsidRDefault="00F26AFB" w:rsidP="00C7216A">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883986971"/>
                <w14:checkbox>
                  <w14:checked w14:val="0"/>
                  <w14:checkedState w14:val="2612" w14:font="MS Gothic"/>
                  <w14:uncheckedState w14:val="2610" w14:font="MS Gothic"/>
                </w14:checkbox>
              </w:sdtPr>
              <w:sdtEndPr/>
              <w:sdtContent>
                <w:r w:rsidR="00C7216A">
                  <w:rPr>
                    <w:rFonts w:ascii="MS Gothic" w:eastAsia="MS Gothic" w:hAnsi="MS Gothic" w:hint="eastAsia"/>
                  </w:rPr>
                  <w:t>☐</w:t>
                </w:r>
              </w:sdtContent>
            </w:sdt>
          </w:p>
        </w:tc>
        <w:tc>
          <w:tcPr>
            <w:tcW w:w="1299" w:type="dxa"/>
          </w:tcPr>
          <w:p w14:paraId="7DFEF313" w14:textId="79000399" w:rsidR="00C7216A" w:rsidRDefault="00F26AFB" w:rsidP="00C7216A">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265495723"/>
                <w14:checkbox>
                  <w14:checked w14:val="0"/>
                  <w14:checkedState w14:val="2612" w14:font="MS Gothic"/>
                  <w14:uncheckedState w14:val="2610" w14:font="MS Gothic"/>
                </w14:checkbox>
              </w:sdtPr>
              <w:sdtEndPr/>
              <w:sdtContent>
                <w:r w:rsidR="00C7216A">
                  <w:rPr>
                    <w:rFonts w:ascii="MS Gothic" w:eastAsia="MS Gothic" w:hAnsi="MS Gothic" w:hint="eastAsia"/>
                  </w:rPr>
                  <w:t>☐</w:t>
                </w:r>
              </w:sdtContent>
            </w:sdt>
          </w:p>
        </w:tc>
        <w:tc>
          <w:tcPr>
            <w:tcW w:w="1851" w:type="dxa"/>
          </w:tcPr>
          <w:p w14:paraId="38C008BA" w14:textId="30AF3E7D" w:rsidR="00C7216A" w:rsidRDefault="00F26AFB" w:rsidP="00C7216A">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955215558"/>
                <w14:checkbox>
                  <w14:checked w14:val="0"/>
                  <w14:checkedState w14:val="2612" w14:font="MS Gothic"/>
                  <w14:uncheckedState w14:val="2610" w14:font="MS Gothic"/>
                </w14:checkbox>
              </w:sdtPr>
              <w:sdtEndPr/>
              <w:sdtContent>
                <w:r w:rsidR="00C7216A">
                  <w:rPr>
                    <w:rFonts w:ascii="MS Gothic" w:eastAsia="MS Gothic" w:hAnsi="MS Gothic" w:hint="eastAsia"/>
                  </w:rPr>
                  <w:t>☐</w:t>
                </w:r>
              </w:sdtContent>
            </w:sdt>
          </w:p>
        </w:tc>
      </w:tr>
      <w:tr w:rsidR="00C7216A" w14:paraId="4B50D87F" w14:textId="3A1BA5E8" w:rsidTr="0070128E">
        <w:tc>
          <w:tcPr>
            <w:cnfStyle w:val="001000000000" w:firstRow="0" w:lastRow="0" w:firstColumn="1" w:lastColumn="0" w:oddVBand="0" w:evenVBand="0" w:oddHBand="0" w:evenHBand="0" w:firstRowFirstColumn="0" w:firstRowLastColumn="0" w:lastRowFirstColumn="0" w:lastRowLastColumn="0"/>
            <w:tcW w:w="2283" w:type="dxa"/>
          </w:tcPr>
          <w:p w14:paraId="28B1DD9F" w14:textId="77777777" w:rsidR="00C7216A" w:rsidRDefault="00C7216A" w:rsidP="00C7216A">
            <w:pPr>
              <w:pStyle w:val="ListParagraph"/>
              <w:spacing w:before="0" w:after="160" w:line="259" w:lineRule="auto"/>
              <w:ind w:left="0"/>
            </w:pPr>
            <w:r w:rsidRPr="00A47E4C">
              <w:t>Validation of quantification and coordination among national authorities</w:t>
            </w:r>
            <w:r>
              <w:t>/</w:t>
            </w:r>
            <w:r w:rsidRPr="00A47E4C">
              <w:t>partners supplying the same commodities</w:t>
            </w:r>
          </w:p>
        </w:tc>
        <w:tc>
          <w:tcPr>
            <w:tcW w:w="779" w:type="dxa"/>
          </w:tcPr>
          <w:p w14:paraId="26E8D3AB" w14:textId="77777777" w:rsidR="00C7216A" w:rsidRDefault="00F26AFB" w:rsidP="00C7216A">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rPr>
                <w:id w:val="1998834191"/>
                <w14:checkbox>
                  <w14:checked w14:val="0"/>
                  <w14:checkedState w14:val="2612" w14:font="MS Gothic"/>
                  <w14:uncheckedState w14:val="2610" w14:font="MS Gothic"/>
                </w14:checkbox>
              </w:sdtPr>
              <w:sdtEndPr/>
              <w:sdtContent>
                <w:r w:rsidR="00C7216A">
                  <w:rPr>
                    <w:rFonts w:ascii="MS Gothic" w:eastAsia="MS Gothic" w:hAnsi="MS Gothic" w:hint="eastAsia"/>
                  </w:rPr>
                  <w:t>☐</w:t>
                </w:r>
              </w:sdtContent>
            </w:sdt>
          </w:p>
        </w:tc>
        <w:tc>
          <w:tcPr>
            <w:tcW w:w="1463" w:type="dxa"/>
          </w:tcPr>
          <w:p w14:paraId="4D0D1E0A" w14:textId="77777777" w:rsidR="00C7216A" w:rsidRDefault="00F26AFB" w:rsidP="00C7216A">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rPr>
                <w:id w:val="-1350721702"/>
                <w14:checkbox>
                  <w14:checked w14:val="0"/>
                  <w14:checkedState w14:val="2612" w14:font="MS Gothic"/>
                  <w14:uncheckedState w14:val="2610" w14:font="MS Gothic"/>
                </w14:checkbox>
              </w:sdtPr>
              <w:sdtEndPr/>
              <w:sdtContent>
                <w:r w:rsidR="00C7216A">
                  <w:rPr>
                    <w:rFonts w:ascii="MS Gothic" w:eastAsia="MS Gothic" w:hAnsi="MS Gothic" w:hint="eastAsia"/>
                  </w:rPr>
                  <w:t>☐</w:t>
                </w:r>
              </w:sdtContent>
            </w:sdt>
          </w:p>
        </w:tc>
        <w:tc>
          <w:tcPr>
            <w:tcW w:w="1590" w:type="dxa"/>
          </w:tcPr>
          <w:p w14:paraId="70900EB5" w14:textId="0F91DC72" w:rsidR="00C7216A" w:rsidRDefault="00F26AFB" w:rsidP="00C7216A">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034799988"/>
                <w14:checkbox>
                  <w14:checked w14:val="0"/>
                  <w14:checkedState w14:val="2612" w14:font="MS Gothic"/>
                  <w14:uncheckedState w14:val="2610" w14:font="MS Gothic"/>
                </w14:checkbox>
              </w:sdtPr>
              <w:sdtEndPr/>
              <w:sdtContent>
                <w:r w:rsidR="00C7216A">
                  <w:rPr>
                    <w:rFonts w:ascii="MS Gothic" w:eastAsia="MS Gothic" w:hAnsi="MS Gothic" w:hint="eastAsia"/>
                  </w:rPr>
                  <w:t>☐</w:t>
                </w:r>
              </w:sdtContent>
            </w:sdt>
          </w:p>
        </w:tc>
        <w:tc>
          <w:tcPr>
            <w:tcW w:w="1350" w:type="dxa"/>
          </w:tcPr>
          <w:p w14:paraId="6191350E" w14:textId="67926585" w:rsidR="00C7216A" w:rsidRDefault="00F26AFB" w:rsidP="00C7216A">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746266871"/>
                <w14:checkbox>
                  <w14:checked w14:val="0"/>
                  <w14:checkedState w14:val="2612" w14:font="MS Gothic"/>
                  <w14:uncheckedState w14:val="2610" w14:font="MS Gothic"/>
                </w14:checkbox>
              </w:sdtPr>
              <w:sdtEndPr/>
              <w:sdtContent>
                <w:r w:rsidR="00C7216A">
                  <w:rPr>
                    <w:rFonts w:ascii="MS Gothic" w:eastAsia="MS Gothic" w:hAnsi="MS Gothic" w:hint="eastAsia"/>
                  </w:rPr>
                  <w:t>☐</w:t>
                </w:r>
              </w:sdtContent>
            </w:sdt>
          </w:p>
        </w:tc>
        <w:tc>
          <w:tcPr>
            <w:tcW w:w="1299" w:type="dxa"/>
          </w:tcPr>
          <w:p w14:paraId="51B8830E" w14:textId="214ACF43" w:rsidR="00C7216A" w:rsidRDefault="00F26AFB" w:rsidP="00C7216A">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678180312"/>
                <w14:checkbox>
                  <w14:checked w14:val="0"/>
                  <w14:checkedState w14:val="2612" w14:font="MS Gothic"/>
                  <w14:uncheckedState w14:val="2610" w14:font="MS Gothic"/>
                </w14:checkbox>
              </w:sdtPr>
              <w:sdtEndPr/>
              <w:sdtContent>
                <w:r w:rsidR="00C7216A">
                  <w:rPr>
                    <w:rFonts w:ascii="MS Gothic" w:eastAsia="MS Gothic" w:hAnsi="MS Gothic" w:hint="eastAsia"/>
                  </w:rPr>
                  <w:t>☐</w:t>
                </w:r>
              </w:sdtContent>
            </w:sdt>
          </w:p>
        </w:tc>
        <w:tc>
          <w:tcPr>
            <w:tcW w:w="1851" w:type="dxa"/>
          </w:tcPr>
          <w:p w14:paraId="2E889EC2" w14:textId="3A549B17" w:rsidR="00C7216A" w:rsidRDefault="00F26AFB" w:rsidP="00C7216A">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678031882"/>
                <w14:checkbox>
                  <w14:checked w14:val="0"/>
                  <w14:checkedState w14:val="2612" w14:font="MS Gothic"/>
                  <w14:uncheckedState w14:val="2610" w14:font="MS Gothic"/>
                </w14:checkbox>
              </w:sdtPr>
              <w:sdtEndPr/>
              <w:sdtContent>
                <w:r w:rsidR="00C7216A">
                  <w:rPr>
                    <w:rFonts w:ascii="MS Gothic" w:eastAsia="MS Gothic" w:hAnsi="MS Gothic" w:hint="eastAsia"/>
                  </w:rPr>
                  <w:t>☐</w:t>
                </w:r>
              </w:sdtContent>
            </w:sdt>
          </w:p>
        </w:tc>
      </w:tr>
      <w:tr w:rsidR="00C7216A" w14:paraId="2308E2C5" w14:textId="4A3F36D1"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3" w:type="dxa"/>
          </w:tcPr>
          <w:p w14:paraId="7A9662F7" w14:textId="77777777" w:rsidR="00C7216A" w:rsidRDefault="00C7216A" w:rsidP="00C7216A">
            <w:pPr>
              <w:pStyle w:val="ListParagraph"/>
              <w:spacing w:before="0" w:after="160" w:line="259" w:lineRule="auto"/>
              <w:ind w:left="0"/>
              <w:rPr>
                <w:b w:val="0"/>
                <w:bCs w:val="0"/>
              </w:rPr>
            </w:pPr>
            <w:r>
              <w:t xml:space="preserve">Other </w:t>
            </w:r>
            <w:r w:rsidRPr="00C7216A">
              <w:rPr>
                <w:i/>
              </w:rPr>
              <w:t>(please specify):</w:t>
            </w:r>
            <w:r>
              <w:t xml:space="preserve"> </w:t>
            </w:r>
          </w:p>
          <w:p w14:paraId="778E6224" w14:textId="6E7E33CE" w:rsidR="00151CDD" w:rsidRPr="00A47E4C" w:rsidRDefault="00151CDD" w:rsidP="00C7216A">
            <w:pPr>
              <w:pStyle w:val="ListParagraph"/>
              <w:spacing w:before="0" w:after="160" w:line="259" w:lineRule="auto"/>
              <w:ind w:left="0"/>
            </w:pPr>
          </w:p>
        </w:tc>
        <w:tc>
          <w:tcPr>
            <w:tcW w:w="779" w:type="dxa"/>
          </w:tcPr>
          <w:p w14:paraId="6EC176E8" w14:textId="77777777" w:rsidR="00C7216A" w:rsidRDefault="00F26AFB" w:rsidP="00C7216A">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420379864"/>
                <w14:checkbox>
                  <w14:checked w14:val="0"/>
                  <w14:checkedState w14:val="2612" w14:font="MS Gothic"/>
                  <w14:uncheckedState w14:val="2610" w14:font="MS Gothic"/>
                </w14:checkbox>
              </w:sdtPr>
              <w:sdtEndPr/>
              <w:sdtContent>
                <w:r w:rsidR="00C7216A">
                  <w:rPr>
                    <w:rFonts w:ascii="MS Gothic" w:eastAsia="MS Gothic" w:hAnsi="MS Gothic" w:hint="eastAsia"/>
                  </w:rPr>
                  <w:t>☐</w:t>
                </w:r>
              </w:sdtContent>
            </w:sdt>
          </w:p>
        </w:tc>
        <w:tc>
          <w:tcPr>
            <w:tcW w:w="1463" w:type="dxa"/>
          </w:tcPr>
          <w:p w14:paraId="0EFBA675" w14:textId="77777777" w:rsidR="00C7216A" w:rsidRDefault="00F26AFB" w:rsidP="00C7216A">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915779372"/>
                <w14:checkbox>
                  <w14:checked w14:val="0"/>
                  <w14:checkedState w14:val="2612" w14:font="MS Gothic"/>
                  <w14:uncheckedState w14:val="2610" w14:font="MS Gothic"/>
                </w14:checkbox>
              </w:sdtPr>
              <w:sdtEndPr/>
              <w:sdtContent>
                <w:r w:rsidR="00C7216A">
                  <w:rPr>
                    <w:rFonts w:ascii="MS Gothic" w:eastAsia="MS Gothic" w:hAnsi="MS Gothic" w:hint="eastAsia"/>
                  </w:rPr>
                  <w:t>☐</w:t>
                </w:r>
              </w:sdtContent>
            </w:sdt>
          </w:p>
        </w:tc>
        <w:tc>
          <w:tcPr>
            <w:tcW w:w="1590" w:type="dxa"/>
          </w:tcPr>
          <w:p w14:paraId="052EB46C" w14:textId="0BCF2E42" w:rsidR="00C7216A" w:rsidRDefault="00F26AFB" w:rsidP="00C7216A">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325439933"/>
                <w14:checkbox>
                  <w14:checked w14:val="0"/>
                  <w14:checkedState w14:val="2612" w14:font="MS Gothic"/>
                  <w14:uncheckedState w14:val="2610" w14:font="MS Gothic"/>
                </w14:checkbox>
              </w:sdtPr>
              <w:sdtEndPr/>
              <w:sdtContent>
                <w:r w:rsidR="00C7216A">
                  <w:rPr>
                    <w:rFonts w:ascii="MS Gothic" w:eastAsia="MS Gothic" w:hAnsi="MS Gothic" w:hint="eastAsia"/>
                  </w:rPr>
                  <w:t>☐</w:t>
                </w:r>
              </w:sdtContent>
            </w:sdt>
          </w:p>
        </w:tc>
        <w:tc>
          <w:tcPr>
            <w:tcW w:w="1350" w:type="dxa"/>
          </w:tcPr>
          <w:p w14:paraId="6BCC58D7" w14:textId="7EBFF8C1" w:rsidR="00C7216A" w:rsidRDefault="00F26AFB" w:rsidP="00C7216A">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281144650"/>
                <w14:checkbox>
                  <w14:checked w14:val="0"/>
                  <w14:checkedState w14:val="2612" w14:font="MS Gothic"/>
                  <w14:uncheckedState w14:val="2610" w14:font="MS Gothic"/>
                </w14:checkbox>
              </w:sdtPr>
              <w:sdtEndPr/>
              <w:sdtContent>
                <w:r w:rsidR="00C7216A">
                  <w:rPr>
                    <w:rFonts w:ascii="MS Gothic" w:eastAsia="MS Gothic" w:hAnsi="MS Gothic" w:hint="eastAsia"/>
                  </w:rPr>
                  <w:t>☐</w:t>
                </w:r>
              </w:sdtContent>
            </w:sdt>
          </w:p>
        </w:tc>
        <w:tc>
          <w:tcPr>
            <w:tcW w:w="1299" w:type="dxa"/>
          </w:tcPr>
          <w:p w14:paraId="7626CE8F" w14:textId="514EEE36" w:rsidR="00C7216A" w:rsidRDefault="00F26AFB" w:rsidP="00C7216A">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248032949"/>
                <w14:checkbox>
                  <w14:checked w14:val="0"/>
                  <w14:checkedState w14:val="2612" w14:font="MS Gothic"/>
                  <w14:uncheckedState w14:val="2610" w14:font="MS Gothic"/>
                </w14:checkbox>
              </w:sdtPr>
              <w:sdtEndPr/>
              <w:sdtContent>
                <w:r w:rsidR="00C7216A">
                  <w:rPr>
                    <w:rFonts w:ascii="MS Gothic" w:eastAsia="MS Gothic" w:hAnsi="MS Gothic" w:hint="eastAsia"/>
                  </w:rPr>
                  <w:t>☐</w:t>
                </w:r>
              </w:sdtContent>
            </w:sdt>
          </w:p>
        </w:tc>
        <w:tc>
          <w:tcPr>
            <w:tcW w:w="1851" w:type="dxa"/>
          </w:tcPr>
          <w:p w14:paraId="49CF2D99" w14:textId="10901D16" w:rsidR="00C7216A" w:rsidRDefault="00F26AFB" w:rsidP="00C7216A">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205175825"/>
                <w14:checkbox>
                  <w14:checked w14:val="0"/>
                  <w14:checkedState w14:val="2612" w14:font="MS Gothic"/>
                  <w14:uncheckedState w14:val="2610" w14:font="MS Gothic"/>
                </w14:checkbox>
              </w:sdtPr>
              <w:sdtEndPr/>
              <w:sdtContent>
                <w:r w:rsidR="00C7216A">
                  <w:rPr>
                    <w:rFonts w:ascii="MS Gothic" w:eastAsia="MS Gothic" w:hAnsi="MS Gothic" w:hint="eastAsia"/>
                  </w:rPr>
                  <w:t>☐</w:t>
                </w:r>
              </w:sdtContent>
            </w:sdt>
          </w:p>
        </w:tc>
      </w:tr>
    </w:tbl>
    <w:p w14:paraId="3214D031" w14:textId="0B34B279" w:rsidR="0079233D" w:rsidRDefault="0079233D" w:rsidP="0079233D">
      <w:pPr>
        <w:pStyle w:val="ListParagraph"/>
        <w:spacing w:before="0" w:after="160" w:line="259" w:lineRule="auto"/>
      </w:pPr>
    </w:p>
    <w:p w14:paraId="5101B019" w14:textId="3B131C7E" w:rsidR="00C7216A" w:rsidRDefault="00C7216A" w:rsidP="0079233D">
      <w:pPr>
        <w:pStyle w:val="ListParagraph"/>
        <w:spacing w:before="0" w:after="160" w:line="259" w:lineRule="auto"/>
      </w:pPr>
    </w:p>
    <w:p w14:paraId="51B3D639" w14:textId="6C2E6B19" w:rsidR="0079233D" w:rsidRPr="002C0613" w:rsidRDefault="002C0613" w:rsidP="002B6D08">
      <w:pPr>
        <w:pStyle w:val="ListParagraph"/>
        <w:numPr>
          <w:ilvl w:val="0"/>
          <w:numId w:val="35"/>
        </w:numPr>
        <w:spacing w:before="0" w:after="160" w:line="259" w:lineRule="auto"/>
        <w:rPr>
          <w:i/>
        </w:rPr>
      </w:pPr>
      <w:r>
        <w:t xml:space="preserve">Key Recommendations </w:t>
      </w:r>
      <w:r w:rsidRPr="002C0613">
        <w:rPr>
          <w:i/>
        </w:rPr>
        <w:t>(for each of the identified key findings enter relevant key recommendations)</w:t>
      </w:r>
    </w:p>
    <w:p w14:paraId="4BCF8362" w14:textId="4F800A6B" w:rsidR="002C0613" w:rsidRDefault="002C0613" w:rsidP="002C0613">
      <w:pPr>
        <w:spacing w:before="0" w:after="160" w:line="259" w:lineRule="auto"/>
      </w:pPr>
      <w:r w:rsidRPr="009171D6">
        <w:rPr>
          <w:noProof/>
          <w:lang w:val="en-GB"/>
        </w:rPr>
        <mc:AlternateContent>
          <mc:Choice Requires="wps">
            <w:drawing>
              <wp:inline distT="0" distB="0" distL="0" distR="0" wp14:anchorId="7E1C9198" wp14:editId="4274E7EA">
                <wp:extent cx="6724650" cy="444500"/>
                <wp:effectExtent l="0" t="0" r="19050" b="12700"/>
                <wp:docPr id="14" name="Text Box 14"/>
                <wp:cNvGraphicFramePr/>
                <a:graphic xmlns:a="http://schemas.openxmlformats.org/drawingml/2006/main">
                  <a:graphicData uri="http://schemas.microsoft.com/office/word/2010/wordprocessingShape">
                    <wps:wsp>
                      <wps:cNvSpPr txBox="1"/>
                      <wps:spPr>
                        <a:xfrm>
                          <a:off x="0" y="0"/>
                          <a:ext cx="6724650" cy="444500"/>
                        </a:xfrm>
                        <a:prstGeom prst="rect">
                          <a:avLst/>
                        </a:prstGeom>
                        <a:solidFill>
                          <a:schemeClr val="lt1"/>
                        </a:solidFill>
                        <a:ln w="6350">
                          <a:solidFill>
                            <a:prstClr val="black"/>
                          </a:solidFill>
                        </a:ln>
                      </wps:spPr>
                      <wps:txbx>
                        <w:txbxContent>
                          <w:p w14:paraId="1820F655" w14:textId="77777777" w:rsidR="00793EEC" w:rsidRDefault="00793EEC" w:rsidP="002C0613"/>
                          <w:p w14:paraId="4396DFBD" w14:textId="77777777" w:rsidR="00793EEC" w:rsidRDefault="00793EEC" w:rsidP="002C0613"/>
                          <w:p w14:paraId="0E122CBB" w14:textId="77777777" w:rsidR="00793EEC" w:rsidRDefault="00793EEC" w:rsidP="002C06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1C9198" id="Text Box 14" o:spid="_x0000_s1033" type="#_x0000_t202" style="width:529.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" fillcolor="white [3201]" strokeweight=".5pt">
                <v:textbox>
                  <w:txbxContent>
                    <w:p w14:paraId="1820F655" w14:textId="77777777" w:rsidR="00793EEC" w:rsidRDefault="00793EEC" w:rsidP="002C0613"/>
                    <w:p w14:paraId="4396DFBD" w14:textId="77777777" w:rsidR="00793EEC" w:rsidRDefault="00793EEC" w:rsidP="002C0613"/>
                    <w:p w14:paraId="0E122CBB" w14:textId="77777777" w:rsidR="00793EEC" w:rsidRDefault="00793EEC" w:rsidP="002C0613"/>
                  </w:txbxContent>
                </v:textbox>
                <w10:anchorlock/>
              </v:shape>
            </w:pict>
          </mc:Fallback>
        </mc:AlternateContent>
      </w:r>
    </w:p>
    <w:p w14:paraId="5649E9DE" w14:textId="77777777" w:rsidR="002C0613" w:rsidRDefault="002C0613" w:rsidP="002C0613">
      <w:pPr>
        <w:spacing w:before="0" w:after="160" w:line="259" w:lineRule="auto"/>
      </w:pPr>
    </w:p>
    <w:bookmarkEnd w:id="6"/>
    <w:bookmarkEnd w:id="7"/>
    <w:p w14:paraId="7B2E2278" w14:textId="77777777" w:rsidR="0079233D" w:rsidRPr="00665259" w:rsidRDefault="0079233D" w:rsidP="002B6D08">
      <w:pPr>
        <w:pStyle w:val="ListParagraph"/>
        <w:numPr>
          <w:ilvl w:val="0"/>
          <w:numId w:val="34"/>
        </w:numPr>
        <w:tabs>
          <w:tab w:val="left" w:pos="270"/>
        </w:tabs>
        <w:spacing w:before="0" w:after="160" w:line="259" w:lineRule="auto"/>
        <w:ind w:hanging="630"/>
        <w:rPr>
          <w:b/>
          <w:bCs/>
          <w:sz w:val="28"/>
          <w:szCs w:val="28"/>
        </w:rPr>
      </w:pPr>
      <w:r w:rsidRPr="00665259">
        <w:rPr>
          <w:b/>
          <w:bCs/>
          <w:sz w:val="28"/>
          <w:szCs w:val="28"/>
        </w:rPr>
        <w:t>Procurement Review</w:t>
      </w:r>
    </w:p>
    <w:p w14:paraId="33ED46A9" w14:textId="3DBDCB50" w:rsidR="0079233D" w:rsidRDefault="0079233D" w:rsidP="0079233D">
      <w:pPr>
        <w:pStyle w:val="ListParagraph"/>
        <w:tabs>
          <w:tab w:val="left" w:pos="270"/>
        </w:tabs>
        <w:spacing w:before="0" w:after="160" w:line="259" w:lineRule="auto"/>
        <w:rPr>
          <w:b/>
        </w:rPr>
      </w:pPr>
    </w:p>
    <w:p w14:paraId="31255BEC" w14:textId="603371B0" w:rsidR="00011360" w:rsidRDefault="00011360" w:rsidP="002B6D08">
      <w:pPr>
        <w:pStyle w:val="ListParagraph"/>
        <w:numPr>
          <w:ilvl w:val="0"/>
          <w:numId w:val="42"/>
        </w:numPr>
        <w:spacing w:before="0" w:after="160" w:line="259" w:lineRule="auto"/>
      </w:pPr>
      <w:r w:rsidRPr="00694A90">
        <w:t xml:space="preserve">Was a </w:t>
      </w:r>
      <w:r>
        <w:t>Procurement Review</w:t>
      </w:r>
      <w:r w:rsidRPr="00694A90">
        <w:t xml:space="preserve"> requested?</w:t>
      </w:r>
    </w:p>
    <w:p w14:paraId="01443D5D" w14:textId="77777777" w:rsidR="00011360" w:rsidRDefault="00011360" w:rsidP="00011360">
      <w:pPr>
        <w:pStyle w:val="ListParagraph"/>
        <w:spacing w:before="0" w:after="160" w:line="259" w:lineRule="auto"/>
      </w:pPr>
      <w:r>
        <w:t xml:space="preserve">Yes </w:t>
      </w:r>
      <w:sdt>
        <w:sdtPr>
          <w:rPr>
            <w:rFonts w:ascii="MS Gothic" w:eastAsia="MS Gothic" w:hAnsi="MS Gothic"/>
          </w:rPr>
          <w:id w:val="1544174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rFonts w:ascii="MS Gothic" w:eastAsia="MS Gothic" w:hAnsi="MS Gothic"/>
          </w:rPr>
          <w:id w:val="9446590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F2B6FC" w14:textId="77777777" w:rsidR="00011360" w:rsidRDefault="00011360" w:rsidP="00011360">
      <w:pPr>
        <w:pStyle w:val="ListParagraph"/>
        <w:spacing w:before="0" w:after="160" w:line="259" w:lineRule="auto"/>
      </w:pPr>
    </w:p>
    <w:p w14:paraId="09476951" w14:textId="77777777" w:rsidR="00151CDD" w:rsidRPr="00694A90" w:rsidRDefault="00151CDD" w:rsidP="002B6D08">
      <w:pPr>
        <w:pStyle w:val="ListParagraph"/>
        <w:numPr>
          <w:ilvl w:val="0"/>
          <w:numId w:val="49"/>
        </w:numPr>
        <w:spacing w:before="0" w:after="160" w:line="259" w:lineRule="auto"/>
      </w:pPr>
      <w:r>
        <w:t>If yes, s</w:t>
      </w:r>
      <w:r w:rsidRPr="00694A90">
        <w:t xml:space="preserve">elect </w:t>
      </w:r>
      <w:r>
        <w:t>for</w:t>
      </w:r>
      <w:r w:rsidRPr="00694A90">
        <w:t xml:space="preserve"> the below products/services (only for material amounts)</w:t>
      </w:r>
      <w:r>
        <w:t xml:space="preserve"> the level of issues identified.</w:t>
      </w:r>
    </w:p>
    <w:p w14:paraId="139FF4C9" w14:textId="77777777" w:rsidR="00151CDD" w:rsidRDefault="00151CDD" w:rsidP="00151CDD">
      <w:pPr>
        <w:pStyle w:val="ListParagraph"/>
        <w:spacing w:before="0" w:after="160" w:line="259" w:lineRule="auto"/>
      </w:pPr>
    </w:p>
    <w:tbl>
      <w:tblPr>
        <w:tblStyle w:val="GridTable4-Accent3"/>
        <w:tblW w:w="10615" w:type="dxa"/>
        <w:tblLook w:val="04A0" w:firstRow="1" w:lastRow="0" w:firstColumn="1" w:lastColumn="0" w:noHBand="0" w:noVBand="1"/>
      </w:tblPr>
      <w:tblGrid>
        <w:gridCol w:w="2875"/>
        <w:gridCol w:w="1869"/>
        <w:gridCol w:w="2001"/>
        <w:gridCol w:w="1890"/>
        <w:gridCol w:w="1980"/>
      </w:tblGrid>
      <w:tr w:rsidR="00151CDD" w14:paraId="600C6347" w14:textId="77777777" w:rsidTr="00701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7A7E8ADF" w14:textId="77777777" w:rsidR="00151CDD" w:rsidRDefault="00151CDD" w:rsidP="00151CDD">
            <w:pPr>
              <w:pStyle w:val="ListParagraph"/>
              <w:spacing w:before="0" w:after="160" w:line="259" w:lineRule="auto"/>
              <w:ind w:left="0"/>
            </w:pPr>
            <w:r>
              <w:t>COVID-19 related products/services</w:t>
            </w:r>
          </w:p>
        </w:tc>
        <w:tc>
          <w:tcPr>
            <w:tcW w:w="1869" w:type="dxa"/>
          </w:tcPr>
          <w:p w14:paraId="63A294A1"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N/A</w:t>
            </w:r>
          </w:p>
        </w:tc>
        <w:tc>
          <w:tcPr>
            <w:tcW w:w="2001" w:type="dxa"/>
          </w:tcPr>
          <w:p w14:paraId="6F2CDBFF" w14:textId="7B83D648"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No Issue</w:t>
            </w:r>
            <w:r w:rsidR="00B33083">
              <w:t>s</w:t>
            </w:r>
          </w:p>
        </w:tc>
        <w:tc>
          <w:tcPr>
            <w:tcW w:w="1890" w:type="dxa"/>
          </w:tcPr>
          <w:p w14:paraId="2700BAFA" w14:textId="0BC084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Minor Issue</w:t>
            </w:r>
            <w:r w:rsidR="00B33083">
              <w:t>s</w:t>
            </w:r>
          </w:p>
        </w:tc>
        <w:tc>
          <w:tcPr>
            <w:tcW w:w="1980" w:type="dxa"/>
          </w:tcPr>
          <w:p w14:paraId="6211CDAD" w14:textId="73A689E4"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Major Issue</w:t>
            </w:r>
            <w:r w:rsidR="00B33083">
              <w:t>s</w:t>
            </w:r>
          </w:p>
        </w:tc>
      </w:tr>
      <w:tr w:rsidR="00151CDD" w14:paraId="36B4C9CD"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649772E" w14:textId="77777777" w:rsidR="00151CDD" w:rsidRDefault="00151CDD" w:rsidP="00151CDD">
            <w:pPr>
              <w:pStyle w:val="ListParagraph"/>
              <w:spacing w:before="0" w:after="160" w:line="259" w:lineRule="auto"/>
              <w:ind w:left="0"/>
            </w:pPr>
            <w:r>
              <w:t>PPEs</w:t>
            </w:r>
          </w:p>
        </w:tc>
        <w:tc>
          <w:tcPr>
            <w:tcW w:w="1869" w:type="dxa"/>
          </w:tcPr>
          <w:p w14:paraId="5B6DF820"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852920035"/>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2001" w:type="dxa"/>
          </w:tcPr>
          <w:p w14:paraId="24D4CA5B"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687028277"/>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890" w:type="dxa"/>
          </w:tcPr>
          <w:p w14:paraId="1263B9A9"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355886887"/>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980" w:type="dxa"/>
          </w:tcPr>
          <w:p w14:paraId="16D64F81"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724182944"/>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151CDD" w14:paraId="4DE4C2B3" w14:textId="77777777" w:rsidTr="0070128E">
        <w:tc>
          <w:tcPr>
            <w:cnfStyle w:val="001000000000" w:firstRow="0" w:lastRow="0" w:firstColumn="1" w:lastColumn="0" w:oddVBand="0" w:evenVBand="0" w:oddHBand="0" w:evenHBand="0" w:firstRowFirstColumn="0" w:firstRowLastColumn="0" w:lastRowFirstColumn="0" w:lastRowLastColumn="0"/>
            <w:tcW w:w="2875" w:type="dxa"/>
          </w:tcPr>
          <w:p w14:paraId="50AE9151" w14:textId="77777777" w:rsidR="00151CDD" w:rsidRDefault="00151CDD" w:rsidP="00151CDD">
            <w:pPr>
              <w:pStyle w:val="ListParagraph"/>
              <w:spacing w:before="0" w:after="160" w:line="259" w:lineRule="auto"/>
              <w:ind w:left="0"/>
            </w:pPr>
            <w:r>
              <w:t>Diagnostics</w:t>
            </w:r>
          </w:p>
          <w:p w14:paraId="5409B414" w14:textId="77777777" w:rsidR="00151CDD" w:rsidRDefault="00151CDD" w:rsidP="00151CDD">
            <w:pPr>
              <w:pStyle w:val="ListParagraph"/>
              <w:spacing w:before="0" w:after="160" w:line="259" w:lineRule="auto"/>
              <w:ind w:left="0"/>
            </w:pPr>
          </w:p>
        </w:tc>
        <w:tc>
          <w:tcPr>
            <w:tcW w:w="1869" w:type="dxa"/>
          </w:tcPr>
          <w:p w14:paraId="134E5370"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978570789"/>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r w:rsidR="00151CDD">
              <w:rPr>
                <w:rFonts w:ascii="MS Gothic" w:eastAsia="MS Gothic" w:hAnsi="MS Gothic"/>
              </w:rPr>
              <w:t xml:space="preserve"> </w:t>
            </w:r>
          </w:p>
        </w:tc>
        <w:tc>
          <w:tcPr>
            <w:tcW w:w="2001" w:type="dxa"/>
          </w:tcPr>
          <w:p w14:paraId="3EE39FF1"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449051089"/>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r w:rsidR="00151CDD">
              <w:rPr>
                <w:rFonts w:ascii="MS Gothic" w:eastAsia="MS Gothic" w:hAnsi="MS Gothic"/>
              </w:rPr>
              <w:t xml:space="preserve"> </w:t>
            </w:r>
          </w:p>
        </w:tc>
        <w:tc>
          <w:tcPr>
            <w:tcW w:w="1890" w:type="dxa"/>
          </w:tcPr>
          <w:p w14:paraId="3D7BB97E"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071395043"/>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r w:rsidR="00151CDD">
              <w:rPr>
                <w:rFonts w:ascii="MS Gothic" w:eastAsia="MS Gothic" w:hAnsi="MS Gothic"/>
              </w:rPr>
              <w:t xml:space="preserve"> </w:t>
            </w:r>
          </w:p>
        </w:tc>
        <w:tc>
          <w:tcPr>
            <w:tcW w:w="1980" w:type="dxa"/>
          </w:tcPr>
          <w:p w14:paraId="4E87E18D"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957870335"/>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r w:rsidR="00151CDD">
              <w:rPr>
                <w:rFonts w:ascii="MS Gothic" w:eastAsia="MS Gothic" w:hAnsi="MS Gothic"/>
              </w:rPr>
              <w:t xml:space="preserve"> </w:t>
            </w:r>
          </w:p>
        </w:tc>
      </w:tr>
      <w:tr w:rsidR="00151CDD" w14:paraId="0D3221CD"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C0E3D1E" w14:textId="77777777" w:rsidR="00151CDD" w:rsidRDefault="00151CDD" w:rsidP="00151CDD">
            <w:pPr>
              <w:pStyle w:val="ListParagraph"/>
              <w:spacing w:before="0" w:after="160" w:line="259" w:lineRule="auto"/>
              <w:ind w:left="0"/>
            </w:pPr>
            <w:r>
              <w:t>Lab equipment/supplies</w:t>
            </w:r>
          </w:p>
          <w:p w14:paraId="294B9DEA" w14:textId="77777777" w:rsidR="00151CDD" w:rsidRDefault="00151CDD" w:rsidP="00151CDD">
            <w:pPr>
              <w:pStyle w:val="ListParagraph"/>
              <w:spacing w:before="0" w:after="160" w:line="259" w:lineRule="auto"/>
              <w:ind w:left="0"/>
            </w:pPr>
          </w:p>
        </w:tc>
        <w:tc>
          <w:tcPr>
            <w:tcW w:w="1869" w:type="dxa"/>
          </w:tcPr>
          <w:p w14:paraId="54F5D0B4"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401133121"/>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2001" w:type="dxa"/>
          </w:tcPr>
          <w:p w14:paraId="75547A28"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334753406"/>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890" w:type="dxa"/>
          </w:tcPr>
          <w:p w14:paraId="44DF3888"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755498330"/>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980" w:type="dxa"/>
          </w:tcPr>
          <w:p w14:paraId="428897BE"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054375988"/>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151CDD" w14:paraId="0D25B31F" w14:textId="77777777" w:rsidTr="0070128E">
        <w:tc>
          <w:tcPr>
            <w:cnfStyle w:val="001000000000" w:firstRow="0" w:lastRow="0" w:firstColumn="1" w:lastColumn="0" w:oddVBand="0" w:evenVBand="0" w:oddHBand="0" w:evenHBand="0" w:firstRowFirstColumn="0" w:firstRowLastColumn="0" w:lastRowFirstColumn="0" w:lastRowLastColumn="0"/>
            <w:tcW w:w="2875" w:type="dxa"/>
          </w:tcPr>
          <w:p w14:paraId="57477DC7" w14:textId="77777777" w:rsidR="00151CDD" w:rsidRDefault="00151CDD" w:rsidP="00151CDD">
            <w:pPr>
              <w:pStyle w:val="ListParagraph"/>
              <w:spacing w:before="0" w:after="160" w:line="259" w:lineRule="auto"/>
              <w:ind w:left="0"/>
            </w:pPr>
            <w:r>
              <w:t>Medicines</w:t>
            </w:r>
          </w:p>
          <w:p w14:paraId="6CB11FFF" w14:textId="77777777" w:rsidR="00151CDD" w:rsidRDefault="00151CDD" w:rsidP="00151CDD">
            <w:pPr>
              <w:pStyle w:val="ListParagraph"/>
              <w:spacing w:before="0" w:after="160" w:line="259" w:lineRule="auto"/>
              <w:ind w:left="0"/>
            </w:pPr>
          </w:p>
        </w:tc>
        <w:tc>
          <w:tcPr>
            <w:tcW w:w="1869" w:type="dxa"/>
          </w:tcPr>
          <w:p w14:paraId="62255845"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286807804"/>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2001" w:type="dxa"/>
          </w:tcPr>
          <w:p w14:paraId="4DB838CA"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87390064"/>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890" w:type="dxa"/>
          </w:tcPr>
          <w:p w14:paraId="2F67828A"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371336841"/>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980" w:type="dxa"/>
          </w:tcPr>
          <w:p w14:paraId="3107A3DA"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792714529"/>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151CDD" w14:paraId="43C4F25D"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7A556654" w14:textId="77777777" w:rsidR="00151CDD" w:rsidRDefault="00151CDD" w:rsidP="00151CDD">
            <w:pPr>
              <w:pStyle w:val="ListParagraph"/>
              <w:spacing w:before="0" w:after="160" w:line="259" w:lineRule="auto"/>
              <w:ind w:left="0"/>
              <w:rPr>
                <w:rFonts w:asciiTheme="minorHAnsi" w:hAnsiTheme="minorHAnsi" w:cstheme="minorHAnsi"/>
                <w:b w:val="0"/>
                <w:bCs w:val="0"/>
              </w:rPr>
            </w:pPr>
            <w:r>
              <w:t xml:space="preserve">Services (e.g. </w:t>
            </w:r>
            <w:r w:rsidRPr="00C83141">
              <w:rPr>
                <w:rFonts w:asciiTheme="minorHAnsi" w:hAnsiTheme="minorHAnsi" w:cstheme="minorHAnsi"/>
              </w:rPr>
              <w:t>storage space</w:t>
            </w:r>
            <w:r>
              <w:rPr>
                <w:rFonts w:asciiTheme="minorHAnsi" w:hAnsiTheme="minorHAnsi" w:cstheme="minorHAnsi"/>
              </w:rPr>
              <w:t xml:space="preserve"> or </w:t>
            </w:r>
            <w:r w:rsidRPr="00C83141">
              <w:rPr>
                <w:rFonts w:asciiTheme="minorHAnsi" w:hAnsiTheme="minorHAnsi" w:cstheme="minorHAnsi"/>
              </w:rPr>
              <w:t>distribution services</w:t>
            </w:r>
            <w:r>
              <w:rPr>
                <w:rFonts w:asciiTheme="minorHAnsi" w:hAnsiTheme="minorHAnsi" w:cstheme="minorHAnsi"/>
              </w:rPr>
              <w:t>)</w:t>
            </w:r>
          </w:p>
          <w:p w14:paraId="71C2A7CB" w14:textId="7C52A543" w:rsidR="00151CDD" w:rsidRDefault="00151CDD" w:rsidP="00C121CF">
            <w:pPr>
              <w:pStyle w:val="ListParagraph"/>
              <w:spacing w:before="0" w:after="160" w:line="259" w:lineRule="auto"/>
              <w:ind w:left="0"/>
            </w:pPr>
            <w:r>
              <w:t>Please specify:</w:t>
            </w:r>
          </w:p>
        </w:tc>
        <w:tc>
          <w:tcPr>
            <w:tcW w:w="1869" w:type="dxa"/>
          </w:tcPr>
          <w:p w14:paraId="53AC13E0"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826420852"/>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2001" w:type="dxa"/>
          </w:tcPr>
          <w:p w14:paraId="0B835F68" w14:textId="75FC63E0"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991554623"/>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890" w:type="dxa"/>
          </w:tcPr>
          <w:p w14:paraId="49EFC2E4"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47624978"/>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980" w:type="dxa"/>
          </w:tcPr>
          <w:p w14:paraId="0E1481D1"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022930552"/>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151CDD" w14:paraId="30CAC7F4" w14:textId="77777777" w:rsidTr="0070128E">
        <w:tc>
          <w:tcPr>
            <w:cnfStyle w:val="001000000000" w:firstRow="0" w:lastRow="0" w:firstColumn="1" w:lastColumn="0" w:oddVBand="0" w:evenVBand="0" w:oddHBand="0" w:evenHBand="0" w:firstRowFirstColumn="0" w:firstRowLastColumn="0" w:lastRowFirstColumn="0" w:lastRowLastColumn="0"/>
            <w:tcW w:w="2875" w:type="dxa"/>
          </w:tcPr>
          <w:p w14:paraId="75929F8A" w14:textId="77777777" w:rsidR="00151CDD" w:rsidRDefault="00151CDD" w:rsidP="00151CDD">
            <w:pPr>
              <w:pStyle w:val="ListParagraph"/>
              <w:spacing w:before="0" w:after="160" w:line="259" w:lineRule="auto"/>
              <w:ind w:left="0"/>
              <w:rPr>
                <w:b w:val="0"/>
                <w:bCs w:val="0"/>
              </w:rPr>
            </w:pPr>
            <w:r>
              <w:lastRenderedPageBreak/>
              <w:t>Others, please specify:</w:t>
            </w:r>
          </w:p>
          <w:p w14:paraId="14FF7576" w14:textId="77777777" w:rsidR="00151CDD" w:rsidRDefault="00151CDD" w:rsidP="00151CDD">
            <w:pPr>
              <w:pStyle w:val="ListParagraph"/>
              <w:spacing w:before="0" w:after="160" w:line="259" w:lineRule="auto"/>
              <w:ind w:left="0"/>
              <w:rPr>
                <w:b w:val="0"/>
                <w:bCs w:val="0"/>
              </w:rPr>
            </w:pPr>
          </w:p>
          <w:p w14:paraId="2749DAF4" w14:textId="77777777" w:rsidR="00151CDD" w:rsidRDefault="00151CDD" w:rsidP="00151CDD">
            <w:pPr>
              <w:pStyle w:val="ListParagraph"/>
              <w:spacing w:before="0" w:after="160" w:line="259" w:lineRule="auto"/>
              <w:ind w:left="0"/>
            </w:pPr>
          </w:p>
        </w:tc>
        <w:tc>
          <w:tcPr>
            <w:tcW w:w="1869" w:type="dxa"/>
          </w:tcPr>
          <w:p w14:paraId="57618720"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639418257"/>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2001" w:type="dxa"/>
          </w:tcPr>
          <w:p w14:paraId="5389B136"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629666520"/>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890" w:type="dxa"/>
          </w:tcPr>
          <w:p w14:paraId="6460559B"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215118519"/>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980" w:type="dxa"/>
          </w:tcPr>
          <w:p w14:paraId="5EC11836"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469557284"/>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bl>
    <w:p w14:paraId="6E65AA8A" w14:textId="77777777" w:rsidR="00151CDD" w:rsidRDefault="00151CDD" w:rsidP="00151CDD">
      <w:pPr>
        <w:pStyle w:val="ListParagraph"/>
        <w:spacing w:before="0" w:after="160" w:line="259" w:lineRule="auto"/>
      </w:pPr>
    </w:p>
    <w:p w14:paraId="4D4C543D" w14:textId="77777777" w:rsidR="00151CDD" w:rsidRDefault="00151CDD" w:rsidP="00151CDD">
      <w:pPr>
        <w:pStyle w:val="ListParagraph"/>
        <w:spacing w:before="0" w:after="160" w:line="259" w:lineRule="auto"/>
      </w:pPr>
    </w:p>
    <w:p w14:paraId="0448756A" w14:textId="77777777" w:rsidR="00151CDD" w:rsidRDefault="00151CDD" w:rsidP="002B6D08">
      <w:pPr>
        <w:pStyle w:val="ListParagraph"/>
        <w:numPr>
          <w:ilvl w:val="0"/>
          <w:numId w:val="49"/>
        </w:numPr>
        <w:spacing w:before="0" w:after="160" w:line="259" w:lineRule="auto"/>
      </w:pPr>
      <w:r>
        <w:t>Please indicate i</w:t>
      </w:r>
      <w:r w:rsidRPr="002C0613">
        <w:t xml:space="preserve">n which of the below areas </w:t>
      </w:r>
      <w:r w:rsidRPr="00C7216A">
        <w:rPr>
          <w:b/>
        </w:rPr>
        <w:t>major issues</w:t>
      </w:r>
      <w:r w:rsidRPr="002C0613">
        <w:t xml:space="preserve"> were identified</w:t>
      </w:r>
      <w:r>
        <w:t>.</w:t>
      </w:r>
    </w:p>
    <w:p w14:paraId="6ACD2165" w14:textId="77777777" w:rsidR="00151CDD" w:rsidRDefault="00151CDD" w:rsidP="00151CDD">
      <w:pPr>
        <w:pStyle w:val="ListParagraph"/>
        <w:spacing w:before="0" w:after="160" w:line="259" w:lineRule="auto"/>
      </w:pPr>
    </w:p>
    <w:tbl>
      <w:tblPr>
        <w:tblStyle w:val="GridTable4-Accent3"/>
        <w:tblW w:w="10615" w:type="dxa"/>
        <w:tblLook w:val="04A0" w:firstRow="1" w:lastRow="0" w:firstColumn="1" w:lastColumn="0" w:noHBand="0" w:noVBand="1"/>
      </w:tblPr>
      <w:tblGrid>
        <w:gridCol w:w="2564"/>
        <w:gridCol w:w="779"/>
        <w:gridCol w:w="1463"/>
        <w:gridCol w:w="1499"/>
        <w:gridCol w:w="1318"/>
        <w:gridCol w:w="1219"/>
        <w:gridCol w:w="1773"/>
      </w:tblGrid>
      <w:tr w:rsidR="00151CDD" w14:paraId="4463AF2B" w14:textId="77777777" w:rsidTr="00701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5A87213E" w14:textId="77777777" w:rsidR="00151CDD" w:rsidRDefault="00151CDD" w:rsidP="00151CDD">
            <w:pPr>
              <w:pStyle w:val="ListParagraph"/>
              <w:spacing w:before="0" w:after="160" w:line="259" w:lineRule="auto"/>
              <w:ind w:left="0"/>
            </w:pPr>
            <w:r>
              <w:t>Areas of review</w:t>
            </w:r>
          </w:p>
        </w:tc>
        <w:tc>
          <w:tcPr>
            <w:tcW w:w="779" w:type="dxa"/>
          </w:tcPr>
          <w:p w14:paraId="0D13239D"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PPEs</w:t>
            </w:r>
          </w:p>
        </w:tc>
        <w:tc>
          <w:tcPr>
            <w:tcW w:w="1463" w:type="dxa"/>
          </w:tcPr>
          <w:p w14:paraId="3249FA94" w14:textId="77777777" w:rsidR="00151CDD" w:rsidRDefault="00151CDD" w:rsidP="00151CDD">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pPr>
            <w:r>
              <w:t>Diagnostics</w:t>
            </w:r>
          </w:p>
          <w:p w14:paraId="5B1ED09D"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p>
        </w:tc>
        <w:tc>
          <w:tcPr>
            <w:tcW w:w="1499" w:type="dxa"/>
          </w:tcPr>
          <w:p w14:paraId="4835F080" w14:textId="77777777" w:rsidR="00151CDD" w:rsidRDefault="00151CDD" w:rsidP="00151CDD">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rPr>
                <w:b w:val="0"/>
                <w:bCs w:val="0"/>
              </w:rPr>
            </w:pPr>
            <w:r>
              <w:t>Lab equipment/</w:t>
            </w:r>
          </w:p>
          <w:p w14:paraId="585833B1" w14:textId="77777777" w:rsidR="00151CDD" w:rsidRDefault="00151CDD" w:rsidP="00151CDD">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pPr>
            <w:r>
              <w:t>supplies</w:t>
            </w:r>
          </w:p>
          <w:p w14:paraId="4AC3FB4C"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p>
        </w:tc>
        <w:tc>
          <w:tcPr>
            <w:tcW w:w="1318" w:type="dxa"/>
          </w:tcPr>
          <w:p w14:paraId="5B8C5EF6" w14:textId="77777777" w:rsidR="00151CDD" w:rsidRDefault="00151CDD" w:rsidP="00151CDD">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pPr>
            <w:r>
              <w:t>Medicines</w:t>
            </w:r>
          </w:p>
          <w:p w14:paraId="3323E0BB"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p>
        </w:tc>
        <w:tc>
          <w:tcPr>
            <w:tcW w:w="1219" w:type="dxa"/>
          </w:tcPr>
          <w:p w14:paraId="027125DA"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Services</w:t>
            </w:r>
          </w:p>
        </w:tc>
        <w:tc>
          <w:tcPr>
            <w:tcW w:w="1773" w:type="dxa"/>
          </w:tcPr>
          <w:p w14:paraId="49C5CD59"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Others, (</w:t>
            </w:r>
            <w:r w:rsidRPr="00C7216A">
              <w:rPr>
                <w:i/>
              </w:rPr>
              <w:t>please specify</w:t>
            </w:r>
            <w:r>
              <w:rPr>
                <w:i/>
              </w:rPr>
              <w:t>)</w:t>
            </w:r>
          </w:p>
        </w:tc>
      </w:tr>
      <w:tr w:rsidR="00151CDD" w14:paraId="3ADBE235"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3F43DB50" w14:textId="11D515CE" w:rsidR="00151CDD" w:rsidRDefault="00151CDD" w:rsidP="00151CDD">
            <w:pPr>
              <w:pStyle w:val="ListParagraph"/>
              <w:spacing w:before="0" w:after="160" w:line="259" w:lineRule="auto"/>
              <w:ind w:left="0"/>
            </w:pPr>
            <w:r>
              <w:t>T</w:t>
            </w:r>
            <w:r w:rsidRPr="00F15E05">
              <w:t xml:space="preserve">echnical capacity </w:t>
            </w:r>
            <w:r>
              <w:t>and c</w:t>
            </w:r>
            <w:r w:rsidRPr="0080422D">
              <w:t>ontrols</w:t>
            </w:r>
            <w:r>
              <w:t xml:space="preserve"> of t</w:t>
            </w:r>
            <w:r w:rsidRPr="00F15E05">
              <w:t>he procuring entity</w:t>
            </w:r>
            <w:r>
              <w:t xml:space="preserve"> </w:t>
            </w:r>
            <w:r w:rsidRPr="0080422D">
              <w:t>to minimize the risk of fraud and corruption</w:t>
            </w:r>
            <w:r>
              <w:t>.</w:t>
            </w:r>
          </w:p>
        </w:tc>
        <w:tc>
          <w:tcPr>
            <w:tcW w:w="779" w:type="dxa"/>
          </w:tcPr>
          <w:p w14:paraId="29416BF9"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1049891439"/>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463" w:type="dxa"/>
          </w:tcPr>
          <w:p w14:paraId="4DD7F61D"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1862779794"/>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499" w:type="dxa"/>
          </w:tcPr>
          <w:p w14:paraId="71099B63"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568236334"/>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318" w:type="dxa"/>
          </w:tcPr>
          <w:p w14:paraId="189B118A"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803692484"/>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219" w:type="dxa"/>
          </w:tcPr>
          <w:p w14:paraId="0FFC9641"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991517729"/>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773" w:type="dxa"/>
          </w:tcPr>
          <w:p w14:paraId="681CFB26"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6057761"/>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151CDD" w14:paraId="75AD5372" w14:textId="77777777" w:rsidTr="0070128E">
        <w:tc>
          <w:tcPr>
            <w:cnfStyle w:val="001000000000" w:firstRow="0" w:lastRow="0" w:firstColumn="1" w:lastColumn="0" w:oddVBand="0" w:evenVBand="0" w:oddHBand="0" w:evenHBand="0" w:firstRowFirstColumn="0" w:firstRowLastColumn="0" w:lastRowFirstColumn="0" w:lastRowLastColumn="0"/>
            <w:tcW w:w="2564" w:type="dxa"/>
          </w:tcPr>
          <w:p w14:paraId="2081D955" w14:textId="36B22FCB" w:rsidR="00151CDD" w:rsidRDefault="00151CDD" w:rsidP="00151CDD">
            <w:pPr>
              <w:pStyle w:val="ListParagraph"/>
              <w:spacing w:before="0" w:after="160" w:line="259" w:lineRule="auto"/>
              <w:ind w:left="0"/>
            </w:pPr>
            <w:r>
              <w:t>P</w:t>
            </w:r>
            <w:r w:rsidRPr="00F15E05">
              <w:t>rocurement planning</w:t>
            </w:r>
            <w:r>
              <w:t xml:space="preserve">, including how planning impacted timely </w:t>
            </w:r>
            <w:r w:rsidRPr="00F15E05">
              <w:t>supply of goods</w:t>
            </w:r>
            <w:r>
              <w:t>.</w:t>
            </w:r>
          </w:p>
        </w:tc>
        <w:tc>
          <w:tcPr>
            <w:tcW w:w="779" w:type="dxa"/>
          </w:tcPr>
          <w:p w14:paraId="307B4FB2"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rPr>
                <w:id w:val="257887405"/>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463" w:type="dxa"/>
          </w:tcPr>
          <w:p w14:paraId="05AD33E3"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rPr>
                <w:id w:val="-1902203894"/>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499" w:type="dxa"/>
          </w:tcPr>
          <w:p w14:paraId="60AC453C"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468089992"/>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318" w:type="dxa"/>
          </w:tcPr>
          <w:p w14:paraId="4BE8EA5C"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486204495"/>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219" w:type="dxa"/>
          </w:tcPr>
          <w:p w14:paraId="4173A3EA"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77341015"/>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773" w:type="dxa"/>
          </w:tcPr>
          <w:p w14:paraId="0C640F58"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347982208"/>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151CDD" w14:paraId="7942A12B"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31CD0AE8" w14:textId="6CE052D0" w:rsidR="00151CDD" w:rsidRPr="00A47E4C" w:rsidRDefault="00151CDD" w:rsidP="00151CDD">
            <w:pPr>
              <w:pStyle w:val="ListParagraph"/>
              <w:spacing w:before="0" w:after="160" w:line="259" w:lineRule="auto"/>
              <w:ind w:left="0"/>
            </w:pPr>
            <w:r>
              <w:t xml:space="preserve">Procurement process, tendering procedures and contract award, including compliance </w:t>
            </w:r>
            <w:r w:rsidRPr="0080422D">
              <w:t>to formal written procurement procedures/guidelines</w:t>
            </w:r>
          </w:p>
        </w:tc>
        <w:tc>
          <w:tcPr>
            <w:tcW w:w="779" w:type="dxa"/>
          </w:tcPr>
          <w:p w14:paraId="22283376" w14:textId="38B7A65D"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72822274"/>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463" w:type="dxa"/>
          </w:tcPr>
          <w:p w14:paraId="7B4AECC9"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1929073177"/>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499" w:type="dxa"/>
          </w:tcPr>
          <w:p w14:paraId="046AE0B2"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503428949"/>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318" w:type="dxa"/>
          </w:tcPr>
          <w:p w14:paraId="133AC1F1"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783610736"/>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219" w:type="dxa"/>
          </w:tcPr>
          <w:p w14:paraId="502EF3A5"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988433109"/>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773" w:type="dxa"/>
          </w:tcPr>
          <w:p w14:paraId="3445EA84"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770967227"/>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407BB0" w14:paraId="6442C889" w14:textId="77777777" w:rsidTr="0070128E">
        <w:tc>
          <w:tcPr>
            <w:cnfStyle w:val="001000000000" w:firstRow="0" w:lastRow="0" w:firstColumn="1" w:lastColumn="0" w:oddVBand="0" w:evenVBand="0" w:oddHBand="0" w:evenHBand="0" w:firstRowFirstColumn="0" w:firstRowLastColumn="0" w:lastRowFirstColumn="0" w:lastRowLastColumn="0"/>
            <w:tcW w:w="2564" w:type="dxa"/>
          </w:tcPr>
          <w:p w14:paraId="49352D39" w14:textId="74D5EE1F" w:rsidR="00407BB0" w:rsidRDefault="00407BB0" w:rsidP="00407BB0">
            <w:pPr>
              <w:pStyle w:val="ListParagraph"/>
              <w:spacing w:before="0" w:after="160" w:line="259" w:lineRule="auto"/>
              <w:ind w:left="0"/>
            </w:pPr>
            <w:r>
              <w:t>Exemptions from competitive procurement process, including justification, documentation, compliance with the applicable procurement guidelines, approval by relevant authority, as required</w:t>
            </w:r>
          </w:p>
        </w:tc>
        <w:tc>
          <w:tcPr>
            <w:tcW w:w="779" w:type="dxa"/>
          </w:tcPr>
          <w:p w14:paraId="1814AFC3" w14:textId="66219F09"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759362475"/>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463" w:type="dxa"/>
          </w:tcPr>
          <w:p w14:paraId="6CA78D53" w14:textId="1438230D"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443579828"/>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499" w:type="dxa"/>
          </w:tcPr>
          <w:p w14:paraId="72E59FE9" w14:textId="48A5581A"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438111345"/>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318" w:type="dxa"/>
          </w:tcPr>
          <w:p w14:paraId="6E34AA19" w14:textId="0A31C7FF"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798359970"/>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219" w:type="dxa"/>
          </w:tcPr>
          <w:p w14:paraId="756E760B" w14:textId="32D2405A"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375727426"/>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773" w:type="dxa"/>
          </w:tcPr>
          <w:p w14:paraId="29B372AB" w14:textId="46FB97CF"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412291758"/>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r>
      <w:tr w:rsidR="00407BB0" w14:paraId="51C1B19A"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58D5D4ED" w14:textId="4E1CFF24" w:rsidR="00407BB0" w:rsidRDefault="00407BB0" w:rsidP="00407BB0">
            <w:pPr>
              <w:pStyle w:val="ListParagraph"/>
              <w:spacing w:before="0" w:after="160" w:line="259" w:lineRule="auto"/>
              <w:ind w:left="0"/>
            </w:pPr>
            <w:r>
              <w:t>V</w:t>
            </w:r>
            <w:r w:rsidRPr="00876B37">
              <w:t>alue for money</w:t>
            </w:r>
            <w:r>
              <w:t xml:space="preserve"> of the p</w:t>
            </w:r>
            <w:r w:rsidRPr="00590E11">
              <w:t>rocurement</w:t>
            </w:r>
          </w:p>
        </w:tc>
        <w:tc>
          <w:tcPr>
            <w:tcW w:w="779" w:type="dxa"/>
          </w:tcPr>
          <w:p w14:paraId="1E566E27" w14:textId="31B93DA2" w:rsidR="00407BB0" w:rsidRDefault="00F26AFB" w:rsidP="00407B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046181065"/>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463" w:type="dxa"/>
          </w:tcPr>
          <w:p w14:paraId="74CC90C7" w14:textId="1241CE41" w:rsidR="00407BB0" w:rsidRDefault="00F26AFB" w:rsidP="00407B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462927222"/>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499" w:type="dxa"/>
          </w:tcPr>
          <w:p w14:paraId="66DB0E7D" w14:textId="7993C1A6" w:rsidR="00407BB0" w:rsidRDefault="00F26AFB" w:rsidP="00407B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52742183"/>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318" w:type="dxa"/>
          </w:tcPr>
          <w:p w14:paraId="7CC7B656" w14:textId="4AB2A9A2" w:rsidR="00407BB0" w:rsidRDefault="00F26AFB" w:rsidP="00407B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760642199"/>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219" w:type="dxa"/>
          </w:tcPr>
          <w:p w14:paraId="14AAF4C9" w14:textId="7DA5A3E0" w:rsidR="00407BB0" w:rsidRDefault="00F26AFB" w:rsidP="00407B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042348218"/>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773" w:type="dxa"/>
          </w:tcPr>
          <w:p w14:paraId="7D7D7A17" w14:textId="450429ED" w:rsidR="00407BB0" w:rsidRDefault="00F26AFB" w:rsidP="00407B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390878088"/>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r>
      <w:tr w:rsidR="00407BB0" w14:paraId="6BEF3137" w14:textId="77777777" w:rsidTr="0070128E">
        <w:tc>
          <w:tcPr>
            <w:cnfStyle w:val="001000000000" w:firstRow="0" w:lastRow="0" w:firstColumn="1" w:lastColumn="0" w:oddVBand="0" w:evenVBand="0" w:oddHBand="0" w:evenHBand="0" w:firstRowFirstColumn="0" w:firstRowLastColumn="0" w:lastRowFirstColumn="0" w:lastRowLastColumn="0"/>
            <w:tcW w:w="2564" w:type="dxa"/>
          </w:tcPr>
          <w:p w14:paraId="7FC7495A" w14:textId="57890169" w:rsidR="00407BB0" w:rsidRDefault="00407BB0" w:rsidP="00407BB0">
            <w:pPr>
              <w:pStyle w:val="ListParagraph"/>
              <w:spacing w:before="0" w:after="160" w:line="259" w:lineRule="auto"/>
              <w:ind w:left="0"/>
            </w:pPr>
            <w:r>
              <w:t xml:space="preserve">Other </w:t>
            </w:r>
            <w:r w:rsidRPr="00151CDD">
              <w:rPr>
                <w:i/>
              </w:rPr>
              <w:t>(please specify):</w:t>
            </w:r>
          </w:p>
        </w:tc>
        <w:tc>
          <w:tcPr>
            <w:tcW w:w="779" w:type="dxa"/>
          </w:tcPr>
          <w:p w14:paraId="1B55EDD2" w14:textId="4959A2EC"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752103810"/>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463" w:type="dxa"/>
          </w:tcPr>
          <w:p w14:paraId="4A9148F6" w14:textId="480DC8C0"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48386140"/>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499" w:type="dxa"/>
          </w:tcPr>
          <w:p w14:paraId="42A8DDA2" w14:textId="7B6F0B69"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481295096"/>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318" w:type="dxa"/>
          </w:tcPr>
          <w:p w14:paraId="634B68A4" w14:textId="626BEB92"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601184941"/>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219" w:type="dxa"/>
          </w:tcPr>
          <w:p w14:paraId="5EFA3EC8" w14:textId="7348D2B7"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032727235"/>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773" w:type="dxa"/>
          </w:tcPr>
          <w:p w14:paraId="41476B61" w14:textId="6BF9CDF6"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752113652"/>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r>
    </w:tbl>
    <w:p w14:paraId="0C2DD8F3" w14:textId="77777777" w:rsidR="00151CDD" w:rsidRDefault="00151CDD" w:rsidP="00151CDD">
      <w:pPr>
        <w:pStyle w:val="ListParagraph"/>
        <w:spacing w:before="0" w:after="160" w:line="259" w:lineRule="auto"/>
      </w:pPr>
    </w:p>
    <w:p w14:paraId="55E88C29" w14:textId="0ECC0EE1" w:rsidR="00151CDD" w:rsidRDefault="00151CDD" w:rsidP="00151CDD">
      <w:pPr>
        <w:pStyle w:val="ListParagraph"/>
        <w:spacing w:before="0" w:after="160" w:line="259" w:lineRule="auto"/>
      </w:pPr>
    </w:p>
    <w:p w14:paraId="0CA1D66B" w14:textId="77777777" w:rsidR="00151CDD" w:rsidRPr="002C0613" w:rsidRDefault="00151CDD" w:rsidP="002B6D08">
      <w:pPr>
        <w:pStyle w:val="ListParagraph"/>
        <w:numPr>
          <w:ilvl w:val="0"/>
          <w:numId w:val="49"/>
        </w:numPr>
        <w:spacing w:before="0" w:after="160" w:line="259" w:lineRule="auto"/>
        <w:rPr>
          <w:i/>
        </w:rPr>
      </w:pPr>
      <w:r>
        <w:t xml:space="preserve">Key Recommendations </w:t>
      </w:r>
      <w:r w:rsidRPr="002C0613">
        <w:rPr>
          <w:i/>
        </w:rPr>
        <w:t>(for each of the identified key findings enter relevant key recommendations)</w:t>
      </w:r>
    </w:p>
    <w:p w14:paraId="37AB8909" w14:textId="2542836D" w:rsidR="00151CDD" w:rsidRDefault="00151CDD" w:rsidP="00151CDD">
      <w:pPr>
        <w:spacing w:before="0" w:after="160" w:line="259" w:lineRule="auto"/>
      </w:pPr>
      <w:r w:rsidRPr="009171D6">
        <w:rPr>
          <w:noProof/>
          <w:lang w:val="en-GB"/>
        </w:rPr>
        <mc:AlternateContent>
          <mc:Choice Requires="wps">
            <w:drawing>
              <wp:inline distT="0" distB="0" distL="0" distR="0" wp14:anchorId="7451E4AE" wp14:editId="2E652389">
                <wp:extent cx="6734175" cy="444500"/>
                <wp:effectExtent l="0" t="0" r="28575" b="12700"/>
                <wp:docPr id="29" name="Text Box 29"/>
                <wp:cNvGraphicFramePr/>
                <a:graphic xmlns:a="http://schemas.openxmlformats.org/drawingml/2006/main">
                  <a:graphicData uri="http://schemas.microsoft.com/office/word/2010/wordprocessingShape">
                    <wps:wsp>
                      <wps:cNvSpPr txBox="1"/>
                      <wps:spPr>
                        <a:xfrm>
                          <a:off x="0" y="0"/>
                          <a:ext cx="6734175" cy="444500"/>
                        </a:xfrm>
                        <a:prstGeom prst="rect">
                          <a:avLst/>
                        </a:prstGeom>
                        <a:solidFill>
                          <a:schemeClr val="lt1"/>
                        </a:solidFill>
                        <a:ln w="6350">
                          <a:solidFill>
                            <a:prstClr val="black"/>
                          </a:solidFill>
                        </a:ln>
                      </wps:spPr>
                      <wps:txbx>
                        <w:txbxContent>
                          <w:p w14:paraId="0078CEA9" w14:textId="77777777" w:rsidR="00793EEC" w:rsidRDefault="00793EEC" w:rsidP="00151CDD"/>
                          <w:p w14:paraId="359CE62A" w14:textId="77777777" w:rsidR="00793EEC" w:rsidRDefault="00793EEC" w:rsidP="00151CDD"/>
                          <w:p w14:paraId="5F3698A6" w14:textId="77777777" w:rsidR="00793EEC" w:rsidRDefault="00793EEC" w:rsidP="00151C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51E4AE" id="Text Box 29" o:spid="_x0000_s1034" type="#_x0000_t202" style="width:530.2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" fillcolor="white [3201]" strokeweight=".5pt">
                <v:textbox>
                  <w:txbxContent>
                    <w:p w14:paraId="0078CEA9" w14:textId="77777777" w:rsidR="00793EEC" w:rsidRDefault="00793EEC" w:rsidP="00151CDD"/>
                    <w:p w14:paraId="359CE62A" w14:textId="77777777" w:rsidR="00793EEC" w:rsidRDefault="00793EEC" w:rsidP="00151CDD"/>
                    <w:p w14:paraId="5F3698A6" w14:textId="77777777" w:rsidR="00793EEC" w:rsidRDefault="00793EEC" w:rsidP="00151CDD"/>
                  </w:txbxContent>
                </v:textbox>
                <w10:anchorlock/>
              </v:shape>
            </w:pict>
          </mc:Fallback>
        </mc:AlternateContent>
      </w:r>
    </w:p>
    <w:p w14:paraId="03B8C58B" w14:textId="77777777" w:rsidR="00407BB0" w:rsidRDefault="00407BB0" w:rsidP="00151CDD">
      <w:pPr>
        <w:spacing w:before="0" w:after="160" w:line="259" w:lineRule="auto"/>
      </w:pPr>
    </w:p>
    <w:p w14:paraId="537C4385" w14:textId="77777777" w:rsidR="0079233D" w:rsidRPr="00665259" w:rsidRDefault="0079233D" w:rsidP="002B6D08">
      <w:pPr>
        <w:pStyle w:val="ListParagraph"/>
        <w:numPr>
          <w:ilvl w:val="0"/>
          <w:numId w:val="34"/>
        </w:numPr>
        <w:tabs>
          <w:tab w:val="left" w:pos="270"/>
        </w:tabs>
        <w:spacing w:before="0" w:after="160" w:line="259" w:lineRule="auto"/>
        <w:ind w:hanging="630"/>
        <w:rPr>
          <w:b/>
          <w:sz w:val="28"/>
          <w:szCs w:val="28"/>
        </w:rPr>
      </w:pPr>
      <w:r w:rsidRPr="00665259">
        <w:rPr>
          <w:b/>
          <w:sz w:val="28"/>
          <w:szCs w:val="28"/>
        </w:rPr>
        <w:lastRenderedPageBreak/>
        <w:t>Quality assurance of products</w:t>
      </w:r>
    </w:p>
    <w:p w14:paraId="613736C2" w14:textId="24CE2323" w:rsidR="0079233D" w:rsidRDefault="0079233D" w:rsidP="0079233D">
      <w:pPr>
        <w:pStyle w:val="ListParagraph"/>
        <w:tabs>
          <w:tab w:val="left" w:pos="270"/>
        </w:tabs>
        <w:spacing w:before="0" w:after="160" w:line="259" w:lineRule="auto"/>
        <w:rPr>
          <w:b/>
        </w:rPr>
      </w:pPr>
    </w:p>
    <w:p w14:paraId="59412FBE" w14:textId="1F02BC85" w:rsidR="00011360" w:rsidRDefault="00011360" w:rsidP="002B6D08">
      <w:pPr>
        <w:pStyle w:val="ListParagraph"/>
        <w:numPr>
          <w:ilvl w:val="0"/>
          <w:numId w:val="43"/>
        </w:numPr>
        <w:spacing w:before="0" w:after="160" w:line="259" w:lineRule="auto"/>
      </w:pPr>
      <w:r w:rsidRPr="00694A90">
        <w:t xml:space="preserve">Was a </w:t>
      </w:r>
      <w:r>
        <w:t>review of quality assurance</w:t>
      </w:r>
      <w:r w:rsidRPr="00694A90">
        <w:t xml:space="preserve"> </w:t>
      </w:r>
      <w:r w:rsidR="00665259">
        <w:t xml:space="preserve">of products </w:t>
      </w:r>
      <w:r w:rsidRPr="00694A90">
        <w:t>requested?</w:t>
      </w:r>
    </w:p>
    <w:p w14:paraId="34D16138" w14:textId="77777777" w:rsidR="00011360" w:rsidRDefault="00011360" w:rsidP="00011360">
      <w:pPr>
        <w:pStyle w:val="ListParagraph"/>
        <w:spacing w:before="0" w:after="160" w:line="259" w:lineRule="auto"/>
      </w:pPr>
      <w:r>
        <w:t xml:space="preserve">Yes </w:t>
      </w:r>
      <w:sdt>
        <w:sdtPr>
          <w:rPr>
            <w:rFonts w:ascii="MS Gothic" w:eastAsia="MS Gothic" w:hAnsi="MS Gothic"/>
          </w:rPr>
          <w:id w:val="-1672253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rFonts w:ascii="MS Gothic" w:eastAsia="MS Gothic" w:hAnsi="MS Gothic"/>
          </w:rPr>
          <w:id w:val="-20858332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8B68F9" w14:textId="77777777" w:rsidR="00011360" w:rsidRDefault="00011360" w:rsidP="00011360">
      <w:pPr>
        <w:pStyle w:val="ListParagraph"/>
        <w:spacing w:before="0" w:after="160" w:line="259" w:lineRule="auto"/>
      </w:pPr>
    </w:p>
    <w:p w14:paraId="797F2E25" w14:textId="77777777" w:rsidR="00151CDD" w:rsidRPr="00694A90" w:rsidRDefault="00151CDD" w:rsidP="002B6D08">
      <w:pPr>
        <w:pStyle w:val="ListParagraph"/>
        <w:numPr>
          <w:ilvl w:val="0"/>
          <w:numId w:val="50"/>
        </w:numPr>
        <w:spacing w:before="0" w:after="160" w:line="259" w:lineRule="auto"/>
      </w:pPr>
      <w:r>
        <w:t>If yes, s</w:t>
      </w:r>
      <w:r w:rsidRPr="00694A90">
        <w:t xml:space="preserve">elect </w:t>
      </w:r>
      <w:r>
        <w:t>for</w:t>
      </w:r>
      <w:r w:rsidRPr="00694A90">
        <w:t xml:space="preserve"> the below products/services (only for material amounts)</w:t>
      </w:r>
      <w:r>
        <w:t xml:space="preserve"> the level of issues identified.</w:t>
      </w:r>
    </w:p>
    <w:p w14:paraId="1F1A4A30" w14:textId="77777777" w:rsidR="00151CDD" w:rsidRDefault="00151CDD" w:rsidP="00151CDD">
      <w:pPr>
        <w:pStyle w:val="ListParagraph"/>
        <w:spacing w:before="0" w:after="160" w:line="259" w:lineRule="auto"/>
      </w:pPr>
    </w:p>
    <w:tbl>
      <w:tblPr>
        <w:tblStyle w:val="GridTable4-Accent3"/>
        <w:tblW w:w="10615" w:type="dxa"/>
        <w:tblLook w:val="04A0" w:firstRow="1" w:lastRow="0" w:firstColumn="1" w:lastColumn="0" w:noHBand="0" w:noVBand="1"/>
      </w:tblPr>
      <w:tblGrid>
        <w:gridCol w:w="2875"/>
        <w:gridCol w:w="1869"/>
        <w:gridCol w:w="2001"/>
        <w:gridCol w:w="1890"/>
        <w:gridCol w:w="1980"/>
      </w:tblGrid>
      <w:tr w:rsidR="00151CDD" w14:paraId="275CBFC4" w14:textId="77777777" w:rsidTr="00701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E9CD9F2" w14:textId="77777777" w:rsidR="00151CDD" w:rsidRDefault="00151CDD" w:rsidP="00151CDD">
            <w:pPr>
              <w:pStyle w:val="ListParagraph"/>
              <w:spacing w:before="0" w:after="160" w:line="259" w:lineRule="auto"/>
              <w:ind w:left="0"/>
            </w:pPr>
            <w:r>
              <w:t>COVID-19 related products/services</w:t>
            </w:r>
          </w:p>
        </w:tc>
        <w:tc>
          <w:tcPr>
            <w:tcW w:w="1869" w:type="dxa"/>
          </w:tcPr>
          <w:p w14:paraId="7261EFD4"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N/A</w:t>
            </w:r>
          </w:p>
        </w:tc>
        <w:tc>
          <w:tcPr>
            <w:tcW w:w="2001" w:type="dxa"/>
          </w:tcPr>
          <w:p w14:paraId="323A8CD4"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No Issue</w:t>
            </w:r>
          </w:p>
        </w:tc>
        <w:tc>
          <w:tcPr>
            <w:tcW w:w="1890" w:type="dxa"/>
          </w:tcPr>
          <w:p w14:paraId="0B3981C0"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Minor Issue</w:t>
            </w:r>
          </w:p>
        </w:tc>
        <w:tc>
          <w:tcPr>
            <w:tcW w:w="1980" w:type="dxa"/>
          </w:tcPr>
          <w:p w14:paraId="38336955"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Major Issue</w:t>
            </w:r>
          </w:p>
        </w:tc>
      </w:tr>
      <w:tr w:rsidR="00151CDD" w14:paraId="795F658D"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C358C89" w14:textId="77777777" w:rsidR="00151CDD" w:rsidRDefault="00151CDD" w:rsidP="00151CDD">
            <w:pPr>
              <w:pStyle w:val="ListParagraph"/>
              <w:spacing w:before="0" w:after="160" w:line="259" w:lineRule="auto"/>
              <w:ind w:left="0"/>
            </w:pPr>
            <w:r>
              <w:t>PPEs</w:t>
            </w:r>
          </w:p>
        </w:tc>
        <w:tc>
          <w:tcPr>
            <w:tcW w:w="1869" w:type="dxa"/>
          </w:tcPr>
          <w:p w14:paraId="1D5D1E71"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804274104"/>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2001" w:type="dxa"/>
          </w:tcPr>
          <w:p w14:paraId="18659125"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807516124"/>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890" w:type="dxa"/>
          </w:tcPr>
          <w:p w14:paraId="0B7E05D9"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904980094"/>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980" w:type="dxa"/>
          </w:tcPr>
          <w:p w14:paraId="7CB2FB4B"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796520952"/>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151CDD" w14:paraId="2F946DFA" w14:textId="77777777" w:rsidTr="0070128E">
        <w:tc>
          <w:tcPr>
            <w:cnfStyle w:val="001000000000" w:firstRow="0" w:lastRow="0" w:firstColumn="1" w:lastColumn="0" w:oddVBand="0" w:evenVBand="0" w:oddHBand="0" w:evenHBand="0" w:firstRowFirstColumn="0" w:firstRowLastColumn="0" w:lastRowFirstColumn="0" w:lastRowLastColumn="0"/>
            <w:tcW w:w="2875" w:type="dxa"/>
          </w:tcPr>
          <w:p w14:paraId="5BC7D56C" w14:textId="77777777" w:rsidR="00151CDD" w:rsidRDefault="00151CDD" w:rsidP="00151CDD">
            <w:pPr>
              <w:pStyle w:val="ListParagraph"/>
              <w:spacing w:before="0" w:after="160" w:line="259" w:lineRule="auto"/>
              <w:ind w:left="0"/>
            </w:pPr>
            <w:r>
              <w:t>Diagnostics</w:t>
            </w:r>
          </w:p>
          <w:p w14:paraId="1C536C2D" w14:textId="77777777" w:rsidR="00151CDD" w:rsidRDefault="00151CDD" w:rsidP="00151CDD">
            <w:pPr>
              <w:pStyle w:val="ListParagraph"/>
              <w:spacing w:before="0" w:after="160" w:line="259" w:lineRule="auto"/>
              <w:ind w:left="0"/>
            </w:pPr>
          </w:p>
        </w:tc>
        <w:tc>
          <w:tcPr>
            <w:tcW w:w="1869" w:type="dxa"/>
          </w:tcPr>
          <w:p w14:paraId="4769A8F4"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956786302"/>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r w:rsidR="00151CDD">
              <w:rPr>
                <w:rFonts w:ascii="MS Gothic" w:eastAsia="MS Gothic" w:hAnsi="MS Gothic"/>
              </w:rPr>
              <w:t xml:space="preserve"> </w:t>
            </w:r>
          </w:p>
        </w:tc>
        <w:tc>
          <w:tcPr>
            <w:tcW w:w="2001" w:type="dxa"/>
          </w:tcPr>
          <w:p w14:paraId="3B8371BB"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652261344"/>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r w:rsidR="00151CDD">
              <w:rPr>
                <w:rFonts w:ascii="MS Gothic" w:eastAsia="MS Gothic" w:hAnsi="MS Gothic"/>
              </w:rPr>
              <w:t xml:space="preserve"> </w:t>
            </w:r>
          </w:p>
        </w:tc>
        <w:tc>
          <w:tcPr>
            <w:tcW w:w="1890" w:type="dxa"/>
          </w:tcPr>
          <w:p w14:paraId="3CAEEBA6"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676381929"/>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r w:rsidR="00151CDD">
              <w:rPr>
                <w:rFonts w:ascii="MS Gothic" w:eastAsia="MS Gothic" w:hAnsi="MS Gothic"/>
              </w:rPr>
              <w:t xml:space="preserve"> </w:t>
            </w:r>
          </w:p>
        </w:tc>
        <w:tc>
          <w:tcPr>
            <w:tcW w:w="1980" w:type="dxa"/>
          </w:tcPr>
          <w:p w14:paraId="1D931B8B"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701010092"/>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r w:rsidR="00151CDD">
              <w:rPr>
                <w:rFonts w:ascii="MS Gothic" w:eastAsia="MS Gothic" w:hAnsi="MS Gothic"/>
              </w:rPr>
              <w:t xml:space="preserve"> </w:t>
            </w:r>
          </w:p>
        </w:tc>
      </w:tr>
      <w:tr w:rsidR="00151CDD" w14:paraId="45CB5A02"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6C4BD86C" w14:textId="77777777" w:rsidR="00151CDD" w:rsidRDefault="00151CDD" w:rsidP="00151CDD">
            <w:pPr>
              <w:pStyle w:val="ListParagraph"/>
              <w:spacing w:before="0" w:after="160" w:line="259" w:lineRule="auto"/>
              <w:ind w:left="0"/>
            </w:pPr>
            <w:r>
              <w:t>Lab equipment/supplies</w:t>
            </w:r>
          </w:p>
          <w:p w14:paraId="34BAA7D0" w14:textId="77777777" w:rsidR="00151CDD" w:rsidRDefault="00151CDD" w:rsidP="00151CDD">
            <w:pPr>
              <w:pStyle w:val="ListParagraph"/>
              <w:spacing w:before="0" w:after="160" w:line="259" w:lineRule="auto"/>
              <w:ind w:left="0"/>
            </w:pPr>
          </w:p>
        </w:tc>
        <w:tc>
          <w:tcPr>
            <w:tcW w:w="1869" w:type="dxa"/>
          </w:tcPr>
          <w:p w14:paraId="77C4A4B6"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239596395"/>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2001" w:type="dxa"/>
          </w:tcPr>
          <w:p w14:paraId="4DEFC544"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29142326"/>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890" w:type="dxa"/>
          </w:tcPr>
          <w:p w14:paraId="026F91F5"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42020196"/>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980" w:type="dxa"/>
          </w:tcPr>
          <w:p w14:paraId="0D3F05BA"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260488966"/>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151CDD" w14:paraId="51F06135" w14:textId="77777777" w:rsidTr="0070128E">
        <w:tc>
          <w:tcPr>
            <w:cnfStyle w:val="001000000000" w:firstRow="0" w:lastRow="0" w:firstColumn="1" w:lastColumn="0" w:oddVBand="0" w:evenVBand="0" w:oddHBand="0" w:evenHBand="0" w:firstRowFirstColumn="0" w:firstRowLastColumn="0" w:lastRowFirstColumn="0" w:lastRowLastColumn="0"/>
            <w:tcW w:w="2875" w:type="dxa"/>
          </w:tcPr>
          <w:p w14:paraId="2548DA5B" w14:textId="77777777" w:rsidR="00151CDD" w:rsidRDefault="00151CDD" w:rsidP="00151CDD">
            <w:pPr>
              <w:pStyle w:val="ListParagraph"/>
              <w:spacing w:before="0" w:after="160" w:line="259" w:lineRule="auto"/>
              <w:ind w:left="0"/>
            </w:pPr>
            <w:r>
              <w:t>Medicines</w:t>
            </w:r>
          </w:p>
          <w:p w14:paraId="76EDA53B" w14:textId="77777777" w:rsidR="00151CDD" w:rsidRDefault="00151CDD" w:rsidP="00151CDD">
            <w:pPr>
              <w:pStyle w:val="ListParagraph"/>
              <w:spacing w:before="0" w:after="160" w:line="259" w:lineRule="auto"/>
              <w:ind w:left="0"/>
            </w:pPr>
          </w:p>
        </w:tc>
        <w:tc>
          <w:tcPr>
            <w:tcW w:w="1869" w:type="dxa"/>
          </w:tcPr>
          <w:p w14:paraId="15E8AFEA"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51497908"/>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2001" w:type="dxa"/>
          </w:tcPr>
          <w:p w14:paraId="1AB151A4"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738241924"/>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890" w:type="dxa"/>
          </w:tcPr>
          <w:p w14:paraId="1F95CBCF"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434047121"/>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980" w:type="dxa"/>
          </w:tcPr>
          <w:p w14:paraId="50B885C3"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222016105"/>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151CDD" w14:paraId="4E1F0F6A"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0DCE0027" w14:textId="77777777" w:rsidR="00151CDD" w:rsidRDefault="00151CDD" w:rsidP="00151CDD">
            <w:pPr>
              <w:pStyle w:val="ListParagraph"/>
              <w:spacing w:before="0" w:after="160" w:line="259" w:lineRule="auto"/>
              <w:ind w:left="0"/>
              <w:rPr>
                <w:rFonts w:asciiTheme="minorHAnsi" w:hAnsiTheme="minorHAnsi" w:cstheme="minorHAnsi"/>
                <w:b w:val="0"/>
                <w:bCs w:val="0"/>
              </w:rPr>
            </w:pPr>
            <w:r>
              <w:t xml:space="preserve">Services (e.g. </w:t>
            </w:r>
            <w:r w:rsidRPr="00C83141">
              <w:rPr>
                <w:rFonts w:asciiTheme="minorHAnsi" w:hAnsiTheme="minorHAnsi" w:cstheme="minorHAnsi"/>
              </w:rPr>
              <w:t>storage space</w:t>
            </w:r>
            <w:r>
              <w:rPr>
                <w:rFonts w:asciiTheme="minorHAnsi" w:hAnsiTheme="minorHAnsi" w:cstheme="minorHAnsi"/>
              </w:rPr>
              <w:t xml:space="preserve"> or </w:t>
            </w:r>
            <w:r w:rsidRPr="00C83141">
              <w:rPr>
                <w:rFonts w:asciiTheme="minorHAnsi" w:hAnsiTheme="minorHAnsi" w:cstheme="minorHAnsi"/>
              </w:rPr>
              <w:t>distribution services</w:t>
            </w:r>
            <w:r>
              <w:rPr>
                <w:rFonts w:asciiTheme="minorHAnsi" w:hAnsiTheme="minorHAnsi" w:cstheme="minorHAnsi"/>
              </w:rPr>
              <w:t>)</w:t>
            </w:r>
          </w:p>
          <w:p w14:paraId="32E8A01A" w14:textId="77777777" w:rsidR="00151CDD" w:rsidRDefault="00151CDD" w:rsidP="00151CDD">
            <w:pPr>
              <w:pStyle w:val="ListParagraph"/>
              <w:spacing w:before="0" w:after="160" w:line="259" w:lineRule="auto"/>
              <w:ind w:left="0"/>
              <w:rPr>
                <w:b w:val="0"/>
                <w:bCs w:val="0"/>
              </w:rPr>
            </w:pPr>
            <w:r>
              <w:t>Please specify:</w:t>
            </w:r>
          </w:p>
          <w:p w14:paraId="2152C74F" w14:textId="77777777" w:rsidR="00151CDD" w:rsidRDefault="00151CDD" w:rsidP="00151CDD">
            <w:pPr>
              <w:pStyle w:val="ListParagraph"/>
              <w:spacing w:before="0" w:after="160" w:line="259" w:lineRule="auto"/>
              <w:ind w:left="0"/>
            </w:pPr>
          </w:p>
        </w:tc>
        <w:tc>
          <w:tcPr>
            <w:tcW w:w="1869" w:type="dxa"/>
          </w:tcPr>
          <w:p w14:paraId="7FB4EE92"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466398966"/>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2001" w:type="dxa"/>
          </w:tcPr>
          <w:p w14:paraId="5B31652D"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095389285"/>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890" w:type="dxa"/>
          </w:tcPr>
          <w:p w14:paraId="11035F38"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561409161"/>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980" w:type="dxa"/>
          </w:tcPr>
          <w:p w14:paraId="4968A216"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597936430"/>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151CDD" w14:paraId="3EED1754" w14:textId="77777777" w:rsidTr="0070128E">
        <w:tc>
          <w:tcPr>
            <w:cnfStyle w:val="001000000000" w:firstRow="0" w:lastRow="0" w:firstColumn="1" w:lastColumn="0" w:oddVBand="0" w:evenVBand="0" w:oddHBand="0" w:evenHBand="0" w:firstRowFirstColumn="0" w:firstRowLastColumn="0" w:lastRowFirstColumn="0" w:lastRowLastColumn="0"/>
            <w:tcW w:w="2875" w:type="dxa"/>
          </w:tcPr>
          <w:p w14:paraId="189F4527" w14:textId="77777777" w:rsidR="00151CDD" w:rsidRDefault="00151CDD" w:rsidP="00151CDD">
            <w:pPr>
              <w:pStyle w:val="ListParagraph"/>
              <w:spacing w:before="0" w:after="160" w:line="259" w:lineRule="auto"/>
              <w:ind w:left="0"/>
              <w:rPr>
                <w:b w:val="0"/>
                <w:bCs w:val="0"/>
              </w:rPr>
            </w:pPr>
            <w:r>
              <w:t>Others, please specify:</w:t>
            </w:r>
          </w:p>
          <w:p w14:paraId="312CB55F" w14:textId="77777777" w:rsidR="00151CDD" w:rsidRDefault="00151CDD" w:rsidP="00151CDD">
            <w:pPr>
              <w:pStyle w:val="ListParagraph"/>
              <w:spacing w:before="0" w:after="160" w:line="259" w:lineRule="auto"/>
              <w:ind w:left="0"/>
              <w:rPr>
                <w:b w:val="0"/>
                <w:bCs w:val="0"/>
              </w:rPr>
            </w:pPr>
          </w:p>
          <w:p w14:paraId="1B36CCF0" w14:textId="77777777" w:rsidR="00151CDD" w:rsidRDefault="00151CDD" w:rsidP="00151CDD">
            <w:pPr>
              <w:pStyle w:val="ListParagraph"/>
              <w:spacing w:before="0" w:after="160" w:line="259" w:lineRule="auto"/>
              <w:ind w:left="0"/>
            </w:pPr>
          </w:p>
        </w:tc>
        <w:tc>
          <w:tcPr>
            <w:tcW w:w="1869" w:type="dxa"/>
          </w:tcPr>
          <w:p w14:paraId="2060DB58"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332810478"/>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2001" w:type="dxa"/>
          </w:tcPr>
          <w:p w14:paraId="3ECB95BC"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942739835"/>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890" w:type="dxa"/>
          </w:tcPr>
          <w:p w14:paraId="233C342D"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322201200"/>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980" w:type="dxa"/>
          </w:tcPr>
          <w:p w14:paraId="57AA64E2"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2045889350"/>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bl>
    <w:p w14:paraId="28A4DA91" w14:textId="77777777" w:rsidR="00151CDD" w:rsidRDefault="00151CDD" w:rsidP="00151CDD">
      <w:pPr>
        <w:pStyle w:val="ListParagraph"/>
        <w:spacing w:before="0" w:after="160" w:line="259" w:lineRule="auto"/>
      </w:pPr>
    </w:p>
    <w:p w14:paraId="5761B97A" w14:textId="77777777" w:rsidR="00151CDD" w:rsidRDefault="00151CDD" w:rsidP="00151CDD">
      <w:pPr>
        <w:pStyle w:val="ListParagraph"/>
        <w:spacing w:before="0" w:after="160" w:line="259" w:lineRule="auto"/>
      </w:pPr>
    </w:p>
    <w:p w14:paraId="5B155E20" w14:textId="77777777" w:rsidR="00151CDD" w:rsidRDefault="00151CDD" w:rsidP="002B6D08">
      <w:pPr>
        <w:pStyle w:val="ListParagraph"/>
        <w:numPr>
          <w:ilvl w:val="0"/>
          <w:numId w:val="50"/>
        </w:numPr>
        <w:spacing w:before="0" w:after="160" w:line="259" w:lineRule="auto"/>
      </w:pPr>
      <w:r>
        <w:t>Please indicate i</w:t>
      </w:r>
      <w:r w:rsidRPr="002C0613">
        <w:t xml:space="preserve">n which of the below areas </w:t>
      </w:r>
      <w:r w:rsidRPr="00C7216A">
        <w:rPr>
          <w:b/>
        </w:rPr>
        <w:t>major issues</w:t>
      </w:r>
      <w:r w:rsidRPr="002C0613">
        <w:t xml:space="preserve"> were identified</w:t>
      </w:r>
      <w:r>
        <w:t>.</w:t>
      </w:r>
    </w:p>
    <w:p w14:paraId="5DC8E58A" w14:textId="77777777" w:rsidR="00151CDD" w:rsidRDefault="00151CDD" w:rsidP="00151CDD">
      <w:pPr>
        <w:pStyle w:val="ListParagraph"/>
        <w:spacing w:before="0" w:after="160" w:line="259" w:lineRule="auto"/>
      </w:pPr>
    </w:p>
    <w:tbl>
      <w:tblPr>
        <w:tblStyle w:val="GridTable4-Accent3"/>
        <w:tblW w:w="10615" w:type="dxa"/>
        <w:tblLook w:val="04A0" w:firstRow="1" w:lastRow="0" w:firstColumn="1" w:lastColumn="0" w:noHBand="0" w:noVBand="1"/>
      </w:tblPr>
      <w:tblGrid>
        <w:gridCol w:w="2564"/>
        <w:gridCol w:w="779"/>
        <w:gridCol w:w="1463"/>
        <w:gridCol w:w="1499"/>
        <w:gridCol w:w="1318"/>
        <w:gridCol w:w="1219"/>
        <w:gridCol w:w="1773"/>
      </w:tblGrid>
      <w:tr w:rsidR="00151CDD" w14:paraId="3EC36CF4" w14:textId="77777777" w:rsidTr="00701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7F1AB8E5" w14:textId="77777777" w:rsidR="00151CDD" w:rsidRDefault="00151CDD" w:rsidP="00151CDD">
            <w:pPr>
              <w:pStyle w:val="ListParagraph"/>
              <w:spacing w:before="0" w:after="160" w:line="259" w:lineRule="auto"/>
              <w:ind w:left="0"/>
            </w:pPr>
            <w:r>
              <w:t>Areas of review</w:t>
            </w:r>
          </w:p>
        </w:tc>
        <w:tc>
          <w:tcPr>
            <w:tcW w:w="779" w:type="dxa"/>
          </w:tcPr>
          <w:p w14:paraId="3F341A42"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PPEs</w:t>
            </w:r>
          </w:p>
        </w:tc>
        <w:tc>
          <w:tcPr>
            <w:tcW w:w="1463" w:type="dxa"/>
          </w:tcPr>
          <w:p w14:paraId="4CE03390" w14:textId="77777777" w:rsidR="00151CDD" w:rsidRDefault="00151CDD" w:rsidP="00151CDD">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pPr>
            <w:r>
              <w:t>Diagnostics</w:t>
            </w:r>
          </w:p>
          <w:p w14:paraId="5026F021"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p>
        </w:tc>
        <w:tc>
          <w:tcPr>
            <w:tcW w:w="1499" w:type="dxa"/>
          </w:tcPr>
          <w:p w14:paraId="00D71382" w14:textId="77777777" w:rsidR="00151CDD" w:rsidRDefault="00151CDD" w:rsidP="00151CDD">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rPr>
                <w:b w:val="0"/>
                <w:bCs w:val="0"/>
              </w:rPr>
            </w:pPr>
            <w:r>
              <w:t>Lab equipment/</w:t>
            </w:r>
          </w:p>
          <w:p w14:paraId="56141CD2" w14:textId="77777777" w:rsidR="00151CDD" w:rsidRDefault="00151CDD" w:rsidP="00151CDD">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pPr>
            <w:r>
              <w:t>supplies</w:t>
            </w:r>
          </w:p>
          <w:p w14:paraId="5CA27FC7"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p>
        </w:tc>
        <w:tc>
          <w:tcPr>
            <w:tcW w:w="1318" w:type="dxa"/>
          </w:tcPr>
          <w:p w14:paraId="610CD247" w14:textId="77777777" w:rsidR="00151CDD" w:rsidRDefault="00151CDD" w:rsidP="00151CDD">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pPr>
            <w:r>
              <w:t>Medicines</w:t>
            </w:r>
          </w:p>
          <w:p w14:paraId="43EBD798"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p>
        </w:tc>
        <w:tc>
          <w:tcPr>
            <w:tcW w:w="1219" w:type="dxa"/>
          </w:tcPr>
          <w:p w14:paraId="49BAA7FA"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Services</w:t>
            </w:r>
          </w:p>
        </w:tc>
        <w:tc>
          <w:tcPr>
            <w:tcW w:w="1773" w:type="dxa"/>
          </w:tcPr>
          <w:p w14:paraId="18CAFFC8"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Others, (</w:t>
            </w:r>
            <w:r w:rsidRPr="00C7216A">
              <w:rPr>
                <w:i/>
              </w:rPr>
              <w:t>please specify</w:t>
            </w:r>
            <w:r>
              <w:rPr>
                <w:i/>
              </w:rPr>
              <w:t>)</w:t>
            </w:r>
          </w:p>
        </w:tc>
      </w:tr>
      <w:tr w:rsidR="00151CDD" w14:paraId="40252B15"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6A37A98D" w14:textId="77D48E36" w:rsidR="00151CDD" w:rsidRDefault="00151CDD" w:rsidP="00151CDD">
            <w:pPr>
              <w:pStyle w:val="ListParagraph"/>
              <w:spacing w:before="0" w:after="160" w:line="259" w:lineRule="auto"/>
              <w:ind w:left="0"/>
            </w:pPr>
            <w:r>
              <w:t>Compliance of</w:t>
            </w:r>
            <w:r w:rsidRPr="00C419F3">
              <w:t xml:space="preserve"> </w:t>
            </w:r>
            <w:r>
              <w:t>diagnostics</w:t>
            </w:r>
            <w:r w:rsidRPr="00C419F3">
              <w:t xml:space="preserve"> procured with Global Fund COVID-19 related resources with  the </w:t>
            </w:r>
            <w:hyperlink r:id="rId28" w:history="1">
              <w:r w:rsidRPr="00C419F3">
                <w:rPr>
                  <w:rStyle w:val="Hyperlink"/>
                </w:rPr>
                <w:t>Interim Quality Assurance Requirements for the Procurement of COVID-19 Diagnostic Products</w:t>
              </w:r>
            </w:hyperlink>
            <w:r>
              <w:t xml:space="preserve"> (approved 8 May 2020)</w:t>
            </w:r>
          </w:p>
        </w:tc>
        <w:tc>
          <w:tcPr>
            <w:tcW w:w="779" w:type="dxa"/>
          </w:tcPr>
          <w:p w14:paraId="7470690D"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654102703"/>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463" w:type="dxa"/>
          </w:tcPr>
          <w:p w14:paraId="177B07F8"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1135911137"/>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499" w:type="dxa"/>
          </w:tcPr>
          <w:p w14:paraId="65ED6C77"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766428813"/>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318" w:type="dxa"/>
          </w:tcPr>
          <w:p w14:paraId="6066F3FC"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133137155"/>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219" w:type="dxa"/>
          </w:tcPr>
          <w:p w14:paraId="68AAF3D2"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567457344"/>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773" w:type="dxa"/>
          </w:tcPr>
          <w:p w14:paraId="0158A100"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659201742"/>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151CDD" w14:paraId="0CD1ED3B" w14:textId="77777777" w:rsidTr="0070128E">
        <w:tc>
          <w:tcPr>
            <w:cnfStyle w:val="001000000000" w:firstRow="0" w:lastRow="0" w:firstColumn="1" w:lastColumn="0" w:oddVBand="0" w:evenVBand="0" w:oddHBand="0" w:evenHBand="0" w:firstRowFirstColumn="0" w:firstRowLastColumn="0" w:lastRowFirstColumn="0" w:lastRowLastColumn="0"/>
            <w:tcW w:w="2564" w:type="dxa"/>
          </w:tcPr>
          <w:p w14:paraId="6CF2934D" w14:textId="3060B025" w:rsidR="00151CDD" w:rsidRDefault="00151CDD" w:rsidP="00151CDD">
            <w:pPr>
              <w:pStyle w:val="ListParagraph"/>
              <w:spacing w:before="0" w:after="160" w:line="259" w:lineRule="auto"/>
              <w:ind w:left="0"/>
            </w:pPr>
            <w:r>
              <w:t xml:space="preserve">Compliance of procurement of PPEs and prevention health products (e.g. alcohol or sanitizers) with national guidance, </w:t>
            </w:r>
            <w:r>
              <w:lastRenderedPageBreak/>
              <w:t>international references if any (e.g., WHO).</w:t>
            </w:r>
          </w:p>
        </w:tc>
        <w:tc>
          <w:tcPr>
            <w:tcW w:w="779" w:type="dxa"/>
          </w:tcPr>
          <w:p w14:paraId="3109F200"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rPr>
                <w:id w:val="-1713102408"/>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463" w:type="dxa"/>
          </w:tcPr>
          <w:p w14:paraId="6595BBBF"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rPr>
                <w:id w:val="-350642961"/>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499" w:type="dxa"/>
          </w:tcPr>
          <w:p w14:paraId="3C506EBF"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642420808"/>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318" w:type="dxa"/>
          </w:tcPr>
          <w:p w14:paraId="74B55F7D"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755871076"/>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219" w:type="dxa"/>
          </w:tcPr>
          <w:p w14:paraId="6D1D30E6"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920369329"/>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773" w:type="dxa"/>
          </w:tcPr>
          <w:p w14:paraId="13E9D660"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174803719"/>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151CDD" w14:paraId="235788D0"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6C86A76E" w14:textId="08523F1B" w:rsidR="00151CDD" w:rsidRPr="00A47E4C" w:rsidRDefault="00151CDD" w:rsidP="00151CDD">
            <w:pPr>
              <w:pStyle w:val="ListParagraph"/>
              <w:spacing w:before="0" w:after="160" w:line="259" w:lineRule="auto"/>
              <w:ind w:left="0"/>
            </w:pPr>
            <w:r>
              <w:t>Registration of the products in country or approval by the NMRA/MOH for procurement under pandemic scheme (unless a waiver for registration is provided).</w:t>
            </w:r>
          </w:p>
        </w:tc>
        <w:tc>
          <w:tcPr>
            <w:tcW w:w="779" w:type="dxa"/>
          </w:tcPr>
          <w:p w14:paraId="04D20D3E" w14:textId="49EF9F7F"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1058170570"/>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463" w:type="dxa"/>
          </w:tcPr>
          <w:p w14:paraId="0952B4C1"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292959808"/>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499" w:type="dxa"/>
          </w:tcPr>
          <w:p w14:paraId="44ED108D"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796673359"/>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318" w:type="dxa"/>
          </w:tcPr>
          <w:p w14:paraId="55A0D327"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362416360"/>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219" w:type="dxa"/>
          </w:tcPr>
          <w:p w14:paraId="15D16885"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36726240"/>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773" w:type="dxa"/>
          </w:tcPr>
          <w:p w14:paraId="1DA378A1"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631511233"/>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407BB0" w14:paraId="117F30BF" w14:textId="77777777" w:rsidTr="0070128E">
        <w:tc>
          <w:tcPr>
            <w:cnfStyle w:val="001000000000" w:firstRow="0" w:lastRow="0" w:firstColumn="1" w:lastColumn="0" w:oddVBand="0" w:evenVBand="0" w:oddHBand="0" w:evenHBand="0" w:firstRowFirstColumn="0" w:firstRowLastColumn="0" w:lastRowFirstColumn="0" w:lastRowLastColumn="0"/>
            <w:tcW w:w="2564" w:type="dxa"/>
          </w:tcPr>
          <w:p w14:paraId="7028629C" w14:textId="564BA31C" w:rsidR="00407BB0" w:rsidRDefault="00407BB0" w:rsidP="00407BB0">
            <w:pPr>
              <w:pStyle w:val="ListParagraph"/>
              <w:spacing w:before="0" w:after="160" w:line="259" w:lineRule="auto"/>
              <w:ind w:left="0"/>
            </w:pPr>
            <w:r>
              <w:t xml:space="preserve">Compliance of essential medicines procured, e.g. </w:t>
            </w:r>
            <w:r w:rsidRPr="00CC0340">
              <w:t>Dexamethasone</w:t>
            </w:r>
            <w:r>
              <w:t xml:space="preserve">, </w:t>
            </w:r>
            <w:r w:rsidRPr="001A09F8">
              <w:t>with the quality standards of the National Regulatory Authorities</w:t>
            </w:r>
            <w:r>
              <w:t>.</w:t>
            </w:r>
          </w:p>
        </w:tc>
        <w:tc>
          <w:tcPr>
            <w:tcW w:w="779" w:type="dxa"/>
          </w:tcPr>
          <w:p w14:paraId="585BECB6" w14:textId="5AE5D9CB"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583796758"/>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463" w:type="dxa"/>
          </w:tcPr>
          <w:p w14:paraId="5994EDA3" w14:textId="1C4A3A71"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71691399"/>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499" w:type="dxa"/>
          </w:tcPr>
          <w:p w14:paraId="416D7928" w14:textId="66B0B353"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578568672"/>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318" w:type="dxa"/>
          </w:tcPr>
          <w:p w14:paraId="1FCDBF70" w14:textId="23DC72C9"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944957820"/>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219" w:type="dxa"/>
          </w:tcPr>
          <w:p w14:paraId="3335DF3D" w14:textId="5B2C579E"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293732446"/>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773" w:type="dxa"/>
          </w:tcPr>
          <w:p w14:paraId="34C1FFCD" w14:textId="4F2A36FE"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633366304"/>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r>
      <w:tr w:rsidR="00407BB0" w14:paraId="354CAA7A"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577DB79F" w14:textId="2EBD3AC5" w:rsidR="00407BB0" w:rsidRDefault="00407BB0" w:rsidP="00407BB0">
            <w:pPr>
              <w:pStyle w:val="ListParagraph"/>
              <w:spacing w:before="0" w:after="160" w:line="259" w:lineRule="auto"/>
              <w:ind w:left="0"/>
            </w:pPr>
            <w:r>
              <w:t>T</w:t>
            </w:r>
            <w:r w:rsidRPr="000136CF">
              <w:t>he products procured are the products received</w:t>
            </w:r>
            <w:r>
              <w:t>.</w:t>
            </w:r>
          </w:p>
        </w:tc>
        <w:tc>
          <w:tcPr>
            <w:tcW w:w="779" w:type="dxa"/>
          </w:tcPr>
          <w:p w14:paraId="0CFA3D5C" w14:textId="49ADC5BB" w:rsidR="00407BB0" w:rsidRDefault="00F26AFB" w:rsidP="00407B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125666759"/>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463" w:type="dxa"/>
          </w:tcPr>
          <w:p w14:paraId="7710A9CA" w14:textId="35E6DB10" w:rsidR="00407BB0" w:rsidRDefault="00F26AFB" w:rsidP="00407B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1377859"/>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499" w:type="dxa"/>
          </w:tcPr>
          <w:p w14:paraId="554EB380" w14:textId="6584D46D" w:rsidR="00407BB0" w:rsidRDefault="00F26AFB" w:rsidP="00407B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388189478"/>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318" w:type="dxa"/>
          </w:tcPr>
          <w:p w14:paraId="47491EED" w14:textId="0BEF6B67" w:rsidR="00407BB0" w:rsidRDefault="00F26AFB" w:rsidP="00407B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739357082"/>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219" w:type="dxa"/>
          </w:tcPr>
          <w:p w14:paraId="5B343360" w14:textId="08736784" w:rsidR="00407BB0" w:rsidRDefault="00F26AFB" w:rsidP="00407B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68940699"/>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773" w:type="dxa"/>
          </w:tcPr>
          <w:p w14:paraId="7CA3DC70" w14:textId="377BA26B" w:rsidR="00407BB0" w:rsidRDefault="00F26AFB" w:rsidP="00407BB0">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666322467"/>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r>
      <w:tr w:rsidR="00407BB0" w14:paraId="70BC21EA" w14:textId="77777777" w:rsidTr="0070128E">
        <w:tc>
          <w:tcPr>
            <w:cnfStyle w:val="001000000000" w:firstRow="0" w:lastRow="0" w:firstColumn="1" w:lastColumn="0" w:oddVBand="0" w:evenVBand="0" w:oddHBand="0" w:evenHBand="0" w:firstRowFirstColumn="0" w:firstRowLastColumn="0" w:lastRowFirstColumn="0" w:lastRowLastColumn="0"/>
            <w:tcW w:w="2564" w:type="dxa"/>
          </w:tcPr>
          <w:p w14:paraId="5934D27A" w14:textId="77777777" w:rsidR="00407BB0" w:rsidRDefault="00407BB0" w:rsidP="00407BB0">
            <w:pPr>
              <w:pStyle w:val="ListParagraph"/>
              <w:spacing w:before="0" w:after="160" w:line="259" w:lineRule="auto"/>
              <w:ind w:left="0"/>
            </w:pPr>
            <w:r>
              <w:t xml:space="preserve">Other </w:t>
            </w:r>
            <w:r w:rsidRPr="00151CDD">
              <w:rPr>
                <w:i/>
              </w:rPr>
              <w:t>(please specify):</w:t>
            </w:r>
          </w:p>
        </w:tc>
        <w:tc>
          <w:tcPr>
            <w:tcW w:w="779" w:type="dxa"/>
          </w:tcPr>
          <w:p w14:paraId="5A7B6916" w14:textId="2976E82C"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975561183"/>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463" w:type="dxa"/>
          </w:tcPr>
          <w:p w14:paraId="4B7B57DE" w14:textId="4D8FC77B"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882251650"/>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499" w:type="dxa"/>
          </w:tcPr>
          <w:p w14:paraId="55E6C88C" w14:textId="03954A76"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070087074"/>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318" w:type="dxa"/>
          </w:tcPr>
          <w:p w14:paraId="11A88817" w14:textId="21D7C1CB"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581724007"/>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219" w:type="dxa"/>
          </w:tcPr>
          <w:p w14:paraId="09799D0C" w14:textId="771D40B8"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631015504"/>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c>
          <w:tcPr>
            <w:tcW w:w="1773" w:type="dxa"/>
          </w:tcPr>
          <w:p w14:paraId="198A7BCD" w14:textId="066D6E78" w:rsidR="00407BB0" w:rsidRDefault="00F26AFB" w:rsidP="00407BB0">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888599102"/>
                <w14:checkbox>
                  <w14:checked w14:val="0"/>
                  <w14:checkedState w14:val="2612" w14:font="MS Gothic"/>
                  <w14:uncheckedState w14:val="2610" w14:font="MS Gothic"/>
                </w14:checkbox>
              </w:sdtPr>
              <w:sdtEndPr/>
              <w:sdtContent>
                <w:r w:rsidR="00407BB0">
                  <w:rPr>
                    <w:rFonts w:ascii="MS Gothic" w:eastAsia="MS Gothic" w:hAnsi="MS Gothic" w:hint="eastAsia"/>
                  </w:rPr>
                  <w:t>☐</w:t>
                </w:r>
              </w:sdtContent>
            </w:sdt>
          </w:p>
        </w:tc>
      </w:tr>
    </w:tbl>
    <w:p w14:paraId="7C6E01EB" w14:textId="77777777" w:rsidR="00151CDD" w:rsidRDefault="00151CDD" w:rsidP="00151CDD">
      <w:pPr>
        <w:pStyle w:val="ListParagraph"/>
        <w:spacing w:before="0" w:after="160" w:line="259" w:lineRule="auto"/>
      </w:pPr>
    </w:p>
    <w:p w14:paraId="234C9493" w14:textId="77777777" w:rsidR="00151CDD" w:rsidRDefault="00151CDD" w:rsidP="00151CDD">
      <w:pPr>
        <w:pStyle w:val="ListParagraph"/>
        <w:spacing w:before="0" w:after="160" w:line="259" w:lineRule="auto"/>
      </w:pPr>
    </w:p>
    <w:p w14:paraId="4BEC9D26" w14:textId="77777777" w:rsidR="00151CDD" w:rsidRPr="002C0613" w:rsidRDefault="00151CDD" w:rsidP="002B6D08">
      <w:pPr>
        <w:pStyle w:val="ListParagraph"/>
        <w:numPr>
          <w:ilvl w:val="0"/>
          <w:numId w:val="50"/>
        </w:numPr>
        <w:spacing w:before="0" w:after="160" w:line="259" w:lineRule="auto"/>
        <w:rPr>
          <w:i/>
        </w:rPr>
      </w:pPr>
      <w:r>
        <w:t xml:space="preserve">Key Recommendations </w:t>
      </w:r>
      <w:r w:rsidRPr="002C0613">
        <w:rPr>
          <w:i/>
        </w:rPr>
        <w:t>(for each of the identified key findings enter relevant key recommendations)</w:t>
      </w:r>
    </w:p>
    <w:p w14:paraId="4F559B29" w14:textId="77777777" w:rsidR="00151CDD" w:rsidRDefault="00151CDD" w:rsidP="00151CDD">
      <w:pPr>
        <w:spacing w:before="0" w:after="160" w:line="259" w:lineRule="auto"/>
      </w:pPr>
      <w:r w:rsidRPr="009171D6">
        <w:rPr>
          <w:noProof/>
          <w:lang w:val="en-GB"/>
        </w:rPr>
        <mc:AlternateContent>
          <mc:Choice Requires="wps">
            <w:drawing>
              <wp:inline distT="0" distB="0" distL="0" distR="0" wp14:anchorId="68CD0FE9" wp14:editId="79FEDEE4">
                <wp:extent cx="6724650" cy="444500"/>
                <wp:effectExtent l="0" t="0" r="19050" b="12700"/>
                <wp:docPr id="30" name="Text Box 30"/>
                <wp:cNvGraphicFramePr/>
                <a:graphic xmlns:a="http://schemas.openxmlformats.org/drawingml/2006/main">
                  <a:graphicData uri="http://schemas.microsoft.com/office/word/2010/wordprocessingShape">
                    <wps:wsp>
                      <wps:cNvSpPr txBox="1"/>
                      <wps:spPr>
                        <a:xfrm>
                          <a:off x="0" y="0"/>
                          <a:ext cx="6724650" cy="444500"/>
                        </a:xfrm>
                        <a:prstGeom prst="rect">
                          <a:avLst/>
                        </a:prstGeom>
                        <a:solidFill>
                          <a:schemeClr val="lt1"/>
                        </a:solidFill>
                        <a:ln w="6350">
                          <a:solidFill>
                            <a:prstClr val="black"/>
                          </a:solidFill>
                        </a:ln>
                      </wps:spPr>
                      <wps:txbx>
                        <w:txbxContent>
                          <w:p w14:paraId="37778DE2" w14:textId="77777777" w:rsidR="00793EEC" w:rsidRDefault="00793EEC" w:rsidP="00151CDD"/>
                          <w:p w14:paraId="008ADBAA" w14:textId="77777777" w:rsidR="00793EEC" w:rsidRDefault="00793EEC" w:rsidP="00151CDD"/>
                          <w:p w14:paraId="6A19C3F3" w14:textId="77777777" w:rsidR="00793EEC" w:rsidRDefault="00793EEC" w:rsidP="00151C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CD0FE9" id="Text Box 30" o:spid="_x0000_s1035" type="#_x0000_t202" style="width:529.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" fillcolor="white [3201]" strokeweight=".5pt">
                <v:textbox>
                  <w:txbxContent>
                    <w:p w14:paraId="37778DE2" w14:textId="77777777" w:rsidR="00793EEC" w:rsidRDefault="00793EEC" w:rsidP="00151CDD"/>
                    <w:p w14:paraId="008ADBAA" w14:textId="77777777" w:rsidR="00793EEC" w:rsidRDefault="00793EEC" w:rsidP="00151CDD"/>
                    <w:p w14:paraId="6A19C3F3" w14:textId="77777777" w:rsidR="00793EEC" w:rsidRDefault="00793EEC" w:rsidP="00151CDD"/>
                  </w:txbxContent>
                </v:textbox>
                <w10:anchorlock/>
              </v:shape>
            </w:pict>
          </mc:Fallback>
        </mc:AlternateContent>
      </w:r>
    </w:p>
    <w:p w14:paraId="353B5631" w14:textId="77777777" w:rsidR="0079233D" w:rsidRDefault="0079233D" w:rsidP="0079233D">
      <w:pPr>
        <w:pStyle w:val="ListParagraph"/>
      </w:pPr>
    </w:p>
    <w:p w14:paraId="42396F27" w14:textId="77777777" w:rsidR="00C121CF" w:rsidRDefault="00C121CF" w:rsidP="00C123F2">
      <w:pPr>
        <w:pStyle w:val="ListParagraph"/>
        <w:spacing w:before="0" w:after="160" w:line="259" w:lineRule="auto"/>
        <w:rPr>
          <w:b/>
          <w:sz w:val="28"/>
          <w:szCs w:val="28"/>
        </w:rPr>
      </w:pPr>
    </w:p>
    <w:p w14:paraId="40665E68" w14:textId="5B8E45A3" w:rsidR="0079233D" w:rsidRPr="00665259" w:rsidRDefault="0079233D" w:rsidP="002B6D08">
      <w:pPr>
        <w:pStyle w:val="ListParagraph"/>
        <w:numPr>
          <w:ilvl w:val="0"/>
          <w:numId w:val="34"/>
        </w:numPr>
        <w:spacing w:before="0" w:after="160" w:line="259" w:lineRule="auto"/>
        <w:rPr>
          <w:b/>
          <w:sz w:val="28"/>
          <w:szCs w:val="28"/>
        </w:rPr>
      </w:pPr>
      <w:r w:rsidRPr="00665259">
        <w:rPr>
          <w:b/>
          <w:sz w:val="28"/>
          <w:szCs w:val="28"/>
        </w:rPr>
        <w:t>Management of storage and supply chain review</w:t>
      </w:r>
    </w:p>
    <w:p w14:paraId="324095FF" w14:textId="05F67A14" w:rsidR="0079233D" w:rsidRDefault="0079233D" w:rsidP="0079233D">
      <w:pPr>
        <w:pStyle w:val="ListParagraph"/>
      </w:pPr>
    </w:p>
    <w:p w14:paraId="6121BEA9" w14:textId="0C739BB3" w:rsidR="00011360" w:rsidRDefault="00011360" w:rsidP="002B6D08">
      <w:pPr>
        <w:pStyle w:val="ListParagraph"/>
        <w:numPr>
          <w:ilvl w:val="0"/>
          <w:numId w:val="46"/>
        </w:numPr>
        <w:spacing w:before="0" w:after="160" w:line="259" w:lineRule="auto"/>
      </w:pPr>
      <w:r w:rsidRPr="00694A90">
        <w:t xml:space="preserve">Was a </w:t>
      </w:r>
      <w:r>
        <w:t>review of management of storage and supply chain</w:t>
      </w:r>
      <w:r w:rsidRPr="00694A90">
        <w:t xml:space="preserve"> requested?</w:t>
      </w:r>
    </w:p>
    <w:p w14:paraId="669C4E35" w14:textId="77777777" w:rsidR="00011360" w:rsidRDefault="00011360" w:rsidP="00011360">
      <w:pPr>
        <w:pStyle w:val="ListParagraph"/>
        <w:spacing w:before="0" w:after="160" w:line="259" w:lineRule="auto"/>
      </w:pPr>
      <w:r>
        <w:t xml:space="preserve">Yes </w:t>
      </w:r>
      <w:sdt>
        <w:sdtPr>
          <w:rPr>
            <w:rFonts w:ascii="MS Gothic" w:eastAsia="MS Gothic" w:hAnsi="MS Gothic"/>
          </w:rPr>
          <w:id w:val="-16155948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rFonts w:ascii="MS Gothic" w:eastAsia="MS Gothic" w:hAnsi="MS Gothic"/>
          </w:rPr>
          <w:id w:val="-17256672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7127EA" w14:textId="77777777" w:rsidR="00011360" w:rsidRDefault="00011360" w:rsidP="00011360">
      <w:pPr>
        <w:pStyle w:val="ListParagraph"/>
        <w:spacing w:before="0" w:after="160" w:line="259" w:lineRule="auto"/>
      </w:pPr>
    </w:p>
    <w:p w14:paraId="203F6997" w14:textId="77777777" w:rsidR="00151CDD" w:rsidRPr="00694A90" w:rsidRDefault="00151CDD" w:rsidP="002B6D08">
      <w:pPr>
        <w:pStyle w:val="ListParagraph"/>
        <w:numPr>
          <w:ilvl w:val="0"/>
          <w:numId w:val="51"/>
        </w:numPr>
        <w:spacing w:before="0" w:after="160" w:line="259" w:lineRule="auto"/>
      </w:pPr>
      <w:r>
        <w:t>If yes, s</w:t>
      </w:r>
      <w:r w:rsidRPr="00694A90">
        <w:t xml:space="preserve">elect </w:t>
      </w:r>
      <w:r>
        <w:t>for</w:t>
      </w:r>
      <w:r w:rsidRPr="00694A90">
        <w:t xml:space="preserve"> the below products/services (only for material amounts)</w:t>
      </w:r>
      <w:r>
        <w:t xml:space="preserve"> the level of issues identified.</w:t>
      </w:r>
    </w:p>
    <w:p w14:paraId="3BC282FF" w14:textId="77777777" w:rsidR="00151CDD" w:rsidRDefault="00151CDD" w:rsidP="00151CDD">
      <w:pPr>
        <w:pStyle w:val="ListParagraph"/>
        <w:spacing w:before="0" w:after="160" w:line="259" w:lineRule="auto"/>
      </w:pPr>
    </w:p>
    <w:tbl>
      <w:tblPr>
        <w:tblStyle w:val="GridTable4-Accent3"/>
        <w:tblW w:w="10615" w:type="dxa"/>
        <w:tblLook w:val="04A0" w:firstRow="1" w:lastRow="0" w:firstColumn="1" w:lastColumn="0" w:noHBand="0" w:noVBand="1"/>
      </w:tblPr>
      <w:tblGrid>
        <w:gridCol w:w="2875"/>
        <w:gridCol w:w="1869"/>
        <w:gridCol w:w="2091"/>
        <w:gridCol w:w="1980"/>
        <w:gridCol w:w="1800"/>
      </w:tblGrid>
      <w:tr w:rsidR="00151CDD" w14:paraId="4F03C579" w14:textId="77777777" w:rsidTr="00701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302852DE" w14:textId="77777777" w:rsidR="00151CDD" w:rsidRDefault="00151CDD" w:rsidP="00151CDD">
            <w:pPr>
              <w:pStyle w:val="ListParagraph"/>
              <w:spacing w:before="0" w:after="160" w:line="259" w:lineRule="auto"/>
              <w:ind w:left="0"/>
            </w:pPr>
            <w:r>
              <w:t>COVID-19 related products/services</w:t>
            </w:r>
          </w:p>
        </w:tc>
        <w:tc>
          <w:tcPr>
            <w:tcW w:w="1869" w:type="dxa"/>
          </w:tcPr>
          <w:p w14:paraId="15FFED83"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N/A</w:t>
            </w:r>
          </w:p>
        </w:tc>
        <w:tc>
          <w:tcPr>
            <w:tcW w:w="2091" w:type="dxa"/>
          </w:tcPr>
          <w:p w14:paraId="16476C6C" w14:textId="5704E6AA"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No Issue</w:t>
            </w:r>
            <w:r w:rsidR="00B33083">
              <w:t>s</w:t>
            </w:r>
          </w:p>
        </w:tc>
        <w:tc>
          <w:tcPr>
            <w:tcW w:w="1980" w:type="dxa"/>
          </w:tcPr>
          <w:p w14:paraId="4D1716B1" w14:textId="7211E4E4"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Minor Issue</w:t>
            </w:r>
            <w:r w:rsidR="00B33083">
              <w:t>s</w:t>
            </w:r>
          </w:p>
        </w:tc>
        <w:tc>
          <w:tcPr>
            <w:tcW w:w="1800" w:type="dxa"/>
          </w:tcPr>
          <w:p w14:paraId="09CE6BA1" w14:textId="3386F691"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Major Issue</w:t>
            </w:r>
            <w:r w:rsidR="00B33083">
              <w:t>s</w:t>
            </w:r>
          </w:p>
        </w:tc>
      </w:tr>
      <w:tr w:rsidR="00151CDD" w14:paraId="73F09884"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EBB7F75" w14:textId="77777777" w:rsidR="00151CDD" w:rsidRDefault="00151CDD" w:rsidP="00151CDD">
            <w:pPr>
              <w:pStyle w:val="ListParagraph"/>
              <w:spacing w:before="0" w:after="160" w:line="259" w:lineRule="auto"/>
              <w:ind w:left="0"/>
            </w:pPr>
            <w:r>
              <w:t>PPEs</w:t>
            </w:r>
          </w:p>
        </w:tc>
        <w:tc>
          <w:tcPr>
            <w:tcW w:w="1869" w:type="dxa"/>
          </w:tcPr>
          <w:p w14:paraId="5A1596CD"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730971030"/>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2091" w:type="dxa"/>
          </w:tcPr>
          <w:p w14:paraId="09471483"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025163606"/>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980" w:type="dxa"/>
          </w:tcPr>
          <w:p w14:paraId="06EA977F"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479500334"/>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800" w:type="dxa"/>
          </w:tcPr>
          <w:p w14:paraId="70C29590"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740105301"/>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151CDD" w14:paraId="3D94520D" w14:textId="77777777" w:rsidTr="0070128E">
        <w:tc>
          <w:tcPr>
            <w:cnfStyle w:val="001000000000" w:firstRow="0" w:lastRow="0" w:firstColumn="1" w:lastColumn="0" w:oddVBand="0" w:evenVBand="0" w:oddHBand="0" w:evenHBand="0" w:firstRowFirstColumn="0" w:firstRowLastColumn="0" w:lastRowFirstColumn="0" w:lastRowLastColumn="0"/>
            <w:tcW w:w="2875" w:type="dxa"/>
          </w:tcPr>
          <w:p w14:paraId="7017ECAC" w14:textId="77777777" w:rsidR="00151CDD" w:rsidRDefault="00151CDD" w:rsidP="00151CDD">
            <w:pPr>
              <w:pStyle w:val="ListParagraph"/>
              <w:spacing w:before="0" w:after="160" w:line="259" w:lineRule="auto"/>
              <w:ind w:left="0"/>
            </w:pPr>
            <w:r>
              <w:t>Diagnostics</w:t>
            </w:r>
          </w:p>
          <w:p w14:paraId="60DF71E7" w14:textId="77777777" w:rsidR="00151CDD" w:rsidRDefault="00151CDD" w:rsidP="00151CDD">
            <w:pPr>
              <w:pStyle w:val="ListParagraph"/>
              <w:spacing w:before="0" w:after="160" w:line="259" w:lineRule="auto"/>
              <w:ind w:left="0"/>
            </w:pPr>
          </w:p>
        </w:tc>
        <w:tc>
          <w:tcPr>
            <w:tcW w:w="1869" w:type="dxa"/>
          </w:tcPr>
          <w:p w14:paraId="772188A6"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995992730"/>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r w:rsidR="00151CDD">
              <w:rPr>
                <w:rFonts w:ascii="MS Gothic" w:eastAsia="MS Gothic" w:hAnsi="MS Gothic"/>
              </w:rPr>
              <w:t xml:space="preserve"> </w:t>
            </w:r>
          </w:p>
        </w:tc>
        <w:tc>
          <w:tcPr>
            <w:tcW w:w="2091" w:type="dxa"/>
          </w:tcPr>
          <w:p w14:paraId="5C84516C"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773358463"/>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r w:rsidR="00151CDD">
              <w:rPr>
                <w:rFonts w:ascii="MS Gothic" w:eastAsia="MS Gothic" w:hAnsi="MS Gothic"/>
              </w:rPr>
              <w:t xml:space="preserve"> </w:t>
            </w:r>
          </w:p>
        </w:tc>
        <w:tc>
          <w:tcPr>
            <w:tcW w:w="1980" w:type="dxa"/>
          </w:tcPr>
          <w:p w14:paraId="5B3485A8"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426452376"/>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r w:rsidR="00151CDD">
              <w:rPr>
                <w:rFonts w:ascii="MS Gothic" w:eastAsia="MS Gothic" w:hAnsi="MS Gothic"/>
              </w:rPr>
              <w:t xml:space="preserve"> </w:t>
            </w:r>
          </w:p>
        </w:tc>
        <w:tc>
          <w:tcPr>
            <w:tcW w:w="1800" w:type="dxa"/>
          </w:tcPr>
          <w:p w14:paraId="08F86DAE"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408125381"/>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r w:rsidR="00151CDD">
              <w:rPr>
                <w:rFonts w:ascii="MS Gothic" w:eastAsia="MS Gothic" w:hAnsi="MS Gothic"/>
              </w:rPr>
              <w:t xml:space="preserve"> </w:t>
            </w:r>
          </w:p>
        </w:tc>
      </w:tr>
      <w:tr w:rsidR="00151CDD" w14:paraId="621F3E35"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7E1C8C25" w14:textId="77777777" w:rsidR="00151CDD" w:rsidRDefault="00151CDD" w:rsidP="00151CDD">
            <w:pPr>
              <w:pStyle w:val="ListParagraph"/>
              <w:spacing w:before="0" w:after="160" w:line="259" w:lineRule="auto"/>
              <w:ind w:left="0"/>
            </w:pPr>
            <w:r>
              <w:t>Lab equipment/supplies</w:t>
            </w:r>
          </w:p>
          <w:p w14:paraId="283955F6" w14:textId="77777777" w:rsidR="00151CDD" w:rsidRDefault="00151CDD" w:rsidP="00151CDD">
            <w:pPr>
              <w:pStyle w:val="ListParagraph"/>
              <w:spacing w:before="0" w:after="160" w:line="259" w:lineRule="auto"/>
              <w:ind w:left="0"/>
            </w:pPr>
          </w:p>
        </w:tc>
        <w:tc>
          <w:tcPr>
            <w:tcW w:w="1869" w:type="dxa"/>
          </w:tcPr>
          <w:p w14:paraId="3AA39536"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10447796"/>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2091" w:type="dxa"/>
          </w:tcPr>
          <w:p w14:paraId="30A0001A"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025794085"/>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980" w:type="dxa"/>
          </w:tcPr>
          <w:p w14:paraId="0530A3DD"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33169090"/>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800" w:type="dxa"/>
          </w:tcPr>
          <w:p w14:paraId="360B1487"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083033001"/>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151CDD" w14:paraId="5796359E" w14:textId="77777777" w:rsidTr="0070128E">
        <w:tc>
          <w:tcPr>
            <w:cnfStyle w:val="001000000000" w:firstRow="0" w:lastRow="0" w:firstColumn="1" w:lastColumn="0" w:oddVBand="0" w:evenVBand="0" w:oddHBand="0" w:evenHBand="0" w:firstRowFirstColumn="0" w:firstRowLastColumn="0" w:lastRowFirstColumn="0" w:lastRowLastColumn="0"/>
            <w:tcW w:w="2875" w:type="dxa"/>
          </w:tcPr>
          <w:p w14:paraId="63A255D0" w14:textId="77777777" w:rsidR="00151CDD" w:rsidRDefault="00151CDD" w:rsidP="00151CDD">
            <w:pPr>
              <w:pStyle w:val="ListParagraph"/>
              <w:spacing w:before="0" w:after="160" w:line="259" w:lineRule="auto"/>
              <w:ind w:left="0"/>
            </w:pPr>
            <w:r>
              <w:lastRenderedPageBreak/>
              <w:t>Medicines</w:t>
            </w:r>
          </w:p>
          <w:p w14:paraId="65C2EF3E" w14:textId="77777777" w:rsidR="00151CDD" w:rsidRDefault="00151CDD" w:rsidP="00151CDD">
            <w:pPr>
              <w:pStyle w:val="ListParagraph"/>
              <w:spacing w:before="0" w:after="160" w:line="259" w:lineRule="auto"/>
              <w:ind w:left="0"/>
            </w:pPr>
          </w:p>
        </w:tc>
        <w:tc>
          <w:tcPr>
            <w:tcW w:w="1869" w:type="dxa"/>
          </w:tcPr>
          <w:p w14:paraId="0260FFD5"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362544996"/>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2091" w:type="dxa"/>
          </w:tcPr>
          <w:p w14:paraId="5E434DD7"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2007551485"/>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980" w:type="dxa"/>
          </w:tcPr>
          <w:p w14:paraId="570E2B8A"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918487564"/>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800" w:type="dxa"/>
          </w:tcPr>
          <w:p w14:paraId="55A93655"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414717931"/>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151CDD" w14:paraId="004FF1B9"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3893C6F7" w14:textId="77777777" w:rsidR="00151CDD" w:rsidRDefault="00151CDD" w:rsidP="00151CDD">
            <w:pPr>
              <w:pStyle w:val="ListParagraph"/>
              <w:spacing w:before="0" w:after="160" w:line="259" w:lineRule="auto"/>
              <w:ind w:left="0"/>
              <w:rPr>
                <w:rFonts w:asciiTheme="minorHAnsi" w:hAnsiTheme="minorHAnsi" w:cstheme="minorHAnsi"/>
                <w:b w:val="0"/>
                <w:bCs w:val="0"/>
              </w:rPr>
            </w:pPr>
            <w:r>
              <w:t xml:space="preserve">Services (e.g. </w:t>
            </w:r>
            <w:r w:rsidRPr="00C83141">
              <w:rPr>
                <w:rFonts w:asciiTheme="minorHAnsi" w:hAnsiTheme="minorHAnsi" w:cstheme="minorHAnsi"/>
              </w:rPr>
              <w:t>storage space</w:t>
            </w:r>
            <w:r>
              <w:rPr>
                <w:rFonts w:asciiTheme="minorHAnsi" w:hAnsiTheme="minorHAnsi" w:cstheme="minorHAnsi"/>
              </w:rPr>
              <w:t xml:space="preserve"> or </w:t>
            </w:r>
            <w:r w:rsidRPr="00C83141">
              <w:rPr>
                <w:rFonts w:asciiTheme="minorHAnsi" w:hAnsiTheme="minorHAnsi" w:cstheme="minorHAnsi"/>
              </w:rPr>
              <w:t>distribution services</w:t>
            </w:r>
            <w:r>
              <w:rPr>
                <w:rFonts w:asciiTheme="minorHAnsi" w:hAnsiTheme="minorHAnsi" w:cstheme="minorHAnsi"/>
              </w:rPr>
              <w:t>)</w:t>
            </w:r>
          </w:p>
          <w:p w14:paraId="1844C009" w14:textId="77777777" w:rsidR="00151CDD" w:rsidRDefault="00151CDD" w:rsidP="00151CDD">
            <w:pPr>
              <w:pStyle w:val="ListParagraph"/>
              <w:spacing w:before="0" w:after="160" w:line="259" w:lineRule="auto"/>
              <w:ind w:left="0"/>
              <w:rPr>
                <w:b w:val="0"/>
                <w:bCs w:val="0"/>
              </w:rPr>
            </w:pPr>
            <w:r>
              <w:t>Please specify:</w:t>
            </w:r>
          </w:p>
          <w:p w14:paraId="2087C5A1" w14:textId="77777777" w:rsidR="00151CDD" w:rsidRDefault="00151CDD" w:rsidP="00151CDD">
            <w:pPr>
              <w:pStyle w:val="ListParagraph"/>
              <w:spacing w:before="0" w:after="160" w:line="259" w:lineRule="auto"/>
              <w:ind w:left="0"/>
            </w:pPr>
          </w:p>
        </w:tc>
        <w:tc>
          <w:tcPr>
            <w:tcW w:w="1869" w:type="dxa"/>
          </w:tcPr>
          <w:p w14:paraId="13B57959"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796529701"/>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2091" w:type="dxa"/>
          </w:tcPr>
          <w:p w14:paraId="33FD063A"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626765649"/>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980" w:type="dxa"/>
          </w:tcPr>
          <w:p w14:paraId="0CE4B012"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857551286"/>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800" w:type="dxa"/>
          </w:tcPr>
          <w:p w14:paraId="3C436394"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839965002"/>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151CDD" w14:paraId="2510F80A" w14:textId="77777777" w:rsidTr="0070128E">
        <w:tc>
          <w:tcPr>
            <w:cnfStyle w:val="001000000000" w:firstRow="0" w:lastRow="0" w:firstColumn="1" w:lastColumn="0" w:oddVBand="0" w:evenVBand="0" w:oddHBand="0" w:evenHBand="0" w:firstRowFirstColumn="0" w:firstRowLastColumn="0" w:lastRowFirstColumn="0" w:lastRowLastColumn="0"/>
            <w:tcW w:w="2875" w:type="dxa"/>
          </w:tcPr>
          <w:p w14:paraId="15F8E83A" w14:textId="77777777" w:rsidR="00151CDD" w:rsidRDefault="00151CDD" w:rsidP="00151CDD">
            <w:pPr>
              <w:pStyle w:val="ListParagraph"/>
              <w:spacing w:before="0" w:after="160" w:line="259" w:lineRule="auto"/>
              <w:ind w:left="0"/>
              <w:rPr>
                <w:b w:val="0"/>
                <w:bCs w:val="0"/>
              </w:rPr>
            </w:pPr>
            <w:r>
              <w:t>Others, please specify:</w:t>
            </w:r>
          </w:p>
          <w:p w14:paraId="08F1BE62" w14:textId="77777777" w:rsidR="00151CDD" w:rsidRDefault="00151CDD" w:rsidP="00151CDD">
            <w:pPr>
              <w:pStyle w:val="ListParagraph"/>
              <w:spacing w:before="0" w:after="160" w:line="259" w:lineRule="auto"/>
              <w:ind w:left="0"/>
              <w:rPr>
                <w:b w:val="0"/>
                <w:bCs w:val="0"/>
              </w:rPr>
            </w:pPr>
          </w:p>
          <w:p w14:paraId="3D21781F" w14:textId="77777777" w:rsidR="00151CDD" w:rsidRDefault="00151CDD" w:rsidP="00151CDD">
            <w:pPr>
              <w:pStyle w:val="ListParagraph"/>
              <w:spacing w:before="0" w:after="160" w:line="259" w:lineRule="auto"/>
              <w:ind w:left="0"/>
            </w:pPr>
          </w:p>
        </w:tc>
        <w:tc>
          <w:tcPr>
            <w:tcW w:w="1869" w:type="dxa"/>
          </w:tcPr>
          <w:p w14:paraId="480A03FA"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198394942"/>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2091" w:type="dxa"/>
          </w:tcPr>
          <w:p w14:paraId="43475B25"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62414329"/>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980" w:type="dxa"/>
          </w:tcPr>
          <w:p w14:paraId="238085AA"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017738424"/>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800" w:type="dxa"/>
          </w:tcPr>
          <w:p w14:paraId="1494A1D4"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42880917"/>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bl>
    <w:p w14:paraId="1708700D" w14:textId="77777777" w:rsidR="00151CDD" w:rsidRDefault="00151CDD" w:rsidP="00151CDD">
      <w:pPr>
        <w:pStyle w:val="ListParagraph"/>
        <w:spacing w:before="0" w:after="160" w:line="259" w:lineRule="auto"/>
      </w:pPr>
    </w:p>
    <w:p w14:paraId="39BF6316" w14:textId="77777777" w:rsidR="00151CDD" w:rsidRDefault="00151CDD" w:rsidP="00151CDD">
      <w:pPr>
        <w:pStyle w:val="ListParagraph"/>
        <w:spacing w:before="0" w:after="160" w:line="259" w:lineRule="auto"/>
      </w:pPr>
    </w:p>
    <w:p w14:paraId="7E491DF4" w14:textId="77777777" w:rsidR="00151CDD" w:rsidRDefault="00151CDD" w:rsidP="002B6D08">
      <w:pPr>
        <w:pStyle w:val="ListParagraph"/>
        <w:numPr>
          <w:ilvl w:val="0"/>
          <w:numId w:val="51"/>
        </w:numPr>
        <w:spacing w:before="0" w:after="160" w:line="259" w:lineRule="auto"/>
      </w:pPr>
      <w:r>
        <w:t>Please indicate i</w:t>
      </w:r>
      <w:r w:rsidRPr="002C0613">
        <w:t xml:space="preserve">n which of the below areas </w:t>
      </w:r>
      <w:r w:rsidRPr="00C7216A">
        <w:rPr>
          <w:b/>
        </w:rPr>
        <w:t>major issues</w:t>
      </w:r>
      <w:r w:rsidRPr="002C0613">
        <w:t xml:space="preserve"> were identified</w:t>
      </w:r>
      <w:r>
        <w:t>.</w:t>
      </w:r>
    </w:p>
    <w:p w14:paraId="560F071C" w14:textId="77777777" w:rsidR="00151CDD" w:rsidRDefault="00151CDD" w:rsidP="00151CDD">
      <w:pPr>
        <w:pStyle w:val="ListParagraph"/>
        <w:spacing w:before="0" w:after="160" w:line="259" w:lineRule="auto"/>
      </w:pPr>
    </w:p>
    <w:tbl>
      <w:tblPr>
        <w:tblStyle w:val="GridTable4-Accent3"/>
        <w:tblW w:w="10615" w:type="dxa"/>
        <w:tblLook w:val="04A0" w:firstRow="1" w:lastRow="0" w:firstColumn="1" w:lastColumn="0" w:noHBand="0" w:noVBand="1"/>
      </w:tblPr>
      <w:tblGrid>
        <w:gridCol w:w="2564"/>
        <w:gridCol w:w="779"/>
        <w:gridCol w:w="1463"/>
        <w:gridCol w:w="1499"/>
        <w:gridCol w:w="1318"/>
        <w:gridCol w:w="1219"/>
        <w:gridCol w:w="1773"/>
      </w:tblGrid>
      <w:tr w:rsidR="00151CDD" w14:paraId="11E4008D" w14:textId="77777777" w:rsidTr="00701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1990A58D" w14:textId="77777777" w:rsidR="00151CDD" w:rsidRDefault="00151CDD" w:rsidP="00151CDD">
            <w:pPr>
              <w:pStyle w:val="ListParagraph"/>
              <w:spacing w:before="0" w:after="160" w:line="259" w:lineRule="auto"/>
              <w:ind w:left="0"/>
            </w:pPr>
            <w:r>
              <w:t>Areas of review</w:t>
            </w:r>
          </w:p>
        </w:tc>
        <w:tc>
          <w:tcPr>
            <w:tcW w:w="779" w:type="dxa"/>
          </w:tcPr>
          <w:p w14:paraId="5D2BC6AC"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PPEs</w:t>
            </w:r>
          </w:p>
        </w:tc>
        <w:tc>
          <w:tcPr>
            <w:tcW w:w="1463" w:type="dxa"/>
          </w:tcPr>
          <w:p w14:paraId="73719404" w14:textId="77777777" w:rsidR="00151CDD" w:rsidRDefault="00151CDD" w:rsidP="00151CDD">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pPr>
            <w:r>
              <w:t>Diagnostics</w:t>
            </w:r>
          </w:p>
          <w:p w14:paraId="67484DFE"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p>
        </w:tc>
        <w:tc>
          <w:tcPr>
            <w:tcW w:w="1499" w:type="dxa"/>
          </w:tcPr>
          <w:p w14:paraId="5BE502E1" w14:textId="77777777" w:rsidR="00151CDD" w:rsidRDefault="00151CDD" w:rsidP="00151CDD">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rPr>
                <w:b w:val="0"/>
                <w:bCs w:val="0"/>
              </w:rPr>
            </w:pPr>
            <w:r>
              <w:t>Lab equipment/</w:t>
            </w:r>
          </w:p>
          <w:p w14:paraId="7BAC6A5F" w14:textId="77777777" w:rsidR="00151CDD" w:rsidRDefault="00151CDD" w:rsidP="00151CDD">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pPr>
            <w:r>
              <w:t>supplies</w:t>
            </w:r>
          </w:p>
          <w:p w14:paraId="2079A949"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p>
        </w:tc>
        <w:tc>
          <w:tcPr>
            <w:tcW w:w="1318" w:type="dxa"/>
          </w:tcPr>
          <w:p w14:paraId="76602936" w14:textId="77777777" w:rsidR="00151CDD" w:rsidRDefault="00151CDD" w:rsidP="00151CDD">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pPr>
            <w:r>
              <w:t>Medicines</w:t>
            </w:r>
          </w:p>
          <w:p w14:paraId="6219F8B2"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p>
        </w:tc>
        <w:tc>
          <w:tcPr>
            <w:tcW w:w="1219" w:type="dxa"/>
          </w:tcPr>
          <w:p w14:paraId="1966BD14"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Services</w:t>
            </w:r>
          </w:p>
        </w:tc>
        <w:tc>
          <w:tcPr>
            <w:tcW w:w="1773" w:type="dxa"/>
          </w:tcPr>
          <w:p w14:paraId="157057C6" w14:textId="77777777" w:rsidR="00151CDD" w:rsidRDefault="00151CDD" w:rsidP="00151CDD">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Others, (</w:t>
            </w:r>
            <w:r w:rsidRPr="00C7216A">
              <w:rPr>
                <w:i/>
              </w:rPr>
              <w:t>please specify</w:t>
            </w:r>
            <w:r>
              <w:rPr>
                <w:i/>
              </w:rPr>
              <w:t>)</w:t>
            </w:r>
          </w:p>
        </w:tc>
      </w:tr>
      <w:tr w:rsidR="00151CDD" w14:paraId="4602DE29"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72F5EED8" w14:textId="4571BFC6" w:rsidR="00151CDD" w:rsidRDefault="00151CDD" w:rsidP="00151CDD">
            <w:pPr>
              <w:pStyle w:val="ListParagraph"/>
              <w:spacing w:before="0" w:after="160" w:line="259" w:lineRule="auto"/>
              <w:ind w:left="0"/>
            </w:pPr>
            <w:r>
              <w:t>Controls to minimize the risk of loss, diversion or damage in the storage facilities</w:t>
            </w:r>
          </w:p>
        </w:tc>
        <w:tc>
          <w:tcPr>
            <w:tcW w:w="779" w:type="dxa"/>
          </w:tcPr>
          <w:p w14:paraId="5FD8DB90"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1313376240"/>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463" w:type="dxa"/>
          </w:tcPr>
          <w:p w14:paraId="1D6C1056"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1659268368"/>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499" w:type="dxa"/>
          </w:tcPr>
          <w:p w14:paraId="55BB71BB"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538469665"/>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318" w:type="dxa"/>
          </w:tcPr>
          <w:p w14:paraId="1306FF82"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173767209"/>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219" w:type="dxa"/>
          </w:tcPr>
          <w:p w14:paraId="0E84D946"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480044002"/>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773" w:type="dxa"/>
          </w:tcPr>
          <w:p w14:paraId="19900B01"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224365766"/>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151CDD" w14:paraId="6D7AF26F" w14:textId="77777777" w:rsidTr="0070128E">
        <w:tc>
          <w:tcPr>
            <w:cnfStyle w:val="001000000000" w:firstRow="0" w:lastRow="0" w:firstColumn="1" w:lastColumn="0" w:oddVBand="0" w:evenVBand="0" w:oddHBand="0" w:evenHBand="0" w:firstRowFirstColumn="0" w:firstRowLastColumn="0" w:lastRowFirstColumn="0" w:lastRowLastColumn="0"/>
            <w:tcW w:w="2564" w:type="dxa"/>
          </w:tcPr>
          <w:p w14:paraId="77119898" w14:textId="37D6EEB0" w:rsidR="00151CDD" w:rsidRDefault="00151CDD" w:rsidP="00151CDD">
            <w:pPr>
              <w:pStyle w:val="ListParagraph"/>
              <w:spacing w:before="0" w:after="160" w:line="259" w:lineRule="auto"/>
              <w:ind w:left="0"/>
            </w:pPr>
            <w:r>
              <w:t xml:space="preserve">Receipt, storage and management of </w:t>
            </w:r>
            <w:r w:rsidRPr="000136CF">
              <w:t>goods in accordance with Good Storage Practices</w:t>
            </w:r>
            <w:r w:rsidRPr="75E57973">
              <w:t>, as applicable for the concerned health products</w:t>
            </w:r>
          </w:p>
        </w:tc>
        <w:tc>
          <w:tcPr>
            <w:tcW w:w="779" w:type="dxa"/>
          </w:tcPr>
          <w:p w14:paraId="7917E6EB"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rPr>
                <w:id w:val="2052417668"/>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463" w:type="dxa"/>
          </w:tcPr>
          <w:p w14:paraId="2502AE33"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rPr>
                <w:id w:val="-463583760"/>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499" w:type="dxa"/>
          </w:tcPr>
          <w:p w14:paraId="72E1927F"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403176208"/>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318" w:type="dxa"/>
          </w:tcPr>
          <w:p w14:paraId="52BE0646"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331252839"/>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219" w:type="dxa"/>
          </w:tcPr>
          <w:p w14:paraId="5F039A3F"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84565574"/>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773" w:type="dxa"/>
          </w:tcPr>
          <w:p w14:paraId="28415587" w14:textId="7777777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352030616"/>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151CDD" w14:paraId="00B6CD03"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20B376BA" w14:textId="4B8FB505" w:rsidR="00151CDD" w:rsidRPr="00A47E4C" w:rsidRDefault="00151CDD" w:rsidP="00151CDD">
            <w:pPr>
              <w:pStyle w:val="ListParagraph"/>
              <w:spacing w:before="0" w:after="160" w:line="259" w:lineRule="auto"/>
              <w:ind w:left="0"/>
            </w:pPr>
            <w:r w:rsidRPr="00E17B84">
              <w:rPr>
                <w:i/>
              </w:rPr>
              <w:t>For goods which were procured with Global Fund COVID-19 related resources and which are stored as part of the country’s central pool of COVID-19 products:</w:t>
            </w:r>
            <w:r>
              <w:t xml:space="preserve"> Management of storage and distribution in accordance to the Covid-19 response plan of the PR’s or the agency managing the response.</w:t>
            </w:r>
          </w:p>
        </w:tc>
        <w:tc>
          <w:tcPr>
            <w:tcW w:w="779" w:type="dxa"/>
          </w:tcPr>
          <w:p w14:paraId="1FDE6E5A" w14:textId="68DCDCC2"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131567960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63" w:type="dxa"/>
          </w:tcPr>
          <w:p w14:paraId="333C2FB0"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106633540"/>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499" w:type="dxa"/>
          </w:tcPr>
          <w:p w14:paraId="26FE473C"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011353695"/>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318" w:type="dxa"/>
          </w:tcPr>
          <w:p w14:paraId="03FF898A"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143118434"/>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219" w:type="dxa"/>
          </w:tcPr>
          <w:p w14:paraId="7D4C2435"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929425455"/>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773" w:type="dxa"/>
          </w:tcPr>
          <w:p w14:paraId="6D16047B" w14:textId="77777777"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95930697"/>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151CDD" w14:paraId="1D07CCD0" w14:textId="77777777" w:rsidTr="0070128E">
        <w:tc>
          <w:tcPr>
            <w:cnfStyle w:val="001000000000" w:firstRow="0" w:lastRow="0" w:firstColumn="1" w:lastColumn="0" w:oddVBand="0" w:evenVBand="0" w:oddHBand="0" w:evenHBand="0" w:firstRowFirstColumn="0" w:firstRowLastColumn="0" w:lastRowFirstColumn="0" w:lastRowLastColumn="0"/>
            <w:tcW w:w="2564" w:type="dxa"/>
          </w:tcPr>
          <w:p w14:paraId="7FE395F9" w14:textId="63206DE9" w:rsidR="00151CDD" w:rsidRDefault="00151CDD" w:rsidP="00151CDD">
            <w:pPr>
              <w:pStyle w:val="ListParagraph"/>
              <w:spacing w:before="0" w:after="160" w:line="259" w:lineRule="auto"/>
              <w:ind w:left="0"/>
            </w:pPr>
            <w:r>
              <w:t>S</w:t>
            </w:r>
            <w:r w:rsidRPr="00A51B01">
              <w:t xml:space="preserve">ystems and controls to minimize the risk of </w:t>
            </w:r>
            <w:r>
              <w:t xml:space="preserve">stock-outs, </w:t>
            </w:r>
            <w:r w:rsidRPr="00A51B01">
              <w:t>over-stocks and expiry</w:t>
            </w:r>
            <w:r>
              <w:t>.</w:t>
            </w:r>
          </w:p>
        </w:tc>
        <w:tc>
          <w:tcPr>
            <w:tcW w:w="779" w:type="dxa"/>
          </w:tcPr>
          <w:p w14:paraId="58FD5FE7" w14:textId="4224B625"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934641499"/>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463" w:type="dxa"/>
          </w:tcPr>
          <w:p w14:paraId="0B54FC42" w14:textId="6DEC9AC7"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699051763"/>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499" w:type="dxa"/>
          </w:tcPr>
          <w:p w14:paraId="565E3390" w14:textId="28FABC68"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98256961"/>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318" w:type="dxa"/>
          </w:tcPr>
          <w:p w14:paraId="76ECEF01" w14:textId="361A9BDA"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919130005"/>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219" w:type="dxa"/>
          </w:tcPr>
          <w:p w14:paraId="7A99F571" w14:textId="35D9CB45"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450906207"/>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773" w:type="dxa"/>
          </w:tcPr>
          <w:p w14:paraId="7F69E875" w14:textId="7F57DE12" w:rsidR="00151CDD" w:rsidRDefault="00F26AFB" w:rsidP="00151CDD">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2117097"/>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r w:rsidR="00151CDD" w14:paraId="52291821"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1B191222" w14:textId="77777777" w:rsidR="00151CDD" w:rsidRDefault="00151CDD" w:rsidP="00151CDD">
            <w:pPr>
              <w:pStyle w:val="ListParagraph"/>
              <w:spacing w:before="0" w:after="160" w:line="259" w:lineRule="auto"/>
              <w:ind w:left="0"/>
            </w:pPr>
            <w:r>
              <w:lastRenderedPageBreak/>
              <w:t xml:space="preserve">Other </w:t>
            </w:r>
            <w:r w:rsidRPr="00151CDD">
              <w:rPr>
                <w:i/>
              </w:rPr>
              <w:t>(please specify):</w:t>
            </w:r>
          </w:p>
        </w:tc>
        <w:tc>
          <w:tcPr>
            <w:tcW w:w="779" w:type="dxa"/>
          </w:tcPr>
          <w:p w14:paraId="2BD96C3B" w14:textId="012E593A"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774013633"/>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463" w:type="dxa"/>
          </w:tcPr>
          <w:p w14:paraId="4F19F105" w14:textId="24935125"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3865889"/>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499" w:type="dxa"/>
          </w:tcPr>
          <w:p w14:paraId="314021A3" w14:textId="4435F4B5"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059918222"/>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318" w:type="dxa"/>
          </w:tcPr>
          <w:p w14:paraId="0457355F" w14:textId="1CD976BD"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906842326"/>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219" w:type="dxa"/>
          </w:tcPr>
          <w:p w14:paraId="20A7381C" w14:textId="75DF31E2"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151755632"/>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c>
          <w:tcPr>
            <w:tcW w:w="1773" w:type="dxa"/>
          </w:tcPr>
          <w:p w14:paraId="4A203F4C" w14:textId="24BDAE79" w:rsidR="00151CDD" w:rsidRDefault="00F26AFB" w:rsidP="00151CDD">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487827228"/>
                <w14:checkbox>
                  <w14:checked w14:val="0"/>
                  <w14:checkedState w14:val="2612" w14:font="MS Gothic"/>
                  <w14:uncheckedState w14:val="2610" w14:font="MS Gothic"/>
                </w14:checkbox>
              </w:sdtPr>
              <w:sdtEndPr/>
              <w:sdtContent>
                <w:r w:rsidR="00151CDD">
                  <w:rPr>
                    <w:rFonts w:ascii="MS Gothic" w:eastAsia="MS Gothic" w:hAnsi="MS Gothic" w:hint="eastAsia"/>
                  </w:rPr>
                  <w:t>☐</w:t>
                </w:r>
              </w:sdtContent>
            </w:sdt>
          </w:p>
        </w:tc>
      </w:tr>
    </w:tbl>
    <w:p w14:paraId="0D8F9BCF" w14:textId="77777777" w:rsidR="00151CDD" w:rsidRDefault="00151CDD" w:rsidP="00151CDD">
      <w:pPr>
        <w:pStyle w:val="ListParagraph"/>
        <w:spacing w:before="0" w:after="160" w:line="259" w:lineRule="auto"/>
      </w:pPr>
    </w:p>
    <w:p w14:paraId="5959044D" w14:textId="77777777" w:rsidR="00151CDD" w:rsidRDefault="00151CDD" w:rsidP="00151CDD">
      <w:pPr>
        <w:pStyle w:val="ListParagraph"/>
        <w:spacing w:before="0" w:after="160" w:line="259" w:lineRule="auto"/>
      </w:pPr>
    </w:p>
    <w:p w14:paraId="4706EF57" w14:textId="77777777" w:rsidR="00151CDD" w:rsidRPr="002C0613" w:rsidRDefault="00151CDD" w:rsidP="002B6D08">
      <w:pPr>
        <w:pStyle w:val="ListParagraph"/>
        <w:numPr>
          <w:ilvl w:val="0"/>
          <w:numId w:val="51"/>
        </w:numPr>
        <w:spacing w:before="0" w:after="160" w:line="259" w:lineRule="auto"/>
        <w:rPr>
          <w:i/>
        </w:rPr>
      </w:pPr>
      <w:r>
        <w:t xml:space="preserve">Key Recommendations </w:t>
      </w:r>
      <w:r w:rsidRPr="002C0613">
        <w:rPr>
          <w:i/>
        </w:rPr>
        <w:t>(for each of the identified key findings enter relevant key recommendations)</w:t>
      </w:r>
    </w:p>
    <w:p w14:paraId="7018AFA0" w14:textId="77777777" w:rsidR="00151CDD" w:rsidRDefault="00151CDD" w:rsidP="00151CDD">
      <w:pPr>
        <w:spacing w:before="0" w:after="160" w:line="259" w:lineRule="auto"/>
      </w:pPr>
      <w:r w:rsidRPr="009171D6">
        <w:rPr>
          <w:noProof/>
          <w:lang w:val="en-GB"/>
        </w:rPr>
        <mc:AlternateContent>
          <mc:Choice Requires="wps">
            <w:drawing>
              <wp:inline distT="0" distB="0" distL="0" distR="0" wp14:anchorId="3DF45268" wp14:editId="640BB72B">
                <wp:extent cx="6734175" cy="444500"/>
                <wp:effectExtent l="0" t="0" r="28575" b="12700"/>
                <wp:docPr id="31" name="Text Box 31"/>
                <wp:cNvGraphicFramePr/>
                <a:graphic xmlns:a="http://schemas.openxmlformats.org/drawingml/2006/main">
                  <a:graphicData uri="http://schemas.microsoft.com/office/word/2010/wordprocessingShape">
                    <wps:wsp>
                      <wps:cNvSpPr txBox="1"/>
                      <wps:spPr>
                        <a:xfrm>
                          <a:off x="0" y="0"/>
                          <a:ext cx="6734175" cy="444500"/>
                        </a:xfrm>
                        <a:prstGeom prst="rect">
                          <a:avLst/>
                        </a:prstGeom>
                        <a:solidFill>
                          <a:schemeClr val="lt1"/>
                        </a:solidFill>
                        <a:ln w="6350">
                          <a:solidFill>
                            <a:prstClr val="black"/>
                          </a:solidFill>
                        </a:ln>
                      </wps:spPr>
                      <wps:txbx>
                        <w:txbxContent>
                          <w:p w14:paraId="503AEDAE" w14:textId="77777777" w:rsidR="00793EEC" w:rsidRDefault="00793EEC" w:rsidP="00151CDD"/>
                          <w:p w14:paraId="7FBD1841" w14:textId="77777777" w:rsidR="00793EEC" w:rsidRDefault="00793EEC" w:rsidP="00151CDD"/>
                          <w:p w14:paraId="145872F9" w14:textId="77777777" w:rsidR="00793EEC" w:rsidRDefault="00793EEC" w:rsidP="00151C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F45268" id="Text Box 31" o:spid="_x0000_s1036" type="#_x0000_t202" style="width:530.2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" fillcolor="white [3201]" strokeweight=".5pt">
                <v:textbox>
                  <w:txbxContent>
                    <w:p w14:paraId="503AEDAE" w14:textId="77777777" w:rsidR="00793EEC" w:rsidRDefault="00793EEC" w:rsidP="00151CDD"/>
                    <w:p w14:paraId="7FBD1841" w14:textId="77777777" w:rsidR="00793EEC" w:rsidRDefault="00793EEC" w:rsidP="00151CDD"/>
                    <w:p w14:paraId="145872F9" w14:textId="77777777" w:rsidR="00793EEC" w:rsidRDefault="00793EEC" w:rsidP="00151CDD"/>
                  </w:txbxContent>
                </v:textbox>
                <w10:anchorlock/>
              </v:shape>
            </w:pict>
          </mc:Fallback>
        </mc:AlternateContent>
      </w:r>
    </w:p>
    <w:p w14:paraId="7E1670DA" w14:textId="3FDACCB8" w:rsidR="00151CDD" w:rsidRDefault="00151CDD" w:rsidP="00151CDD"/>
    <w:p w14:paraId="22981160" w14:textId="77777777" w:rsidR="0079233D" w:rsidRPr="00665259" w:rsidRDefault="0079233D" w:rsidP="002B6D08">
      <w:pPr>
        <w:pStyle w:val="ListParagraph"/>
        <w:numPr>
          <w:ilvl w:val="0"/>
          <w:numId w:val="34"/>
        </w:numPr>
        <w:spacing w:before="0" w:after="160" w:line="259" w:lineRule="auto"/>
        <w:rPr>
          <w:b/>
          <w:sz w:val="28"/>
          <w:szCs w:val="28"/>
        </w:rPr>
      </w:pPr>
      <w:r w:rsidRPr="00665259">
        <w:rPr>
          <w:b/>
          <w:sz w:val="28"/>
          <w:szCs w:val="28"/>
        </w:rPr>
        <w:t>Distribution</w:t>
      </w:r>
    </w:p>
    <w:p w14:paraId="3EDF5FC0" w14:textId="785D8913" w:rsidR="0079233D" w:rsidRDefault="0079233D" w:rsidP="0079233D">
      <w:pPr>
        <w:pStyle w:val="ListParagraph"/>
      </w:pPr>
    </w:p>
    <w:p w14:paraId="659BB9B5" w14:textId="07CEE5F7" w:rsidR="00ED5449" w:rsidRDefault="00ED5449" w:rsidP="002B6D08">
      <w:pPr>
        <w:pStyle w:val="ListParagraph"/>
        <w:numPr>
          <w:ilvl w:val="0"/>
          <w:numId w:val="45"/>
        </w:numPr>
        <w:spacing w:before="0" w:after="160" w:line="259" w:lineRule="auto"/>
      </w:pPr>
      <w:r w:rsidRPr="00694A90">
        <w:t xml:space="preserve">Was a </w:t>
      </w:r>
      <w:r>
        <w:t>review of distribution</w:t>
      </w:r>
      <w:r w:rsidRPr="00694A90">
        <w:t xml:space="preserve"> requested?</w:t>
      </w:r>
    </w:p>
    <w:p w14:paraId="22304D64" w14:textId="77777777" w:rsidR="00ED5449" w:rsidRDefault="00ED5449" w:rsidP="00ED5449">
      <w:pPr>
        <w:pStyle w:val="ListParagraph"/>
        <w:spacing w:before="0" w:after="160" w:line="259" w:lineRule="auto"/>
      </w:pPr>
      <w:r>
        <w:t xml:space="preserve">Yes </w:t>
      </w:r>
      <w:sdt>
        <w:sdtPr>
          <w:rPr>
            <w:rFonts w:ascii="MS Gothic" w:eastAsia="MS Gothic" w:hAnsi="MS Gothic"/>
          </w:rPr>
          <w:id w:val="1661191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rFonts w:ascii="MS Gothic" w:eastAsia="MS Gothic" w:hAnsi="MS Gothic"/>
          </w:rPr>
          <w:id w:val="13512165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15B9BD" w14:textId="77777777" w:rsidR="00ED5449" w:rsidRDefault="00ED5449" w:rsidP="00ED5449">
      <w:pPr>
        <w:pStyle w:val="ListParagraph"/>
        <w:spacing w:before="0" w:after="160" w:line="259" w:lineRule="auto"/>
      </w:pPr>
    </w:p>
    <w:p w14:paraId="5CAACDB2" w14:textId="77777777" w:rsidR="0070128E" w:rsidRPr="00694A90" w:rsidRDefault="0070128E" w:rsidP="002B6D08">
      <w:pPr>
        <w:pStyle w:val="ListParagraph"/>
        <w:numPr>
          <w:ilvl w:val="0"/>
          <w:numId w:val="52"/>
        </w:numPr>
        <w:spacing w:before="0" w:after="160" w:line="259" w:lineRule="auto"/>
      </w:pPr>
      <w:r>
        <w:t>If yes, s</w:t>
      </w:r>
      <w:r w:rsidRPr="00694A90">
        <w:t xml:space="preserve">elect </w:t>
      </w:r>
      <w:r>
        <w:t>for</w:t>
      </w:r>
      <w:r w:rsidRPr="00694A90">
        <w:t xml:space="preserve"> the below products/services (only for material amounts)</w:t>
      </w:r>
      <w:r>
        <w:t xml:space="preserve"> the level of issues identified.</w:t>
      </w:r>
    </w:p>
    <w:p w14:paraId="1FA1FD8F" w14:textId="77777777" w:rsidR="0070128E" w:rsidRDefault="0070128E" w:rsidP="0070128E">
      <w:pPr>
        <w:pStyle w:val="ListParagraph"/>
        <w:spacing w:before="0" w:after="160" w:line="259" w:lineRule="auto"/>
      </w:pPr>
    </w:p>
    <w:tbl>
      <w:tblPr>
        <w:tblStyle w:val="GridTable4-Accent3"/>
        <w:tblW w:w="10615" w:type="dxa"/>
        <w:tblLook w:val="04A0" w:firstRow="1" w:lastRow="0" w:firstColumn="1" w:lastColumn="0" w:noHBand="0" w:noVBand="1"/>
      </w:tblPr>
      <w:tblGrid>
        <w:gridCol w:w="2875"/>
        <w:gridCol w:w="1869"/>
        <w:gridCol w:w="2091"/>
        <w:gridCol w:w="1890"/>
        <w:gridCol w:w="1890"/>
      </w:tblGrid>
      <w:tr w:rsidR="0070128E" w14:paraId="6C2747D3" w14:textId="77777777" w:rsidTr="00701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4890CE6" w14:textId="77777777" w:rsidR="0070128E" w:rsidRDefault="0070128E" w:rsidP="008117F4">
            <w:pPr>
              <w:pStyle w:val="ListParagraph"/>
              <w:spacing w:before="0" w:after="160" w:line="259" w:lineRule="auto"/>
              <w:ind w:left="0"/>
            </w:pPr>
            <w:r>
              <w:t>COVID-19 related products/services</w:t>
            </w:r>
          </w:p>
        </w:tc>
        <w:tc>
          <w:tcPr>
            <w:tcW w:w="1869" w:type="dxa"/>
          </w:tcPr>
          <w:p w14:paraId="38C0A501" w14:textId="77777777"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N/A</w:t>
            </w:r>
          </w:p>
        </w:tc>
        <w:tc>
          <w:tcPr>
            <w:tcW w:w="2091" w:type="dxa"/>
          </w:tcPr>
          <w:p w14:paraId="5186DBD9" w14:textId="5BADD657"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No Issue</w:t>
            </w:r>
            <w:r w:rsidR="00B33083">
              <w:t>s</w:t>
            </w:r>
          </w:p>
        </w:tc>
        <w:tc>
          <w:tcPr>
            <w:tcW w:w="1890" w:type="dxa"/>
          </w:tcPr>
          <w:p w14:paraId="3DACEE6C" w14:textId="3704B441"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Minor Issue</w:t>
            </w:r>
            <w:r w:rsidR="00B33083">
              <w:t>s</w:t>
            </w:r>
          </w:p>
        </w:tc>
        <w:tc>
          <w:tcPr>
            <w:tcW w:w="1890" w:type="dxa"/>
          </w:tcPr>
          <w:p w14:paraId="2E436FDD" w14:textId="4A83E3A0"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Major Issue</w:t>
            </w:r>
            <w:r w:rsidR="00B33083">
              <w:t>s</w:t>
            </w:r>
          </w:p>
        </w:tc>
      </w:tr>
      <w:tr w:rsidR="0070128E" w14:paraId="7293B9F6"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39FB61FD" w14:textId="77777777" w:rsidR="0070128E" w:rsidRDefault="0070128E" w:rsidP="008117F4">
            <w:pPr>
              <w:pStyle w:val="ListParagraph"/>
              <w:spacing w:before="0" w:after="160" w:line="259" w:lineRule="auto"/>
              <w:ind w:left="0"/>
            </w:pPr>
            <w:r>
              <w:t>PPEs</w:t>
            </w:r>
          </w:p>
        </w:tc>
        <w:tc>
          <w:tcPr>
            <w:tcW w:w="1869" w:type="dxa"/>
          </w:tcPr>
          <w:p w14:paraId="7BEAF5F5"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448158226"/>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2091" w:type="dxa"/>
          </w:tcPr>
          <w:p w14:paraId="7FEAAA0B"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514835539"/>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890" w:type="dxa"/>
          </w:tcPr>
          <w:p w14:paraId="688A5384"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46608398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890" w:type="dxa"/>
          </w:tcPr>
          <w:p w14:paraId="1DB2E1F8"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844001141"/>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1ACD3326" w14:textId="77777777" w:rsidTr="0070128E">
        <w:tc>
          <w:tcPr>
            <w:cnfStyle w:val="001000000000" w:firstRow="0" w:lastRow="0" w:firstColumn="1" w:lastColumn="0" w:oddVBand="0" w:evenVBand="0" w:oddHBand="0" w:evenHBand="0" w:firstRowFirstColumn="0" w:firstRowLastColumn="0" w:lastRowFirstColumn="0" w:lastRowLastColumn="0"/>
            <w:tcW w:w="2875" w:type="dxa"/>
          </w:tcPr>
          <w:p w14:paraId="28520E86" w14:textId="77777777" w:rsidR="0070128E" w:rsidRDefault="0070128E" w:rsidP="008117F4">
            <w:pPr>
              <w:pStyle w:val="ListParagraph"/>
              <w:spacing w:before="0" w:after="160" w:line="259" w:lineRule="auto"/>
              <w:ind w:left="0"/>
            </w:pPr>
            <w:r>
              <w:t>Diagnostics</w:t>
            </w:r>
          </w:p>
          <w:p w14:paraId="6F0403C4" w14:textId="77777777" w:rsidR="0070128E" w:rsidRDefault="0070128E" w:rsidP="008117F4">
            <w:pPr>
              <w:pStyle w:val="ListParagraph"/>
              <w:spacing w:before="0" w:after="160" w:line="259" w:lineRule="auto"/>
              <w:ind w:left="0"/>
            </w:pPr>
          </w:p>
        </w:tc>
        <w:tc>
          <w:tcPr>
            <w:tcW w:w="1869" w:type="dxa"/>
          </w:tcPr>
          <w:p w14:paraId="08117549"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627448823"/>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r w:rsidR="0070128E">
              <w:rPr>
                <w:rFonts w:ascii="MS Gothic" w:eastAsia="MS Gothic" w:hAnsi="MS Gothic"/>
              </w:rPr>
              <w:t xml:space="preserve"> </w:t>
            </w:r>
          </w:p>
        </w:tc>
        <w:tc>
          <w:tcPr>
            <w:tcW w:w="2091" w:type="dxa"/>
          </w:tcPr>
          <w:p w14:paraId="20CD2765"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83318967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r w:rsidR="0070128E">
              <w:rPr>
                <w:rFonts w:ascii="MS Gothic" w:eastAsia="MS Gothic" w:hAnsi="MS Gothic"/>
              </w:rPr>
              <w:t xml:space="preserve"> </w:t>
            </w:r>
          </w:p>
        </w:tc>
        <w:tc>
          <w:tcPr>
            <w:tcW w:w="1890" w:type="dxa"/>
          </w:tcPr>
          <w:p w14:paraId="796D182B"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48890150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r w:rsidR="0070128E">
              <w:rPr>
                <w:rFonts w:ascii="MS Gothic" w:eastAsia="MS Gothic" w:hAnsi="MS Gothic"/>
              </w:rPr>
              <w:t xml:space="preserve"> </w:t>
            </w:r>
          </w:p>
        </w:tc>
        <w:tc>
          <w:tcPr>
            <w:tcW w:w="1890" w:type="dxa"/>
          </w:tcPr>
          <w:p w14:paraId="69451896"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849207045"/>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r w:rsidR="0070128E">
              <w:rPr>
                <w:rFonts w:ascii="MS Gothic" w:eastAsia="MS Gothic" w:hAnsi="MS Gothic"/>
              </w:rPr>
              <w:t xml:space="preserve"> </w:t>
            </w:r>
          </w:p>
        </w:tc>
      </w:tr>
      <w:tr w:rsidR="0070128E" w14:paraId="7CC8518B"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D2FE78F" w14:textId="77777777" w:rsidR="0070128E" w:rsidRDefault="0070128E" w:rsidP="008117F4">
            <w:pPr>
              <w:pStyle w:val="ListParagraph"/>
              <w:spacing w:before="0" w:after="160" w:line="259" w:lineRule="auto"/>
              <w:ind w:left="0"/>
            </w:pPr>
            <w:r>
              <w:t>Lab equipment/supplies</w:t>
            </w:r>
          </w:p>
          <w:p w14:paraId="41D33FFA" w14:textId="77777777" w:rsidR="0070128E" w:rsidRDefault="0070128E" w:rsidP="008117F4">
            <w:pPr>
              <w:pStyle w:val="ListParagraph"/>
              <w:spacing w:before="0" w:after="160" w:line="259" w:lineRule="auto"/>
              <w:ind w:left="0"/>
            </w:pPr>
          </w:p>
        </w:tc>
        <w:tc>
          <w:tcPr>
            <w:tcW w:w="1869" w:type="dxa"/>
          </w:tcPr>
          <w:p w14:paraId="604A2A4B"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878084059"/>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2091" w:type="dxa"/>
          </w:tcPr>
          <w:p w14:paraId="18455C3C"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75743497"/>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890" w:type="dxa"/>
          </w:tcPr>
          <w:p w14:paraId="37F02D3C"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539133212"/>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890" w:type="dxa"/>
          </w:tcPr>
          <w:p w14:paraId="14041C8F"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349111487"/>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7A879405" w14:textId="77777777" w:rsidTr="0070128E">
        <w:tc>
          <w:tcPr>
            <w:cnfStyle w:val="001000000000" w:firstRow="0" w:lastRow="0" w:firstColumn="1" w:lastColumn="0" w:oddVBand="0" w:evenVBand="0" w:oddHBand="0" w:evenHBand="0" w:firstRowFirstColumn="0" w:firstRowLastColumn="0" w:lastRowFirstColumn="0" w:lastRowLastColumn="0"/>
            <w:tcW w:w="2875" w:type="dxa"/>
          </w:tcPr>
          <w:p w14:paraId="2BED3928" w14:textId="77777777" w:rsidR="0070128E" w:rsidRDefault="0070128E" w:rsidP="008117F4">
            <w:pPr>
              <w:pStyle w:val="ListParagraph"/>
              <w:spacing w:before="0" w:after="160" w:line="259" w:lineRule="auto"/>
              <w:ind w:left="0"/>
            </w:pPr>
            <w:r>
              <w:t>Medicines</w:t>
            </w:r>
          </w:p>
          <w:p w14:paraId="46B69084" w14:textId="77777777" w:rsidR="0070128E" w:rsidRDefault="0070128E" w:rsidP="008117F4">
            <w:pPr>
              <w:pStyle w:val="ListParagraph"/>
              <w:spacing w:before="0" w:after="160" w:line="259" w:lineRule="auto"/>
              <w:ind w:left="0"/>
            </w:pPr>
          </w:p>
        </w:tc>
        <w:tc>
          <w:tcPr>
            <w:tcW w:w="1869" w:type="dxa"/>
          </w:tcPr>
          <w:p w14:paraId="64D301C0"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270731828"/>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2091" w:type="dxa"/>
          </w:tcPr>
          <w:p w14:paraId="0DF70EE0"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897018135"/>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890" w:type="dxa"/>
          </w:tcPr>
          <w:p w14:paraId="5A025EF8"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759681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890" w:type="dxa"/>
          </w:tcPr>
          <w:p w14:paraId="280247C2"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862236665"/>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32673B9D"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3E468D03" w14:textId="77777777" w:rsidR="0070128E" w:rsidRDefault="0070128E" w:rsidP="008117F4">
            <w:pPr>
              <w:pStyle w:val="ListParagraph"/>
              <w:spacing w:before="0" w:after="160" w:line="259" w:lineRule="auto"/>
              <w:ind w:left="0"/>
              <w:rPr>
                <w:rFonts w:asciiTheme="minorHAnsi" w:hAnsiTheme="minorHAnsi" w:cstheme="minorHAnsi"/>
                <w:b w:val="0"/>
                <w:bCs w:val="0"/>
              </w:rPr>
            </w:pPr>
            <w:r>
              <w:t xml:space="preserve">Services (e.g. </w:t>
            </w:r>
            <w:r w:rsidRPr="00C83141">
              <w:rPr>
                <w:rFonts w:asciiTheme="minorHAnsi" w:hAnsiTheme="minorHAnsi" w:cstheme="minorHAnsi"/>
              </w:rPr>
              <w:t>storage space</w:t>
            </w:r>
            <w:r>
              <w:rPr>
                <w:rFonts w:asciiTheme="minorHAnsi" w:hAnsiTheme="minorHAnsi" w:cstheme="minorHAnsi"/>
              </w:rPr>
              <w:t xml:space="preserve"> or </w:t>
            </w:r>
            <w:r w:rsidRPr="00C83141">
              <w:rPr>
                <w:rFonts w:asciiTheme="minorHAnsi" w:hAnsiTheme="minorHAnsi" w:cstheme="minorHAnsi"/>
              </w:rPr>
              <w:t>distribution services</w:t>
            </w:r>
            <w:r>
              <w:rPr>
                <w:rFonts w:asciiTheme="minorHAnsi" w:hAnsiTheme="minorHAnsi" w:cstheme="minorHAnsi"/>
              </w:rPr>
              <w:t>)</w:t>
            </w:r>
          </w:p>
          <w:p w14:paraId="339C760C" w14:textId="77777777" w:rsidR="0070128E" w:rsidRDefault="0070128E" w:rsidP="008117F4">
            <w:pPr>
              <w:pStyle w:val="ListParagraph"/>
              <w:spacing w:before="0" w:after="160" w:line="259" w:lineRule="auto"/>
              <w:ind w:left="0"/>
              <w:rPr>
                <w:b w:val="0"/>
                <w:bCs w:val="0"/>
              </w:rPr>
            </w:pPr>
            <w:r>
              <w:t>Please specify:</w:t>
            </w:r>
          </w:p>
          <w:p w14:paraId="1469688E" w14:textId="77777777" w:rsidR="0070128E" w:rsidRDefault="0070128E" w:rsidP="008117F4">
            <w:pPr>
              <w:pStyle w:val="ListParagraph"/>
              <w:spacing w:before="0" w:after="160" w:line="259" w:lineRule="auto"/>
              <w:ind w:left="0"/>
            </w:pPr>
          </w:p>
        </w:tc>
        <w:tc>
          <w:tcPr>
            <w:tcW w:w="1869" w:type="dxa"/>
          </w:tcPr>
          <w:p w14:paraId="2ADCB9EC"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893416217"/>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2091" w:type="dxa"/>
          </w:tcPr>
          <w:p w14:paraId="70D55E42"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913347319"/>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890" w:type="dxa"/>
          </w:tcPr>
          <w:p w14:paraId="448E0DC7"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825434693"/>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890" w:type="dxa"/>
          </w:tcPr>
          <w:p w14:paraId="18B35241"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190992151"/>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395B9E7A" w14:textId="77777777" w:rsidTr="0070128E">
        <w:tc>
          <w:tcPr>
            <w:cnfStyle w:val="001000000000" w:firstRow="0" w:lastRow="0" w:firstColumn="1" w:lastColumn="0" w:oddVBand="0" w:evenVBand="0" w:oddHBand="0" w:evenHBand="0" w:firstRowFirstColumn="0" w:firstRowLastColumn="0" w:lastRowFirstColumn="0" w:lastRowLastColumn="0"/>
            <w:tcW w:w="2875" w:type="dxa"/>
          </w:tcPr>
          <w:p w14:paraId="3D66D21F" w14:textId="77777777" w:rsidR="0070128E" w:rsidRDefault="0070128E" w:rsidP="008117F4">
            <w:pPr>
              <w:pStyle w:val="ListParagraph"/>
              <w:spacing w:before="0" w:after="160" w:line="259" w:lineRule="auto"/>
              <w:ind w:left="0"/>
              <w:rPr>
                <w:b w:val="0"/>
                <w:bCs w:val="0"/>
              </w:rPr>
            </w:pPr>
            <w:r>
              <w:t>Others, please specify:</w:t>
            </w:r>
          </w:p>
          <w:p w14:paraId="2C97D22B" w14:textId="77777777" w:rsidR="0070128E" w:rsidRDefault="0070128E" w:rsidP="008117F4">
            <w:pPr>
              <w:pStyle w:val="ListParagraph"/>
              <w:spacing w:before="0" w:after="160" w:line="259" w:lineRule="auto"/>
              <w:ind w:left="0"/>
              <w:rPr>
                <w:b w:val="0"/>
                <w:bCs w:val="0"/>
              </w:rPr>
            </w:pPr>
          </w:p>
          <w:p w14:paraId="57668C78" w14:textId="77777777" w:rsidR="0070128E" w:rsidRDefault="0070128E" w:rsidP="008117F4">
            <w:pPr>
              <w:pStyle w:val="ListParagraph"/>
              <w:spacing w:before="0" w:after="160" w:line="259" w:lineRule="auto"/>
              <w:ind w:left="0"/>
            </w:pPr>
          </w:p>
        </w:tc>
        <w:tc>
          <w:tcPr>
            <w:tcW w:w="1869" w:type="dxa"/>
          </w:tcPr>
          <w:p w14:paraId="1427B110"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24333099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2091" w:type="dxa"/>
          </w:tcPr>
          <w:p w14:paraId="51C061A4"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701281299"/>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890" w:type="dxa"/>
          </w:tcPr>
          <w:p w14:paraId="5C6EBE92"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7308580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890" w:type="dxa"/>
          </w:tcPr>
          <w:p w14:paraId="1F91D9C2"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409585194"/>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bl>
    <w:p w14:paraId="1F9B14BD" w14:textId="1B7749FD" w:rsidR="00D636EE" w:rsidRDefault="00D636EE" w:rsidP="00D636EE">
      <w:pPr>
        <w:pStyle w:val="ListParagraph"/>
        <w:spacing w:before="0" w:after="160" w:line="259" w:lineRule="auto"/>
      </w:pPr>
    </w:p>
    <w:p w14:paraId="4A5E32A5" w14:textId="51B5A5BE" w:rsidR="00D636EE" w:rsidRDefault="00D636EE" w:rsidP="00D636EE">
      <w:pPr>
        <w:pStyle w:val="ListParagraph"/>
        <w:spacing w:before="0" w:after="160" w:line="259" w:lineRule="auto"/>
      </w:pPr>
    </w:p>
    <w:p w14:paraId="48249BE5" w14:textId="59C2C20B" w:rsidR="0070128E" w:rsidRDefault="0070128E" w:rsidP="002B6D08">
      <w:pPr>
        <w:pStyle w:val="ListParagraph"/>
        <w:numPr>
          <w:ilvl w:val="0"/>
          <w:numId w:val="52"/>
        </w:numPr>
        <w:spacing w:before="0" w:after="160" w:line="259" w:lineRule="auto"/>
      </w:pPr>
      <w:r>
        <w:t>Please indicate i</w:t>
      </w:r>
      <w:r w:rsidRPr="002C0613">
        <w:t xml:space="preserve">n which of the below areas </w:t>
      </w:r>
      <w:r w:rsidRPr="00C7216A">
        <w:rPr>
          <w:b/>
        </w:rPr>
        <w:t>major issues</w:t>
      </w:r>
      <w:r w:rsidRPr="002C0613">
        <w:t xml:space="preserve"> were identified</w:t>
      </w:r>
      <w:r>
        <w:t>.</w:t>
      </w:r>
    </w:p>
    <w:p w14:paraId="3F7D863E" w14:textId="77777777" w:rsidR="0070128E" w:rsidRDefault="0070128E" w:rsidP="0070128E">
      <w:pPr>
        <w:pStyle w:val="ListParagraph"/>
        <w:spacing w:before="0" w:after="160" w:line="259" w:lineRule="auto"/>
      </w:pPr>
    </w:p>
    <w:tbl>
      <w:tblPr>
        <w:tblStyle w:val="GridTable4-Accent3"/>
        <w:tblW w:w="10615" w:type="dxa"/>
        <w:tblLook w:val="04A0" w:firstRow="1" w:lastRow="0" w:firstColumn="1" w:lastColumn="0" w:noHBand="0" w:noVBand="1"/>
      </w:tblPr>
      <w:tblGrid>
        <w:gridCol w:w="2564"/>
        <w:gridCol w:w="779"/>
        <w:gridCol w:w="1463"/>
        <w:gridCol w:w="1499"/>
        <w:gridCol w:w="1318"/>
        <w:gridCol w:w="1219"/>
        <w:gridCol w:w="1773"/>
      </w:tblGrid>
      <w:tr w:rsidR="0070128E" w14:paraId="116ED341" w14:textId="77777777" w:rsidTr="00701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4D93E17F" w14:textId="77777777" w:rsidR="0070128E" w:rsidRDefault="0070128E" w:rsidP="008117F4">
            <w:pPr>
              <w:pStyle w:val="ListParagraph"/>
              <w:spacing w:before="0" w:after="160" w:line="259" w:lineRule="auto"/>
              <w:ind w:left="0"/>
            </w:pPr>
            <w:r>
              <w:t>Areas of review</w:t>
            </w:r>
          </w:p>
        </w:tc>
        <w:tc>
          <w:tcPr>
            <w:tcW w:w="779" w:type="dxa"/>
          </w:tcPr>
          <w:p w14:paraId="3D3EB155" w14:textId="77777777"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PPEs</w:t>
            </w:r>
          </w:p>
        </w:tc>
        <w:tc>
          <w:tcPr>
            <w:tcW w:w="1463" w:type="dxa"/>
          </w:tcPr>
          <w:p w14:paraId="2925EECF" w14:textId="77777777" w:rsidR="0070128E" w:rsidRDefault="0070128E" w:rsidP="008117F4">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pPr>
            <w:r>
              <w:t>Diagnostics</w:t>
            </w:r>
          </w:p>
          <w:p w14:paraId="2F474860" w14:textId="77777777"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p>
        </w:tc>
        <w:tc>
          <w:tcPr>
            <w:tcW w:w="1499" w:type="dxa"/>
          </w:tcPr>
          <w:p w14:paraId="5CB06829" w14:textId="77777777" w:rsidR="0070128E" w:rsidRDefault="0070128E" w:rsidP="008117F4">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rPr>
                <w:b w:val="0"/>
                <w:bCs w:val="0"/>
              </w:rPr>
            </w:pPr>
            <w:r>
              <w:t>Lab equipment/</w:t>
            </w:r>
          </w:p>
          <w:p w14:paraId="7698CC33" w14:textId="77777777" w:rsidR="0070128E" w:rsidRDefault="0070128E" w:rsidP="008117F4">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pPr>
            <w:r>
              <w:t>supplies</w:t>
            </w:r>
          </w:p>
          <w:p w14:paraId="5EDEC287" w14:textId="77777777"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p>
        </w:tc>
        <w:tc>
          <w:tcPr>
            <w:tcW w:w="1318" w:type="dxa"/>
          </w:tcPr>
          <w:p w14:paraId="22D99494" w14:textId="77777777" w:rsidR="0070128E" w:rsidRDefault="0070128E" w:rsidP="008117F4">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pPr>
            <w:r>
              <w:t>Medicines</w:t>
            </w:r>
          </w:p>
          <w:p w14:paraId="1025BBF3" w14:textId="77777777"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p>
        </w:tc>
        <w:tc>
          <w:tcPr>
            <w:tcW w:w="1219" w:type="dxa"/>
          </w:tcPr>
          <w:p w14:paraId="12A80603" w14:textId="77777777"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Services</w:t>
            </w:r>
          </w:p>
        </w:tc>
        <w:tc>
          <w:tcPr>
            <w:tcW w:w="1773" w:type="dxa"/>
          </w:tcPr>
          <w:p w14:paraId="52FB656C" w14:textId="77777777"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Others, (</w:t>
            </w:r>
            <w:r w:rsidRPr="00C7216A">
              <w:rPr>
                <w:i/>
              </w:rPr>
              <w:t>please specify</w:t>
            </w:r>
            <w:r>
              <w:rPr>
                <w:i/>
              </w:rPr>
              <w:t>)</w:t>
            </w:r>
          </w:p>
        </w:tc>
      </w:tr>
      <w:tr w:rsidR="0070128E" w14:paraId="49366E72"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63AB111E" w14:textId="6BE4D974" w:rsidR="0070128E" w:rsidRDefault="0070128E" w:rsidP="0070128E">
            <w:pPr>
              <w:pStyle w:val="ListParagraph"/>
              <w:spacing w:before="0" w:after="160" w:line="259" w:lineRule="auto"/>
              <w:ind w:left="0"/>
            </w:pPr>
            <w:r>
              <w:t>Distribution of the products</w:t>
            </w:r>
            <w:r w:rsidRPr="00DC656F">
              <w:t xml:space="preserve"> in accordance with Good Distribution Practices</w:t>
            </w:r>
            <w:r>
              <w:t xml:space="preserve">, as applicable for the </w:t>
            </w:r>
            <w:r>
              <w:lastRenderedPageBreak/>
              <w:t>concerned health products.</w:t>
            </w:r>
          </w:p>
        </w:tc>
        <w:tc>
          <w:tcPr>
            <w:tcW w:w="779" w:type="dxa"/>
          </w:tcPr>
          <w:p w14:paraId="34BCA80E"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1704704748"/>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63" w:type="dxa"/>
          </w:tcPr>
          <w:p w14:paraId="4487FA1A"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1626193197"/>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99" w:type="dxa"/>
          </w:tcPr>
          <w:p w14:paraId="2F928932"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617376466"/>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318" w:type="dxa"/>
          </w:tcPr>
          <w:p w14:paraId="23A5FD29"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796560544"/>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219" w:type="dxa"/>
          </w:tcPr>
          <w:p w14:paraId="31EDD800"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994321697"/>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773" w:type="dxa"/>
          </w:tcPr>
          <w:p w14:paraId="0C844421"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017566803"/>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7DAFC7A7" w14:textId="77777777" w:rsidTr="0070128E">
        <w:tc>
          <w:tcPr>
            <w:cnfStyle w:val="001000000000" w:firstRow="0" w:lastRow="0" w:firstColumn="1" w:lastColumn="0" w:oddVBand="0" w:evenVBand="0" w:oddHBand="0" w:evenHBand="0" w:firstRowFirstColumn="0" w:firstRowLastColumn="0" w:lastRowFirstColumn="0" w:lastRowLastColumn="0"/>
            <w:tcW w:w="2564" w:type="dxa"/>
          </w:tcPr>
          <w:p w14:paraId="4837D7B1" w14:textId="45773672" w:rsidR="0070128E" w:rsidRDefault="0070128E" w:rsidP="0070128E">
            <w:pPr>
              <w:pStyle w:val="ListParagraph"/>
              <w:spacing w:before="0" w:after="160" w:line="259" w:lineRule="auto"/>
              <w:ind w:left="0"/>
            </w:pPr>
            <w:r>
              <w:t xml:space="preserve">Delivery and receipt of the goods by the </w:t>
            </w:r>
            <w:r w:rsidRPr="00A51B01">
              <w:t>end user/beneficiaries (</w:t>
            </w:r>
            <w:r>
              <w:t>including compliance with distribution plan; q</w:t>
            </w:r>
            <w:r w:rsidRPr="00A51B01">
              <w:t>uantity</w:t>
            </w:r>
            <w:r>
              <w:t xml:space="preserve"> and</w:t>
            </w:r>
            <w:r w:rsidRPr="00A51B01">
              <w:t xml:space="preserve"> type of products, frequency of receipt)</w:t>
            </w:r>
            <w:r>
              <w:t>.</w:t>
            </w:r>
            <w:r w:rsidRPr="00A51B01">
              <w:t xml:space="preserve"> </w:t>
            </w:r>
          </w:p>
        </w:tc>
        <w:tc>
          <w:tcPr>
            <w:tcW w:w="779" w:type="dxa"/>
          </w:tcPr>
          <w:p w14:paraId="215A77B2"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rPr>
                <w:id w:val="-210047175"/>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63" w:type="dxa"/>
          </w:tcPr>
          <w:p w14:paraId="26AEABB3"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rPr>
                <w:id w:val="-1173406607"/>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99" w:type="dxa"/>
          </w:tcPr>
          <w:p w14:paraId="15FDC92C"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330490988"/>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318" w:type="dxa"/>
          </w:tcPr>
          <w:p w14:paraId="441B59FA"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798413928"/>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219" w:type="dxa"/>
          </w:tcPr>
          <w:p w14:paraId="6857A01D"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39693796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773" w:type="dxa"/>
          </w:tcPr>
          <w:p w14:paraId="04A65FA4"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585920262"/>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277F6E02"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5B8B50E5" w14:textId="09707E45" w:rsidR="0070128E" w:rsidRPr="00A47E4C" w:rsidRDefault="0070128E" w:rsidP="0070128E">
            <w:pPr>
              <w:pStyle w:val="ListParagraph"/>
              <w:spacing w:before="0" w:after="160" w:line="259" w:lineRule="auto"/>
              <w:ind w:left="0"/>
            </w:pPr>
            <w:r>
              <w:t xml:space="preserve">Payment for the products by the </w:t>
            </w:r>
            <w:r w:rsidRPr="00A51B01">
              <w:t>end user/beneficiaries</w:t>
            </w:r>
            <w:r>
              <w:t>.</w:t>
            </w:r>
          </w:p>
        </w:tc>
        <w:tc>
          <w:tcPr>
            <w:tcW w:w="779" w:type="dxa"/>
          </w:tcPr>
          <w:p w14:paraId="0AAB4B85" w14:textId="2FF18ADE"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76395309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63" w:type="dxa"/>
          </w:tcPr>
          <w:p w14:paraId="687CD720"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464319218"/>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99" w:type="dxa"/>
          </w:tcPr>
          <w:p w14:paraId="1855CE1B"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650971412"/>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318" w:type="dxa"/>
          </w:tcPr>
          <w:p w14:paraId="2ED08F5E"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194463066"/>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219" w:type="dxa"/>
          </w:tcPr>
          <w:p w14:paraId="1218CD69"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869718928"/>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773" w:type="dxa"/>
          </w:tcPr>
          <w:p w14:paraId="5C8CFAD4"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80729669"/>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730EBA1D" w14:textId="77777777" w:rsidTr="0070128E">
        <w:tc>
          <w:tcPr>
            <w:cnfStyle w:val="001000000000" w:firstRow="0" w:lastRow="0" w:firstColumn="1" w:lastColumn="0" w:oddVBand="0" w:evenVBand="0" w:oddHBand="0" w:evenHBand="0" w:firstRowFirstColumn="0" w:firstRowLastColumn="0" w:lastRowFirstColumn="0" w:lastRowLastColumn="0"/>
            <w:tcW w:w="2564" w:type="dxa"/>
          </w:tcPr>
          <w:p w14:paraId="5EAC1825" w14:textId="3BA8E227" w:rsidR="0070128E" w:rsidRDefault="0070128E" w:rsidP="0070128E">
            <w:pPr>
              <w:pStyle w:val="ListParagraph"/>
              <w:spacing w:before="0" w:after="160" w:line="259" w:lineRule="auto"/>
              <w:ind w:left="0"/>
            </w:pPr>
            <w:r>
              <w:t>Reconciliations of quantities ordered, received at central location, dispatched to different locations</w:t>
            </w:r>
          </w:p>
        </w:tc>
        <w:tc>
          <w:tcPr>
            <w:tcW w:w="779" w:type="dxa"/>
          </w:tcPr>
          <w:p w14:paraId="0B271FFB"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140182567"/>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63" w:type="dxa"/>
          </w:tcPr>
          <w:p w14:paraId="7702A02B"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445374896"/>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99" w:type="dxa"/>
          </w:tcPr>
          <w:p w14:paraId="3AC79678"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721444568"/>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318" w:type="dxa"/>
          </w:tcPr>
          <w:p w14:paraId="15E45562"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593323025"/>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219" w:type="dxa"/>
          </w:tcPr>
          <w:p w14:paraId="73AC57A1"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2096849037"/>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773" w:type="dxa"/>
          </w:tcPr>
          <w:p w14:paraId="35AAC32F"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853762329"/>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1DEC067D"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2659812E" w14:textId="77777777" w:rsidR="0070128E" w:rsidRDefault="0070128E" w:rsidP="0070128E">
            <w:pPr>
              <w:pStyle w:val="ListParagraph"/>
              <w:spacing w:before="0" w:after="160" w:line="259" w:lineRule="auto"/>
              <w:ind w:left="0"/>
              <w:rPr>
                <w:b w:val="0"/>
                <w:bCs w:val="0"/>
                <w:i/>
              </w:rPr>
            </w:pPr>
            <w:r>
              <w:t xml:space="preserve">Other </w:t>
            </w:r>
            <w:r w:rsidRPr="00151CDD">
              <w:rPr>
                <w:i/>
              </w:rPr>
              <w:t>(please specify):</w:t>
            </w:r>
          </w:p>
          <w:p w14:paraId="1706D4C9" w14:textId="62C1229B" w:rsidR="00C123F2" w:rsidRDefault="00C123F2" w:rsidP="0070128E">
            <w:pPr>
              <w:pStyle w:val="ListParagraph"/>
              <w:spacing w:before="0" w:after="160" w:line="259" w:lineRule="auto"/>
              <w:ind w:left="0"/>
            </w:pPr>
          </w:p>
        </w:tc>
        <w:tc>
          <w:tcPr>
            <w:tcW w:w="779" w:type="dxa"/>
          </w:tcPr>
          <w:p w14:paraId="7C1DEC5F"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354559413"/>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63" w:type="dxa"/>
          </w:tcPr>
          <w:p w14:paraId="2301F20C"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701596048"/>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99" w:type="dxa"/>
          </w:tcPr>
          <w:p w14:paraId="1CAF81D1"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462930576"/>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318" w:type="dxa"/>
          </w:tcPr>
          <w:p w14:paraId="1413DF08"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715767183"/>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219" w:type="dxa"/>
          </w:tcPr>
          <w:p w14:paraId="596000E9"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452948177"/>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773" w:type="dxa"/>
          </w:tcPr>
          <w:p w14:paraId="530FBDAA"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32655234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bl>
    <w:p w14:paraId="02C1BA30" w14:textId="77777777" w:rsidR="0070128E" w:rsidRDefault="0070128E" w:rsidP="0070128E">
      <w:pPr>
        <w:pStyle w:val="ListParagraph"/>
        <w:spacing w:before="0" w:after="160" w:line="259" w:lineRule="auto"/>
      </w:pPr>
    </w:p>
    <w:p w14:paraId="5D106F92" w14:textId="77777777" w:rsidR="0070128E" w:rsidRDefault="0070128E" w:rsidP="0070128E">
      <w:pPr>
        <w:pStyle w:val="ListParagraph"/>
        <w:spacing w:before="0" w:after="160" w:line="259" w:lineRule="auto"/>
      </w:pPr>
    </w:p>
    <w:p w14:paraId="5A950D5B" w14:textId="77777777" w:rsidR="0070128E" w:rsidRPr="002C0613" w:rsidRDefault="0070128E" w:rsidP="002B6D08">
      <w:pPr>
        <w:pStyle w:val="ListParagraph"/>
        <w:numPr>
          <w:ilvl w:val="0"/>
          <w:numId w:val="52"/>
        </w:numPr>
        <w:spacing w:before="0" w:after="160" w:line="259" w:lineRule="auto"/>
        <w:rPr>
          <w:i/>
        </w:rPr>
      </w:pPr>
      <w:r>
        <w:t xml:space="preserve">Key Recommendations </w:t>
      </w:r>
      <w:r w:rsidRPr="002C0613">
        <w:rPr>
          <w:i/>
        </w:rPr>
        <w:t>(for each of the identified key findings enter relevant key recommendations)</w:t>
      </w:r>
    </w:p>
    <w:p w14:paraId="232E3A52" w14:textId="77777777" w:rsidR="0070128E" w:rsidRDefault="0070128E" w:rsidP="0070128E">
      <w:pPr>
        <w:spacing w:before="0" w:after="160" w:line="259" w:lineRule="auto"/>
      </w:pPr>
      <w:r w:rsidRPr="009171D6">
        <w:rPr>
          <w:noProof/>
          <w:lang w:val="en-GB"/>
        </w:rPr>
        <mc:AlternateContent>
          <mc:Choice Requires="wps">
            <w:drawing>
              <wp:inline distT="0" distB="0" distL="0" distR="0" wp14:anchorId="31BC1403" wp14:editId="162F45D9">
                <wp:extent cx="6705600" cy="444500"/>
                <wp:effectExtent l="0" t="0" r="19050" b="12700"/>
                <wp:docPr id="5455488" name="Text Box 5455488"/>
                <wp:cNvGraphicFramePr/>
                <a:graphic xmlns:a="http://schemas.openxmlformats.org/drawingml/2006/main">
                  <a:graphicData uri="http://schemas.microsoft.com/office/word/2010/wordprocessingShape">
                    <wps:wsp>
                      <wps:cNvSpPr txBox="1"/>
                      <wps:spPr>
                        <a:xfrm>
                          <a:off x="0" y="0"/>
                          <a:ext cx="6705600" cy="444500"/>
                        </a:xfrm>
                        <a:prstGeom prst="rect">
                          <a:avLst/>
                        </a:prstGeom>
                        <a:solidFill>
                          <a:schemeClr val="lt1"/>
                        </a:solidFill>
                        <a:ln w="6350">
                          <a:solidFill>
                            <a:prstClr val="black"/>
                          </a:solidFill>
                        </a:ln>
                      </wps:spPr>
                      <wps:txbx>
                        <w:txbxContent>
                          <w:p w14:paraId="3F312C7D" w14:textId="77777777" w:rsidR="00793EEC" w:rsidRDefault="00793EEC" w:rsidP="0070128E"/>
                          <w:p w14:paraId="5C8483D6" w14:textId="77777777" w:rsidR="00793EEC" w:rsidRDefault="00793EEC" w:rsidP="0070128E"/>
                          <w:p w14:paraId="62C28D12" w14:textId="77777777" w:rsidR="00793EEC" w:rsidRDefault="00793EEC" w:rsidP="007012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BC1403" id="Text Box 5455488" o:spid="_x0000_s1037" type="#_x0000_t202" style="width:528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" fillcolor="white [3201]" strokeweight=".5pt">
                <v:textbox>
                  <w:txbxContent>
                    <w:p w14:paraId="3F312C7D" w14:textId="77777777" w:rsidR="00793EEC" w:rsidRDefault="00793EEC" w:rsidP="0070128E"/>
                    <w:p w14:paraId="5C8483D6" w14:textId="77777777" w:rsidR="00793EEC" w:rsidRDefault="00793EEC" w:rsidP="0070128E"/>
                    <w:p w14:paraId="62C28D12" w14:textId="77777777" w:rsidR="00793EEC" w:rsidRDefault="00793EEC" w:rsidP="0070128E"/>
                  </w:txbxContent>
                </v:textbox>
                <w10:anchorlock/>
              </v:shape>
            </w:pict>
          </mc:Fallback>
        </mc:AlternateContent>
      </w:r>
    </w:p>
    <w:p w14:paraId="3F802299" w14:textId="099B02E4" w:rsidR="0070128E" w:rsidRDefault="0070128E" w:rsidP="0070128E"/>
    <w:p w14:paraId="468B6820" w14:textId="77777777" w:rsidR="0079233D" w:rsidRPr="00665259" w:rsidRDefault="0079233D" w:rsidP="002B6D08">
      <w:pPr>
        <w:pStyle w:val="ListParagraph"/>
        <w:numPr>
          <w:ilvl w:val="0"/>
          <w:numId w:val="34"/>
        </w:numPr>
        <w:spacing w:before="0" w:after="160" w:line="259" w:lineRule="auto"/>
        <w:rPr>
          <w:b/>
          <w:sz w:val="28"/>
          <w:szCs w:val="28"/>
        </w:rPr>
      </w:pPr>
      <w:r w:rsidRPr="00665259">
        <w:rPr>
          <w:b/>
          <w:sz w:val="28"/>
          <w:szCs w:val="28"/>
        </w:rPr>
        <w:t>Service Delivery</w:t>
      </w:r>
    </w:p>
    <w:p w14:paraId="6D265F13" w14:textId="21C001D1" w:rsidR="0079233D" w:rsidRDefault="0079233D" w:rsidP="0079233D">
      <w:pPr>
        <w:pStyle w:val="ListParagraph"/>
      </w:pPr>
    </w:p>
    <w:p w14:paraId="54C9ECD9" w14:textId="55A6E74F" w:rsidR="00ED5449" w:rsidRDefault="00ED5449" w:rsidP="002B6D08">
      <w:pPr>
        <w:pStyle w:val="ListParagraph"/>
        <w:numPr>
          <w:ilvl w:val="0"/>
          <w:numId w:val="44"/>
        </w:numPr>
        <w:spacing w:before="0" w:after="160" w:line="259" w:lineRule="auto"/>
      </w:pPr>
      <w:r w:rsidRPr="00694A90">
        <w:t xml:space="preserve">Was a </w:t>
      </w:r>
      <w:r>
        <w:t xml:space="preserve">review of service delivery </w:t>
      </w:r>
      <w:r w:rsidRPr="00694A90">
        <w:t>requested?</w:t>
      </w:r>
    </w:p>
    <w:p w14:paraId="61902157" w14:textId="77777777" w:rsidR="00ED5449" w:rsidRDefault="00ED5449" w:rsidP="00ED5449">
      <w:pPr>
        <w:pStyle w:val="ListParagraph"/>
        <w:spacing w:before="0" w:after="160" w:line="259" w:lineRule="auto"/>
      </w:pPr>
      <w:r>
        <w:t xml:space="preserve">Yes </w:t>
      </w:r>
      <w:sdt>
        <w:sdtPr>
          <w:rPr>
            <w:rFonts w:ascii="MS Gothic" w:eastAsia="MS Gothic" w:hAnsi="MS Gothic"/>
          </w:rPr>
          <w:id w:val="1243547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rFonts w:ascii="MS Gothic" w:eastAsia="MS Gothic" w:hAnsi="MS Gothic"/>
          </w:rPr>
          <w:id w:val="3581726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9AD65E1" w14:textId="77777777" w:rsidR="00D636EE" w:rsidRDefault="00D636EE" w:rsidP="00D636EE">
      <w:pPr>
        <w:pStyle w:val="ListParagraph"/>
        <w:spacing w:before="0" w:after="160" w:line="259" w:lineRule="auto"/>
      </w:pPr>
    </w:p>
    <w:p w14:paraId="7A929165" w14:textId="1AC9C593" w:rsidR="0070128E" w:rsidRPr="00694A90" w:rsidRDefault="0070128E" w:rsidP="002B6D08">
      <w:pPr>
        <w:pStyle w:val="ListParagraph"/>
        <w:numPr>
          <w:ilvl w:val="0"/>
          <w:numId w:val="53"/>
        </w:numPr>
        <w:spacing w:before="0" w:after="160" w:line="259" w:lineRule="auto"/>
      </w:pPr>
      <w:r>
        <w:t>If yes, s</w:t>
      </w:r>
      <w:r w:rsidRPr="00694A90">
        <w:t xml:space="preserve">elect </w:t>
      </w:r>
      <w:r>
        <w:t>for</w:t>
      </w:r>
      <w:r w:rsidRPr="00694A90">
        <w:t xml:space="preserve"> the below products/services (only for material amounts)</w:t>
      </w:r>
      <w:r>
        <w:t xml:space="preserve"> the level of issues identified.</w:t>
      </w:r>
    </w:p>
    <w:p w14:paraId="63E0DB81" w14:textId="77777777" w:rsidR="0070128E" w:rsidRDefault="0070128E" w:rsidP="0070128E">
      <w:pPr>
        <w:pStyle w:val="ListParagraph"/>
        <w:spacing w:before="0" w:after="160" w:line="259" w:lineRule="auto"/>
      </w:pPr>
    </w:p>
    <w:tbl>
      <w:tblPr>
        <w:tblStyle w:val="GridTable4-Accent3"/>
        <w:tblW w:w="10615" w:type="dxa"/>
        <w:tblLook w:val="04A0" w:firstRow="1" w:lastRow="0" w:firstColumn="1" w:lastColumn="0" w:noHBand="0" w:noVBand="1"/>
      </w:tblPr>
      <w:tblGrid>
        <w:gridCol w:w="2875"/>
        <w:gridCol w:w="1869"/>
        <w:gridCol w:w="2001"/>
        <w:gridCol w:w="1980"/>
        <w:gridCol w:w="1890"/>
      </w:tblGrid>
      <w:tr w:rsidR="0070128E" w14:paraId="2A07435D" w14:textId="77777777" w:rsidTr="00701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451E1F8" w14:textId="77777777" w:rsidR="0070128E" w:rsidRDefault="0070128E" w:rsidP="008117F4">
            <w:pPr>
              <w:pStyle w:val="ListParagraph"/>
              <w:spacing w:before="0" w:after="160" w:line="259" w:lineRule="auto"/>
              <w:ind w:left="0"/>
            </w:pPr>
            <w:r>
              <w:t>COVID-19 related products/services</w:t>
            </w:r>
          </w:p>
        </w:tc>
        <w:tc>
          <w:tcPr>
            <w:tcW w:w="1869" w:type="dxa"/>
          </w:tcPr>
          <w:p w14:paraId="1456B579" w14:textId="77777777"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N/A</w:t>
            </w:r>
          </w:p>
        </w:tc>
        <w:tc>
          <w:tcPr>
            <w:tcW w:w="2001" w:type="dxa"/>
          </w:tcPr>
          <w:p w14:paraId="5D7C9648" w14:textId="40C04BF0"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No Issue</w:t>
            </w:r>
            <w:r w:rsidR="00B33083">
              <w:t>s</w:t>
            </w:r>
          </w:p>
        </w:tc>
        <w:tc>
          <w:tcPr>
            <w:tcW w:w="1980" w:type="dxa"/>
          </w:tcPr>
          <w:p w14:paraId="0F9E3242" w14:textId="2C2E15B9"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Minor Issue</w:t>
            </w:r>
            <w:r w:rsidR="00B33083">
              <w:t>s</w:t>
            </w:r>
          </w:p>
        </w:tc>
        <w:tc>
          <w:tcPr>
            <w:tcW w:w="1890" w:type="dxa"/>
          </w:tcPr>
          <w:p w14:paraId="42FAC93F" w14:textId="7F042462"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Major Issue</w:t>
            </w:r>
            <w:r w:rsidR="00B33083">
              <w:t>s</w:t>
            </w:r>
          </w:p>
        </w:tc>
      </w:tr>
      <w:tr w:rsidR="0070128E" w14:paraId="069317EE"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73B01994" w14:textId="77777777" w:rsidR="0070128E" w:rsidRDefault="0070128E" w:rsidP="008117F4">
            <w:pPr>
              <w:pStyle w:val="ListParagraph"/>
              <w:spacing w:before="0" w:after="160" w:line="259" w:lineRule="auto"/>
              <w:ind w:left="0"/>
            </w:pPr>
            <w:r>
              <w:t>PPEs</w:t>
            </w:r>
          </w:p>
        </w:tc>
        <w:tc>
          <w:tcPr>
            <w:tcW w:w="1869" w:type="dxa"/>
          </w:tcPr>
          <w:p w14:paraId="45D237F4"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804817071"/>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2001" w:type="dxa"/>
          </w:tcPr>
          <w:p w14:paraId="2CB968C7"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07534023"/>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980" w:type="dxa"/>
          </w:tcPr>
          <w:p w14:paraId="5FF56BAA"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397895088"/>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890" w:type="dxa"/>
          </w:tcPr>
          <w:p w14:paraId="65303CA3"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6460830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1ADCF78F" w14:textId="77777777" w:rsidTr="0070128E">
        <w:tc>
          <w:tcPr>
            <w:cnfStyle w:val="001000000000" w:firstRow="0" w:lastRow="0" w:firstColumn="1" w:lastColumn="0" w:oddVBand="0" w:evenVBand="0" w:oddHBand="0" w:evenHBand="0" w:firstRowFirstColumn="0" w:firstRowLastColumn="0" w:lastRowFirstColumn="0" w:lastRowLastColumn="0"/>
            <w:tcW w:w="2875" w:type="dxa"/>
          </w:tcPr>
          <w:p w14:paraId="5409A95A" w14:textId="77777777" w:rsidR="0070128E" w:rsidRDefault="0070128E" w:rsidP="008117F4">
            <w:pPr>
              <w:pStyle w:val="ListParagraph"/>
              <w:spacing w:before="0" w:after="160" w:line="259" w:lineRule="auto"/>
              <w:ind w:left="0"/>
            </w:pPr>
            <w:r>
              <w:t>Diagnostics</w:t>
            </w:r>
          </w:p>
          <w:p w14:paraId="11B2BBC3" w14:textId="77777777" w:rsidR="0070128E" w:rsidRDefault="0070128E" w:rsidP="008117F4">
            <w:pPr>
              <w:pStyle w:val="ListParagraph"/>
              <w:spacing w:before="0" w:after="160" w:line="259" w:lineRule="auto"/>
              <w:ind w:left="0"/>
            </w:pPr>
          </w:p>
        </w:tc>
        <w:tc>
          <w:tcPr>
            <w:tcW w:w="1869" w:type="dxa"/>
          </w:tcPr>
          <w:p w14:paraId="10D9E80E"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2032415109"/>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r w:rsidR="0070128E">
              <w:rPr>
                <w:rFonts w:ascii="MS Gothic" w:eastAsia="MS Gothic" w:hAnsi="MS Gothic"/>
              </w:rPr>
              <w:t xml:space="preserve"> </w:t>
            </w:r>
          </w:p>
        </w:tc>
        <w:tc>
          <w:tcPr>
            <w:tcW w:w="2001" w:type="dxa"/>
          </w:tcPr>
          <w:p w14:paraId="12A82E1E"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230771732"/>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r w:rsidR="0070128E">
              <w:rPr>
                <w:rFonts w:ascii="MS Gothic" w:eastAsia="MS Gothic" w:hAnsi="MS Gothic"/>
              </w:rPr>
              <w:t xml:space="preserve"> </w:t>
            </w:r>
          </w:p>
        </w:tc>
        <w:tc>
          <w:tcPr>
            <w:tcW w:w="1980" w:type="dxa"/>
          </w:tcPr>
          <w:p w14:paraId="58FDDDE2"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88575480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r w:rsidR="0070128E">
              <w:rPr>
                <w:rFonts w:ascii="MS Gothic" w:eastAsia="MS Gothic" w:hAnsi="MS Gothic"/>
              </w:rPr>
              <w:t xml:space="preserve"> </w:t>
            </w:r>
          </w:p>
        </w:tc>
        <w:tc>
          <w:tcPr>
            <w:tcW w:w="1890" w:type="dxa"/>
          </w:tcPr>
          <w:p w14:paraId="1E360EA8"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534645755"/>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r w:rsidR="0070128E">
              <w:rPr>
                <w:rFonts w:ascii="MS Gothic" w:eastAsia="MS Gothic" w:hAnsi="MS Gothic"/>
              </w:rPr>
              <w:t xml:space="preserve"> </w:t>
            </w:r>
          </w:p>
        </w:tc>
      </w:tr>
      <w:tr w:rsidR="0070128E" w14:paraId="5A4462E2"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A11E917" w14:textId="77777777" w:rsidR="0070128E" w:rsidRDefault="0070128E" w:rsidP="008117F4">
            <w:pPr>
              <w:pStyle w:val="ListParagraph"/>
              <w:spacing w:before="0" w:after="160" w:line="259" w:lineRule="auto"/>
              <w:ind w:left="0"/>
            </w:pPr>
            <w:r>
              <w:t>Lab equipment/supplies</w:t>
            </w:r>
          </w:p>
          <w:p w14:paraId="0C27DD6B" w14:textId="77777777" w:rsidR="0070128E" w:rsidRDefault="0070128E" w:rsidP="008117F4">
            <w:pPr>
              <w:pStyle w:val="ListParagraph"/>
              <w:spacing w:before="0" w:after="160" w:line="259" w:lineRule="auto"/>
              <w:ind w:left="0"/>
            </w:pPr>
          </w:p>
        </w:tc>
        <w:tc>
          <w:tcPr>
            <w:tcW w:w="1869" w:type="dxa"/>
          </w:tcPr>
          <w:p w14:paraId="7065FEFA"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325020287"/>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2001" w:type="dxa"/>
          </w:tcPr>
          <w:p w14:paraId="13F3A400"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34343587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980" w:type="dxa"/>
          </w:tcPr>
          <w:p w14:paraId="04E74C20"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250629071"/>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890" w:type="dxa"/>
          </w:tcPr>
          <w:p w14:paraId="38601CFA"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311183093"/>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6C7630B8" w14:textId="77777777" w:rsidTr="0070128E">
        <w:tc>
          <w:tcPr>
            <w:cnfStyle w:val="001000000000" w:firstRow="0" w:lastRow="0" w:firstColumn="1" w:lastColumn="0" w:oddVBand="0" w:evenVBand="0" w:oddHBand="0" w:evenHBand="0" w:firstRowFirstColumn="0" w:firstRowLastColumn="0" w:lastRowFirstColumn="0" w:lastRowLastColumn="0"/>
            <w:tcW w:w="2875" w:type="dxa"/>
          </w:tcPr>
          <w:p w14:paraId="0C925D8F" w14:textId="77777777" w:rsidR="0070128E" w:rsidRDefault="0070128E" w:rsidP="008117F4">
            <w:pPr>
              <w:pStyle w:val="ListParagraph"/>
              <w:spacing w:before="0" w:after="160" w:line="259" w:lineRule="auto"/>
              <w:ind w:left="0"/>
            </w:pPr>
            <w:r>
              <w:t>Medicines</w:t>
            </w:r>
          </w:p>
          <w:p w14:paraId="661BE82D" w14:textId="77777777" w:rsidR="0070128E" w:rsidRDefault="0070128E" w:rsidP="008117F4">
            <w:pPr>
              <w:pStyle w:val="ListParagraph"/>
              <w:spacing w:before="0" w:after="160" w:line="259" w:lineRule="auto"/>
              <w:ind w:left="0"/>
            </w:pPr>
          </w:p>
        </w:tc>
        <w:tc>
          <w:tcPr>
            <w:tcW w:w="1869" w:type="dxa"/>
          </w:tcPr>
          <w:p w14:paraId="57A6ED26"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110162636"/>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2001" w:type="dxa"/>
          </w:tcPr>
          <w:p w14:paraId="39E4ACBD"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339427568"/>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980" w:type="dxa"/>
          </w:tcPr>
          <w:p w14:paraId="14C391A6"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232234006"/>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890" w:type="dxa"/>
          </w:tcPr>
          <w:p w14:paraId="2DB74F9E"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926535407"/>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6E7468D4"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0D37F843" w14:textId="77777777" w:rsidR="0070128E" w:rsidRDefault="0070128E" w:rsidP="008117F4">
            <w:pPr>
              <w:pStyle w:val="ListParagraph"/>
              <w:spacing w:before="0" w:after="160" w:line="259" w:lineRule="auto"/>
              <w:ind w:left="0"/>
              <w:rPr>
                <w:rFonts w:asciiTheme="minorHAnsi" w:hAnsiTheme="minorHAnsi" w:cstheme="minorHAnsi"/>
                <w:b w:val="0"/>
                <w:bCs w:val="0"/>
              </w:rPr>
            </w:pPr>
            <w:r>
              <w:t xml:space="preserve">Services (e.g. </w:t>
            </w:r>
            <w:r w:rsidRPr="00C83141">
              <w:rPr>
                <w:rFonts w:asciiTheme="minorHAnsi" w:hAnsiTheme="minorHAnsi" w:cstheme="minorHAnsi"/>
              </w:rPr>
              <w:t>storage space</w:t>
            </w:r>
            <w:r>
              <w:rPr>
                <w:rFonts w:asciiTheme="minorHAnsi" w:hAnsiTheme="minorHAnsi" w:cstheme="minorHAnsi"/>
              </w:rPr>
              <w:t xml:space="preserve"> or </w:t>
            </w:r>
            <w:r w:rsidRPr="00C83141">
              <w:rPr>
                <w:rFonts w:asciiTheme="minorHAnsi" w:hAnsiTheme="minorHAnsi" w:cstheme="minorHAnsi"/>
              </w:rPr>
              <w:t>distribution services</w:t>
            </w:r>
            <w:r>
              <w:rPr>
                <w:rFonts w:asciiTheme="minorHAnsi" w:hAnsiTheme="minorHAnsi" w:cstheme="minorHAnsi"/>
              </w:rPr>
              <w:t>)</w:t>
            </w:r>
          </w:p>
          <w:p w14:paraId="373BC7BB" w14:textId="77777777" w:rsidR="0070128E" w:rsidRDefault="0070128E" w:rsidP="008117F4">
            <w:pPr>
              <w:pStyle w:val="ListParagraph"/>
              <w:spacing w:before="0" w:after="160" w:line="259" w:lineRule="auto"/>
              <w:ind w:left="0"/>
              <w:rPr>
                <w:b w:val="0"/>
                <w:bCs w:val="0"/>
              </w:rPr>
            </w:pPr>
            <w:r>
              <w:lastRenderedPageBreak/>
              <w:t>Please specify:</w:t>
            </w:r>
          </w:p>
          <w:p w14:paraId="0B6A1CEA" w14:textId="77777777" w:rsidR="0070128E" w:rsidRDefault="0070128E" w:rsidP="008117F4">
            <w:pPr>
              <w:pStyle w:val="ListParagraph"/>
              <w:spacing w:before="0" w:after="160" w:line="259" w:lineRule="auto"/>
              <w:ind w:left="0"/>
            </w:pPr>
          </w:p>
        </w:tc>
        <w:tc>
          <w:tcPr>
            <w:tcW w:w="1869" w:type="dxa"/>
          </w:tcPr>
          <w:p w14:paraId="00E3F788"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610238277"/>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2001" w:type="dxa"/>
          </w:tcPr>
          <w:p w14:paraId="449BCA90"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909110638"/>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980" w:type="dxa"/>
          </w:tcPr>
          <w:p w14:paraId="27B6CBF5"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33944190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890" w:type="dxa"/>
          </w:tcPr>
          <w:p w14:paraId="2ABB4C8C"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595205314"/>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6F7472A9" w14:textId="77777777" w:rsidTr="0070128E">
        <w:tc>
          <w:tcPr>
            <w:cnfStyle w:val="001000000000" w:firstRow="0" w:lastRow="0" w:firstColumn="1" w:lastColumn="0" w:oddVBand="0" w:evenVBand="0" w:oddHBand="0" w:evenHBand="0" w:firstRowFirstColumn="0" w:firstRowLastColumn="0" w:lastRowFirstColumn="0" w:lastRowLastColumn="0"/>
            <w:tcW w:w="2875" w:type="dxa"/>
          </w:tcPr>
          <w:p w14:paraId="02E68248" w14:textId="77777777" w:rsidR="0070128E" w:rsidRDefault="0070128E" w:rsidP="008117F4">
            <w:pPr>
              <w:pStyle w:val="ListParagraph"/>
              <w:spacing w:before="0" w:after="160" w:line="259" w:lineRule="auto"/>
              <w:ind w:left="0"/>
              <w:rPr>
                <w:b w:val="0"/>
                <w:bCs w:val="0"/>
              </w:rPr>
            </w:pPr>
            <w:r>
              <w:t>Others, please specify:</w:t>
            </w:r>
          </w:p>
          <w:p w14:paraId="6020C1F8" w14:textId="77777777" w:rsidR="0070128E" w:rsidRDefault="0070128E" w:rsidP="008117F4">
            <w:pPr>
              <w:pStyle w:val="ListParagraph"/>
              <w:spacing w:before="0" w:after="160" w:line="259" w:lineRule="auto"/>
              <w:ind w:left="0"/>
              <w:rPr>
                <w:b w:val="0"/>
                <w:bCs w:val="0"/>
              </w:rPr>
            </w:pPr>
          </w:p>
          <w:p w14:paraId="63BE41AD" w14:textId="77777777" w:rsidR="0070128E" w:rsidRDefault="0070128E" w:rsidP="008117F4">
            <w:pPr>
              <w:pStyle w:val="ListParagraph"/>
              <w:spacing w:before="0" w:after="160" w:line="259" w:lineRule="auto"/>
              <w:ind w:left="0"/>
            </w:pPr>
          </w:p>
        </w:tc>
        <w:tc>
          <w:tcPr>
            <w:tcW w:w="1869" w:type="dxa"/>
          </w:tcPr>
          <w:p w14:paraId="14EA80FD"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30134215"/>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2001" w:type="dxa"/>
          </w:tcPr>
          <w:p w14:paraId="0363160C"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362491965"/>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980" w:type="dxa"/>
          </w:tcPr>
          <w:p w14:paraId="0B517D50"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96468205"/>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890" w:type="dxa"/>
          </w:tcPr>
          <w:p w14:paraId="50412D52"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2029089866"/>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bl>
    <w:p w14:paraId="5D09C427" w14:textId="77777777" w:rsidR="0070128E" w:rsidRDefault="0070128E" w:rsidP="0070128E">
      <w:pPr>
        <w:pStyle w:val="ListParagraph"/>
        <w:spacing w:before="0" w:after="160" w:line="259" w:lineRule="auto"/>
      </w:pPr>
    </w:p>
    <w:p w14:paraId="3501B3A4" w14:textId="77777777" w:rsidR="0070128E" w:rsidRDefault="0070128E" w:rsidP="0070128E">
      <w:pPr>
        <w:pStyle w:val="ListParagraph"/>
        <w:spacing w:before="0" w:after="160" w:line="259" w:lineRule="auto"/>
      </w:pPr>
    </w:p>
    <w:p w14:paraId="615FAF5C" w14:textId="5AB6E1CF" w:rsidR="0070128E" w:rsidRDefault="0070128E" w:rsidP="002B6D08">
      <w:pPr>
        <w:pStyle w:val="ListParagraph"/>
        <w:numPr>
          <w:ilvl w:val="0"/>
          <w:numId w:val="53"/>
        </w:numPr>
        <w:spacing w:before="0" w:after="160" w:line="259" w:lineRule="auto"/>
      </w:pPr>
      <w:r>
        <w:t>Please indicate i</w:t>
      </w:r>
      <w:r w:rsidRPr="002C0613">
        <w:t xml:space="preserve">n which of the below areas </w:t>
      </w:r>
      <w:r w:rsidRPr="00C7216A">
        <w:rPr>
          <w:b/>
        </w:rPr>
        <w:t>major issues</w:t>
      </w:r>
      <w:r w:rsidRPr="002C0613">
        <w:t xml:space="preserve"> were identified</w:t>
      </w:r>
      <w:r>
        <w:t>.</w:t>
      </w:r>
    </w:p>
    <w:p w14:paraId="2ED740E7" w14:textId="77777777" w:rsidR="0070128E" w:rsidRDefault="0070128E" w:rsidP="0070128E">
      <w:pPr>
        <w:pStyle w:val="ListParagraph"/>
        <w:spacing w:before="0" w:after="160" w:line="259" w:lineRule="auto"/>
      </w:pPr>
    </w:p>
    <w:tbl>
      <w:tblPr>
        <w:tblStyle w:val="GridTable4-Accent3"/>
        <w:tblW w:w="10615" w:type="dxa"/>
        <w:tblLook w:val="04A0" w:firstRow="1" w:lastRow="0" w:firstColumn="1" w:lastColumn="0" w:noHBand="0" w:noVBand="1"/>
      </w:tblPr>
      <w:tblGrid>
        <w:gridCol w:w="2564"/>
        <w:gridCol w:w="779"/>
        <w:gridCol w:w="1463"/>
        <w:gridCol w:w="1499"/>
        <w:gridCol w:w="1318"/>
        <w:gridCol w:w="1219"/>
        <w:gridCol w:w="1773"/>
      </w:tblGrid>
      <w:tr w:rsidR="0070128E" w14:paraId="22CA68C6" w14:textId="77777777" w:rsidTr="00701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12E1A7A7" w14:textId="77777777" w:rsidR="0070128E" w:rsidRDefault="0070128E" w:rsidP="008117F4">
            <w:pPr>
              <w:pStyle w:val="ListParagraph"/>
              <w:spacing w:before="0" w:after="160" w:line="259" w:lineRule="auto"/>
              <w:ind w:left="0"/>
            </w:pPr>
            <w:r>
              <w:t>Areas of review</w:t>
            </w:r>
          </w:p>
        </w:tc>
        <w:tc>
          <w:tcPr>
            <w:tcW w:w="779" w:type="dxa"/>
          </w:tcPr>
          <w:p w14:paraId="75E95AF3" w14:textId="77777777"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PPEs</w:t>
            </w:r>
          </w:p>
        </w:tc>
        <w:tc>
          <w:tcPr>
            <w:tcW w:w="1463" w:type="dxa"/>
          </w:tcPr>
          <w:p w14:paraId="14531FB4" w14:textId="77777777" w:rsidR="0070128E" w:rsidRDefault="0070128E" w:rsidP="008117F4">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pPr>
            <w:r>
              <w:t>Diagnostics</w:t>
            </w:r>
          </w:p>
          <w:p w14:paraId="53F406F2" w14:textId="77777777"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p>
        </w:tc>
        <w:tc>
          <w:tcPr>
            <w:tcW w:w="1499" w:type="dxa"/>
          </w:tcPr>
          <w:p w14:paraId="53BB417D" w14:textId="77777777" w:rsidR="0070128E" w:rsidRDefault="0070128E" w:rsidP="008117F4">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rPr>
                <w:b w:val="0"/>
                <w:bCs w:val="0"/>
              </w:rPr>
            </w:pPr>
            <w:r>
              <w:t>Lab equipment/</w:t>
            </w:r>
          </w:p>
          <w:p w14:paraId="51CC2E81" w14:textId="77777777" w:rsidR="0070128E" w:rsidRDefault="0070128E" w:rsidP="008117F4">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pPr>
            <w:r>
              <w:t>supplies</w:t>
            </w:r>
          </w:p>
          <w:p w14:paraId="2120D964" w14:textId="77777777"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p>
        </w:tc>
        <w:tc>
          <w:tcPr>
            <w:tcW w:w="1318" w:type="dxa"/>
          </w:tcPr>
          <w:p w14:paraId="04409298" w14:textId="77777777" w:rsidR="0070128E" w:rsidRDefault="0070128E" w:rsidP="008117F4">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pPr>
            <w:r>
              <w:t>Medicines</w:t>
            </w:r>
          </w:p>
          <w:p w14:paraId="3C448CB6" w14:textId="77777777"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p>
        </w:tc>
        <w:tc>
          <w:tcPr>
            <w:tcW w:w="1219" w:type="dxa"/>
          </w:tcPr>
          <w:p w14:paraId="2CD70480" w14:textId="77777777"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Services</w:t>
            </w:r>
          </w:p>
        </w:tc>
        <w:tc>
          <w:tcPr>
            <w:tcW w:w="1773" w:type="dxa"/>
          </w:tcPr>
          <w:p w14:paraId="4FD468EF" w14:textId="77777777"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Others, (</w:t>
            </w:r>
            <w:r w:rsidRPr="00C7216A">
              <w:rPr>
                <w:i/>
              </w:rPr>
              <w:t>please specify</w:t>
            </w:r>
            <w:r>
              <w:rPr>
                <w:i/>
              </w:rPr>
              <w:t>)</w:t>
            </w:r>
          </w:p>
        </w:tc>
      </w:tr>
      <w:tr w:rsidR="0070128E" w14:paraId="069C243B"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4A224680" w14:textId="2B208912" w:rsidR="0070128E" w:rsidRDefault="0070128E" w:rsidP="0070128E">
            <w:pPr>
              <w:pStyle w:val="ListParagraph"/>
              <w:spacing w:before="0" w:after="160" w:line="259" w:lineRule="auto"/>
              <w:ind w:left="0"/>
            </w:pPr>
            <w:r>
              <w:t xml:space="preserve">Availability and effective use of Covid-19 </w:t>
            </w:r>
            <w:r w:rsidRPr="00981767">
              <w:t xml:space="preserve">laboratory services </w:t>
            </w:r>
            <w:r>
              <w:t>and equipment</w:t>
            </w:r>
          </w:p>
        </w:tc>
        <w:tc>
          <w:tcPr>
            <w:tcW w:w="779" w:type="dxa"/>
          </w:tcPr>
          <w:p w14:paraId="1FF77CC9"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509034903"/>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63" w:type="dxa"/>
          </w:tcPr>
          <w:p w14:paraId="747AEE27"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1675494663"/>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99" w:type="dxa"/>
          </w:tcPr>
          <w:p w14:paraId="2B0F44C8"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946533087"/>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318" w:type="dxa"/>
          </w:tcPr>
          <w:p w14:paraId="03CE74D1"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901585622"/>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219" w:type="dxa"/>
          </w:tcPr>
          <w:p w14:paraId="22642655"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575552593"/>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773" w:type="dxa"/>
          </w:tcPr>
          <w:p w14:paraId="771F4B64"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562698305"/>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03E0F17B" w14:textId="77777777" w:rsidTr="0070128E">
        <w:tc>
          <w:tcPr>
            <w:cnfStyle w:val="001000000000" w:firstRow="0" w:lastRow="0" w:firstColumn="1" w:lastColumn="0" w:oddVBand="0" w:evenVBand="0" w:oddHBand="0" w:evenHBand="0" w:firstRowFirstColumn="0" w:firstRowLastColumn="0" w:lastRowFirstColumn="0" w:lastRowLastColumn="0"/>
            <w:tcW w:w="2564" w:type="dxa"/>
          </w:tcPr>
          <w:p w14:paraId="2F26AA4D" w14:textId="1A374458" w:rsidR="0070128E" w:rsidRDefault="0070128E" w:rsidP="0070128E">
            <w:pPr>
              <w:pStyle w:val="ListParagraph"/>
              <w:spacing w:before="0" w:after="160" w:line="259" w:lineRule="auto"/>
              <w:ind w:left="0"/>
            </w:pPr>
            <w:r>
              <w:t>Transportation of samples</w:t>
            </w:r>
          </w:p>
        </w:tc>
        <w:tc>
          <w:tcPr>
            <w:tcW w:w="779" w:type="dxa"/>
          </w:tcPr>
          <w:p w14:paraId="79600EA8"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rPr>
                <w:id w:val="1719862217"/>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63" w:type="dxa"/>
          </w:tcPr>
          <w:p w14:paraId="751F3631"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rPr>
                <w:id w:val="1928149831"/>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99" w:type="dxa"/>
          </w:tcPr>
          <w:p w14:paraId="496EFD0C"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547096311"/>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318" w:type="dxa"/>
          </w:tcPr>
          <w:p w14:paraId="41EE89F4"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340551132"/>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219" w:type="dxa"/>
          </w:tcPr>
          <w:p w14:paraId="772F3240"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381781499"/>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773" w:type="dxa"/>
          </w:tcPr>
          <w:p w14:paraId="68A7AE91"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273215175"/>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5E64768F"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679CB860" w14:textId="55459E69" w:rsidR="0070128E" w:rsidRPr="00A47E4C" w:rsidRDefault="0070128E" w:rsidP="0070128E">
            <w:pPr>
              <w:pStyle w:val="ListParagraph"/>
              <w:spacing w:before="0" w:after="160" w:line="259" w:lineRule="auto"/>
              <w:ind w:left="0"/>
            </w:pPr>
            <w:r>
              <w:t>Adherence to biosafety measures</w:t>
            </w:r>
          </w:p>
        </w:tc>
        <w:tc>
          <w:tcPr>
            <w:tcW w:w="779" w:type="dxa"/>
          </w:tcPr>
          <w:p w14:paraId="025A19AA"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1251968848"/>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63" w:type="dxa"/>
          </w:tcPr>
          <w:p w14:paraId="5597399E"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1390537071"/>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99" w:type="dxa"/>
          </w:tcPr>
          <w:p w14:paraId="258A3858"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979218249"/>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318" w:type="dxa"/>
          </w:tcPr>
          <w:p w14:paraId="42A05F8F"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009438561"/>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219" w:type="dxa"/>
          </w:tcPr>
          <w:p w14:paraId="1D7ED7C1"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636168292"/>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773" w:type="dxa"/>
          </w:tcPr>
          <w:p w14:paraId="2627C2AF"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575552104"/>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1BC55BC1" w14:textId="77777777" w:rsidTr="0070128E">
        <w:tc>
          <w:tcPr>
            <w:cnfStyle w:val="001000000000" w:firstRow="0" w:lastRow="0" w:firstColumn="1" w:lastColumn="0" w:oddVBand="0" w:evenVBand="0" w:oddHBand="0" w:evenHBand="0" w:firstRowFirstColumn="0" w:firstRowLastColumn="0" w:lastRowFirstColumn="0" w:lastRowLastColumn="0"/>
            <w:tcW w:w="2564" w:type="dxa"/>
          </w:tcPr>
          <w:p w14:paraId="4F2534A0" w14:textId="6ADB160E" w:rsidR="0070128E" w:rsidRDefault="0070128E" w:rsidP="0070128E">
            <w:pPr>
              <w:pStyle w:val="ListParagraph"/>
              <w:spacing w:before="0" w:after="160" w:line="259" w:lineRule="auto"/>
              <w:ind w:left="0"/>
            </w:pPr>
            <w:r w:rsidRPr="0067564E">
              <w:t>A</w:t>
            </w:r>
            <w:r>
              <w:t>vailability of all required items for testing</w:t>
            </w:r>
          </w:p>
        </w:tc>
        <w:tc>
          <w:tcPr>
            <w:tcW w:w="779" w:type="dxa"/>
          </w:tcPr>
          <w:p w14:paraId="6160AE72" w14:textId="389D3434"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65040865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63" w:type="dxa"/>
          </w:tcPr>
          <w:p w14:paraId="551140D3" w14:textId="02F486B4"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840036722"/>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99" w:type="dxa"/>
          </w:tcPr>
          <w:p w14:paraId="11F0D0B2"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2070687623"/>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318" w:type="dxa"/>
          </w:tcPr>
          <w:p w14:paraId="5E8301AC"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521848054"/>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219" w:type="dxa"/>
          </w:tcPr>
          <w:p w14:paraId="62E4087C"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53686611"/>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773" w:type="dxa"/>
          </w:tcPr>
          <w:p w14:paraId="6126778E"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2079404893"/>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3C324B72"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54541F1E" w14:textId="71EA1736" w:rsidR="0070128E" w:rsidRDefault="0070128E" w:rsidP="0070128E">
            <w:pPr>
              <w:pStyle w:val="ListParagraph"/>
              <w:spacing w:before="0" w:after="160" w:line="259" w:lineRule="auto"/>
              <w:ind w:left="0"/>
            </w:pPr>
            <w:r w:rsidRPr="00745148">
              <w:t>Routine maintenance of equipment (including calibration).</w:t>
            </w:r>
          </w:p>
        </w:tc>
        <w:tc>
          <w:tcPr>
            <w:tcW w:w="779" w:type="dxa"/>
          </w:tcPr>
          <w:p w14:paraId="3A3A9ECF" w14:textId="0AC8B08E"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381711075"/>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63" w:type="dxa"/>
          </w:tcPr>
          <w:p w14:paraId="75EB4E07" w14:textId="2E24D2AC"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443769134"/>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99" w:type="dxa"/>
          </w:tcPr>
          <w:p w14:paraId="5F1D52C9" w14:textId="5515BA1A"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012273736"/>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318" w:type="dxa"/>
          </w:tcPr>
          <w:p w14:paraId="02FDC6C2" w14:textId="3D9159E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86226539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219" w:type="dxa"/>
          </w:tcPr>
          <w:p w14:paraId="5CBEBCDE" w14:textId="0C32C053"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573857998"/>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773" w:type="dxa"/>
          </w:tcPr>
          <w:p w14:paraId="1C6079ED" w14:textId="1208D59F"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002155055"/>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489ABB9A" w14:textId="77777777" w:rsidTr="0070128E">
        <w:tc>
          <w:tcPr>
            <w:cnfStyle w:val="001000000000" w:firstRow="0" w:lastRow="0" w:firstColumn="1" w:lastColumn="0" w:oddVBand="0" w:evenVBand="0" w:oddHBand="0" w:evenHBand="0" w:firstRowFirstColumn="0" w:firstRowLastColumn="0" w:lastRowFirstColumn="0" w:lastRowLastColumn="0"/>
            <w:tcW w:w="2564" w:type="dxa"/>
          </w:tcPr>
          <w:p w14:paraId="6938037C" w14:textId="3C8963D6" w:rsidR="0070128E" w:rsidRDefault="0070128E" w:rsidP="0070128E">
            <w:pPr>
              <w:pStyle w:val="ListParagraph"/>
              <w:spacing w:before="0" w:after="160" w:line="259" w:lineRule="auto"/>
              <w:ind w:left="0"/>
            </w:pPr>
            <w:r w:rsidRPr="0067564E">
              <w:t xml:space="preserve">Administration and use of COVID-19 related medicines and case management health equipment in accordance with the latest guidelines </w:t>
            </w:r>
            <w:r>
              <w:t xml:space="preserve">(e.g. </w:t>
            </w:r>
            <w:r w:rsidRPr="0067564E">
              <w:t>WHO treatment</w:t>
            </w:r>
            <w:r>
              <w:t xml:space="preserve"> guidelines).</w:t>
            </w:r>
          </w:p>
        </w:tc>
        <w:tc>
          <w:tcPr>
            <w:tcW w:w="779" w:type="dxa"/>
          </w:tcPr>
          <w:p w14:paraId="24EAACDA" w14:textId="09765022"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269551848"/>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63" w:type="dxa"/>
          </w:tcPr>
          <w:p w14:paraId="59F5E3E3" w14:textId="6D8AB276"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458796521"/>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99" w:type="dxa"/>
          </w:tcPr>
          <w:p w14:paraId="49345A40" w14:textId="30E21902"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787275886"/>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318" w:type="dxa"/>
          </w:tcPr>
          <w:p w14:paraId="78771A78" w14:textId="7D0FE12F"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640962502"/>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219" w:type="dxa"/>
          </w:tcPr>
          <w:p w14:paraId="0C3F69E7" w14:textId="4B318D86"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897817547"/>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773" w:type="dxa"/>
          </w:tcPr>
          <w:p w14:paraId="77CE8394" w14:textId="67CB6F26"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910678895"/>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4302A24A"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71598F65" w14:textId="33D24948" w:rsidR="0070128E" w:rsidRDefault="0070128E" w:rsidP="0070128E">
            <w:pPr>
              <w:pStyle w:val="ListParagraph"/>
              <w:spacing w:before="0" w:after="160" w:line="259" w:lineRule="auto"/>
              <w:ind w:left="0"/>
            </w:pPr>
            <w:r w:rsidRPr="009171D6">
              <w:t>Correct u</w:t>
            </w:r>
            <w:r>
              <w:t>se of the PPEs by the end users/beneficiaries</w:t>
            </w:r>
          </w:p>
        </w:tc>
        <w:tc>
          <w:tcPr>
            <w:tcW w:w="779" w:type="dxa"/>
          </w:tcPr>
          <w:p w14:paraId="13DF161F" w14:textId="52592E04"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82274315"/>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63" w:type="dxa"/>
          </w:tcPr>
          <w:p w14:paraId="7060639F" w14:textId="4722B9E2"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146317561"/>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99" w:type="dxa"/>
          </w:tcPr>
          <w:p w14:paraId="3CDACC17" w14:textId="74EA8F84"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8485863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318" w:type="dxa"/>
          </w:tcPr>
          <w:p w14:paraId="30D4559D" w14:textId="1B0B0AD9"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887033365"/>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219" w:type="dxa"/>
          </w:tcPr>
          <w:p w14:paraId="5CE537E8" w14:textId="14E5308B"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592910811"/>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773" w:type="dxa"/>
          </w:tcPr>
          <w:p w14:paraId="609EB13F" w14:textId="2E472A76"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862777867"/>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1E3875D7" w14:textId="77777777" w:rsidTr="0070128E">
        <w:tc>
          <w:tcPr>
            <w:cnfStyle w:val="001000000000" w:firstRow="0" w:lastRow="0" w:firstColumn="1" w:lastColumn="0" w:oddVBand="0" w:evenVBand="0" w:oddHBand="0" w:evenHBand="0" w:firstRowFirstColumn="0" w:firstRowLastColumn="0" w:lastRowFirstColumn="0" w:lastRowLastColumn="0"/>
            <w:tcW w:w="2564" w:type="dxa"/>
          </w:tcPr>
          <w:p w14:paraId="7A268943" w14:textId="3A62E2DB" w:rsidR="0070128E" w:rsidRDefault="0070128E" w:rsidP="0070128E">
            <w:pPr>
              <w:pStyle w:val="ListParagraph"/>
              <w:spacing w:before="0" w:after="160" w:line="259" w:lineRule="auto"/>
              <w:ind w:left="0"/>
            </w:pPr>
            <w:r w:rsidRPr="009171D6">
              <w:t>Waste management</w:t>
            </w:r>
          </w:p>
        </w:tc>
        <w:tc>
          <w:tcPr>
            <w:tcW w:w="779" w:type="dxa"/>
          </w:tcPr>
          <w:p w14:paraId="336CBC70" w14:textId="6B1DF31E"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60930844"/>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63" w:type="dxa"/>
          </w:tcPr>
          <w:p w14:paraId="6D85DA25" w14:textId="3884990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221910805"/>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99" w:type="dxa"/>
          </w:tcPr>
          <w:p w14:paraId="430EA5E4" w14:textId="2E840EF6"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06201018"/>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318" w:type="dxa"/>
          </w:tcPr>
          <w:p w14:paraId="23FEFDC3" w14:textId="08272871"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914203802"/>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219" w:type="dxa"/>
          </w:tcPr>
          <w:p w14:paraId="0859E4D4" w14:textId="67DF1295"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030946245"/>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773" w:type="dxa"/>
          </w:tcPr>
          <w:p w14:paraId="7BAC5B53" w14:textId="28CDA785"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407846737"/>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5310128E"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7D5DB46E" w14:textId="77777777" w:rsidR="0070128E" w:rsidRDefault="0070128E" w:rsidP="0070128E">
            <w:pPr>
              <w:pStyle w:val="ListParagraph"/>
              <w:spacing w:before="0" w:after="160" w:line="259" w:lineRule="auto"/>
              <w:ind w:left="0"/>
            </w:pPr>
            <w:r>
              <w:t xml:space="preserve">Other </w:t>
            </w:r>
            <w:r w:rsidRPr="00151CDD">
              <w:rPr>
                <w:i/>
              </w:rPr>
              <w:t>(please specify):</w:t>
            </w:r>
          </w:p>
        </w:tc>
        <w:tc>
          <w:tcPr>
            <w:tcW w:w="779" w:type="dxa"/>
          </w:tcPr>
          <w:p w14:paraId="0EDFDE71"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892808526"/>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63" w:type="dxa"/>
          </w:tcPr>
          <w:p w14:paraId="3D655FE8"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695043444"/>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99" w:type="dxa"/>
          </w:tcPr>
          <w:p w14:paraId="751D0C5D"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47772304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318" w:type="dxa"/>
          </w:tcPr>
          <w:p w14:paraId="767037C1"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476901394"/>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219" w:type="dxa"/>
          </w:tcPr>
          <w:p w14:paraId="4A17DD93"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427391754"/>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773" w:type="dxa"/>
          </w:tcPr>
          <w:p w14:paraId="109C30FD"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734533739"/>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bl>
    <w:p w14:paraId="2AA4B7B7" w14:textId="77777777" w:rsidR="0070128E" w:rsidRDefault="0070128E" w:rsidP="0070128E">
      <w:pPr>
        <w:pStyle w:val="ListParagraph"/>
        <w:spacing w:before="0" w:after="160" w:line="259" w:lineRule="auto"/>
      </w:pPr>
    </w:p>
    <w:p w14:paraId="0C28B110" w14:textId="66E6152A" w:rsidR="0070128E" w:rsidRDefault="0070128E" w:rsidP="0070128E">
      <w:pPr>
        <w:pStyle w:val="ListParagraph"/>
        <w:spacing w:before="0" w:after="160" w:line="259" w:lineRule="auto"/>
      </w:pPr>
    </w:p>
    <w:p w14:paraId="101D7487" w14:textId="77777777" w:rsidR="0070128E" w:rsidRPr="002C0613" w:rsidRDefault="0070128E" w:rsidP="002B6D08">
      <w:pPr>
        <w:pStyle w:val="ListParagraph"/>
        <w:numPr>
          <w:ilvl w:val="0"/>
          <w:numId w:val="53"/>
        </w:numPr>
        <w:spacing w:before="0" w:after="160" w:line="259" w:lineRule="auto"/>
        <w:rPr>
          <w:i/>
        </w:rPr>
      </w:pPr>
      <w:r>
        <w:t xml:space="preserve">Key Recommendations </w:t>
      </w:r>
      <w:r w:rsidRPr="002C0613">
        <w:rPr>
          <w:i/>
        </w:rPr>
        <w:t>(for each of the identified key findings enter relevant key recommendations)</w:t>
      </w:r>
    </w:p>
    <w:p w14:paraId="550C1DFB" w14:textId="77777777" w:rsidR="0070128E" w:rsidRDefault="0070128E" w:rsidP="0070128E">
      <w:pPr>
        <w:spacing w:before="0" w:after="160" w:line="259" w:lineRule="auto"/>
      </w:pPr>
      <w:r w:rsidRPr="009171D6">
        <w:rPr>
          <w:noProof/>
          <w:lang w:val="en-GB"/>
        </w:rPr>
        <mc:AlternateContent>
          <mc:Choice Requires="wps">
            <w:drawing>
              <wp:inline distT="0" distB="0" distL="0" distR="0" wp14:anchorId="584B9192" wp14:editId="49BAEB8D">
                <wp:extent cx="6686550" cy="444500"/>
                <wp:effectExtent l="0" t="0" r="19050" b="12700"/>
                <wp:docPr id="5455489" name="Text Box 5455489"/>
                <wp:cNvGraphicFramePr/>
                <a:graphic xmlns:a="http://schemas.openxmlformats.org/drawingml/2006/main">
                  <a:graphicData uri="http://schemas.microsoft.com/office/word/2010/wordprocessingShape">
                    <wps:wsp>
                      <wps:cNvSpPr txBox="1"/>
                      <wps:spPr>
                        <a:xfrm>
                          <a:off x="0" y="0"/>
                          <a:ext cx="6686550" cy="444500"/>
                        </a:xfrm>
                        <a:prstGeom prst="rect">
                          <a:avLst/>
                        </a:prstGeom>
                        <a:solidFill>
                          <a:schemeClr val="lt1"/>
                        </a:solidFill>
                        <a:ln w="6350">
                          <a:solidFill>
                            <a:prstClr val="black"/>
                          </a:solidFill>
                        </a:ln>
                      </wps:spPr>
                      <wps:txbx>
                        <w:txbxContent>
                          <w:p w14:paraId="0DAFF3B4" w14:textId="77777777" w:rsidR="00793EEC" w:rsidRDefault="00793EEC" w:rsidP="0070128E"/>
                          <w:p w14:paraId="3224F883" w14:textId="77777777" w:rsidR="00793EEC" w:rsidRDefault="00793EEC" w:rsidP="0070128E"/>
                          <w:p w14:paraId="4F5E954D" w14:textId="77777777" w:rsidR="00793EEC" w:rsidRDefault="00793EEC" w:rsidP="007012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4B9192" id="Text Box 5455489" o:spid="_x0000_s1038" type="#_x0000_t202" style="width:526.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" fillcolor="white [3201]" strokeweight=".5pt">
                <v:textbox>
                  <w:txbxContent>
                    <w:p w14:paraId="0DAFF3B4" w14:textId="77777777" w:rsidR="00793EEC" w:rsidRDefault="00793EEC" w:rsidP="0070128E"/>
                    <w:p w14:paraId="3224F883" w14:textId="77777777" w:rsidR="00793EEC" w:rsidRDefault="00793EEC" w:rsidP="0070128E"/>
                    <w:p w14:paraId="4F5E954D" w14:textId="77777777" w:rsidR="00793EEC" w:rsidRDefault="00793EEC" w:rsidP="0070128E"/>
                  </w:txbxContent>
                </v:textbox>
                <w10:anchorlock/>
              </v:shape>
            </w:pict>
          </mc:Fallback>
        </mc:AlternateContent>
      </w:r>
    </w:p>
    <w:p w14:paraId="4901FFA0" w14:textId="77777777" w:rsidR="0079233D" w:rsidRPr="00665259" w:rsidRDefault="0079233D" w:rsidP="002B6D08">
      <w:pPr>
        <w:pStyle w:val="ListParagraph"/>
        <w:numPr>
          <w:ilvl w:val="0"/>
          <w:numId w:val="34"/>
        </w:numPr>
        <w:spacing w:before="0" w:after="160" w:line="259" w:lineRule="auto"/>
        <w:rPr>
          <w:b/>
          <w:sz w:val="28"/>
          <w:szCs w:val="28"/>
        </w:rPr>
      </w:pPr>
      <w:r w:rsidRPr="00665259">
        <w:rPr>
          <w:b/>
          <w:sz w:val="28"/>
          <w:szCs w:val="28"/>
        </w:rPr>
        <w:lastRenderedPageBreak/>
        <w:t>Finance</w:t>
      </w:r>
    </w:p>
    <w:p w14:paraId="6CB87B75" w14:textId="42EABF0C" w:rsidR="0079233D" w:rsidRDefault="0079233D" w:rsidP="0079233D">
      <w:pPr>
        <w:pStyle w:val="ListParagraph"/>
      </w:pPr>
    </w:p>
    <w:p w14:paraId="4F3DD41D" w14:textId="1AC5A3AF" w:rsidR="00ED5449" w:rsidRDefault="00ED5449" w:rsidP="002B6D08">
      <w:pPr>
        <w:pStyle w:val="ListParagraph"/>
        <w:numPr>
          <w:ilvl w:val="0"/>
          <w:numId w:val="47"/>
        </w:numPr>
        <w:spacing w:before="0" w:after="160" w:line="259" w:lineRule="auto"/>
      </w:pPr>
      <w:r w:rsidRPr="00694A90">
        <w:t xml:space="preserve">Was a </w:t>
      </w:r>
      <w:r>
        <w:t xml:space="preserve">finance-related review </w:t>
      </w:r>
      <w:r w:rsidRPr="00694A90">
        <w:t>requested?</w:t>
      </w:r>
    </w:p>
    <w:p w14:paraId="11FF46A3" w14:textId="77777777" w:rsidR="00ED5449" w:rsidRDefault="00ED5449" w:rsidP="00ED5449">
      <w:pPr>
        <w:pStyle w:val="ListParagraph"/>
        <w:spacing w:before="0" w:after="160" w:line="259" w:lineRule="auto"/>
      </w:pPr>
      <w:r>
        <w:t xml:space="preserve">Yes </w:t>
      </w:r>
      <w:sdt>
        <w:sdtPr>
          <w:rPr>
            <w:rFonts w:ascii="MS Gothic" w:eastAsia="MS Gothic" w:hAnsi="MS Gothic"/>
          </w:rPr>
          <w:id w:val="-303320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rFonts w:ascii="MS Gothic" w:eastAsia="MS Gothic" w:hAnsi="MS Gothic"/>
          </w:rPr>
          <w:id w:val="-15221652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945967D" w14:textId="77777777" w:rsidR="00ED5449" w:rsidRDefault="00ED5449" w:rsidP="00ED5449">
      <w:pPr>
        <w:pStyle w:val="ListParagraph"/>
        <w:spacing w:before="0" w:after="160" w:line="259" w:lineRule="auto"/>
      </w:pPr>
    </w:p>
    <w:p w14:paraId="045A32C4" w14:textId="77777777" w:rsidR="0070128E" w:rsidRPr="00694A90" w:rsidRDefault="0070128E" w:rsidP="002B6D08">
      <w:pPr>
        <w:pStyle w:val="ListParagraph"/>
        <w:numPr>
          <w:ilvl w:val="0"/>
          <w:numId w:val="54"/>
        </w:numPr>
        <w:spacing w:before="0" w:after="160" w:line="259" w:lineRule="auto"/>
      </w:pPr>
      <w:r>
        <w:t>If yes, s</w:t>
      </w:r>
      <w:r w:rsidRPr="00694A90">
        <w:t xml:space="preserve">elect </w:t>
      </w:r>
      <w:r>
        <w:t>for</w:t>
      </w:r>
      <w:r w:rsidRPr="00694A90">
        <w:t xml:space="preserve"> the below products/services (only for material amounts)</w:t>
      </w:r>
      <w:r>
        <w:t xml:space="preserve"> the level of issues identified.</w:t>
      </w:r>
    </w:p>
    <w:p w14:paraId="135A44A0" w14:textId="77777777" w:rsidR="0070128E" w:rsidRDefault="0070128E" w:rsidP="0070128E">
      <w:pPr>
        <w:pStyle w:val="ListParagraph"/>
        <w:spacing w:before="0" w:after="160" w:line="259" w:lineRule="auto"/>
      </w:pPr>
    </w:p>
    <w:tbl>
      <w:tblPr>
        <w:tblStyle w:val="GridTable4-Accent3"/>
        <w:tblW w:w="10615" w:type="dxa"/>
        <w:tblLook w:val="04A0" w:firstRow="1" w:lastRow="0" w:firstColumn="1" w:lastColumn="0" w:noHBand="0" w:noVBand="1"/>
      </w:tblPr>
      <w:tblGrid>
        <w:gridCol w:w="2875"/>
        <w:gridCol w:w="1869"/>
        <w:gridCol w:w="1628"/>
        <w:gridCol w:w="1903"/>
        <w:gridCol w:w="2340"/>
      </w:tblGrid>
      <w:tr w:rsidR="0070128E" w14:paraId="627AB964" w14:textId="77777777" w:rsidTr="00701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0907632E" w14:textId="77777777" w:rsidR="0070128E" w:rsidRDefault="0070128E" w:rsidP="008117F4">
            <w:pPr>
              <w:pStyle w:val="ListParagraph"/>
              <w:spacing w:before="0" w:after="160" w:line="259" w:lineRule="auto"/>
              <w:ind w:left="0"/>
            </w:pPr>
            <w:r>
              <w:t>COVID-19 related products/services</w:t>
            </w:r>
          </w:p>
        </w:tc>
        <w:tc>
          <w:tcPr>
            <w:tcW w:w="1869" w:type="dxa"/>
          </w:tcPr>
          <w:p w14:paraId="7B747FE6" w14:textId="77777777"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N/A</w:t>
            </w:r>
          </w:p>
        </w:tc>
        <w:tc>
          <w:tcPr>
            <w:tcW w:w="1628" w:type="dxa"/>
          </w:tcPr>
          <w:p w14:paraId="3F5B907E" w14:textId="5CF4BD0F"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No Issue</w:t>
            </w:r>
            <w:r w:rsidR="00B33083">
              <w:t>s</w:t>
            </w:r>
          </w:p>
        </w:tc>
        <w:tc>
          <w:tcPr>
            <w:tcW w:w="1903" w:type="dxa"/>
          </w:tcPr>
          <w:p w14:paraId="36C30804" w14:textId="3405D339"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Minor Issue</w:t>
            </w:r>
            <w:r w:rsidR="00B33083">
              <w:t>s</w:t>
            </w:r>
          </w:p>
        </w:tc>
        <w:tc>
          <w:tcPr>
            <w:tcW w:w="2340" w:type="dxa"/>
          </w:tcPr>
          <w:p w14:paraId="73175DE9" w14:textId="5E850553"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Major Issue</w:t>
            </w:r>
            <w:r w:rsidR="00B33083">
              <w:t>s</w:t>
            </w:r>
          </w:p>
        </w:tc>
      </w:tr>
      <w:tr w:rsidR="0070128E" w14:paraId="3411B6C6"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9271403" w14:textId="77777777" w:rsidR="0070128E" w:rsidRDefault="0070128E" w:rsidP="008117F4">
            <w:pPr>
              <w:pStyle w:val="ListParagraph"/>
              <w:spacing w:before="0" w:after="160" w:line="259" w:lineRule="auto"/>
              <w:ind w:left="0"/>
            </w:pPr>
            <w:r>
              <w:t>PPEs</w:t>
            </w:r>
          </w:p>
        </w:tc>
        <w:tc>
          <w:tcPr>
            <w:tcW w:w="1869" w:type="dxa"/>
          </w:tcPr>
          <w:p w14:paraId="0B377309"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874958631"/>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628" w:type="dxa"/>
          </w:tcPr>
          <w:p w14:paraId="6944DFBB"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848567054"/>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903" w:type="dxa"/>
          </w:tcPr>
          <w:p w14:paraId="1248035F"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928537206"/>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2340" w:type="dxa"/>
          </w:tcPr>
          <w:p w14:paraId="6FB5FF58"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14477794"/>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24CE8A75" w14:textId="77777777" w:rsidTr="0070128E">
        <w:tc>
          <w:tcPr>
            <w:cnfStyle w:val="001000000000" w:firstRow="0" w:lastRow="0" w:firstColumn="1" w:lastColumn="0" w:oddVBand="0" w:evenVBand="0" w:oddHBand="0" w:evenHBand="0" w:firstRowFirstColumn="0" w:firstRowLastColumn="0" w:lastRowFirstColumn="0" w:lastRowLastColumn="0"/>
            <w:tcW w:w="2875" w:type="dxa"/>
          </w:tcPr>
          <w:p w14:paraId="269DA1AC" w14:textId="77777777" w:rsidR="0070128E" w:rsidRDefault="0070128E" w:rsidP="008117F4">
            <w:pPr>
              <w:pStyle w:val="ListParagraph"/>
              <w:spacing w:before="0" w:after="160" w:line="259" w:lineRule="auto"/>
              <w:ind w:left="0"/>
            </w:pPr>
            <w:r>
              <w:t>Diagnostics</w:t>
            </w:r>
          </w:p>
          <w:p w14:paraId="085011DD" w14:textId="77777777" w:rsidR="0070128E" w:rsidRDefault="0070128E" w:rsidP="008117F4">
            <w:pPr>
              <w:pStyle w:val="ListParagraph"/>
              <w:spacing w:before="0" w:after="160" w:line="259" w:lineRule="auto"/>
              <w:ind w:left="0"/>
            </w:pPr>
          </w:p>
        </w:tc>
        <w:tc>
          <w:tcPr>
            <w:tcW w:w="1869" w:type="dxa"/>
          </w:tcPr>
          <w:p w14:paraId="02C9FE9D"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333418059"/>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r w:rsidR="0070128E">
              <w:rPr>
                <w:rFonts w:ascii="MS Gothic" w:eastAsia="MS Gothic" w:hAnsi="MS Gothic"/>
              </w:rPr>
              <w:t xml:space="preserve"> </w:t>
            </w:r>
          </w:p>
        </w:tc>
        <w:tc>
          <w:tcPr>
            <w:tcW w:w="1628" w:type="dxa"/>
          </w:tcPr>
          <w:p w14:paraId="1A3990C6"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2105226576"/>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r w:rsidR="0070128E">
              <w:rPr>
                <w:rFonts w:ascii="MS Gothic" w:eastAsia="MS Gothic" w:hAnsi="MS Gothic"/>
              </w:rPr>
              <w:t xml:space="preserve"> </w:t>
            </w:r>
          </w:p>
        </w:tc>
        <w:tc>
          <w:tcPr>
            <w:tcW w:w="1903" w:type="dxa"/>
          </w:tcPr>
          <w:p w14:paraId="2D73B734"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942519339"/>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r w:rsidR="0070128E">
              <w:rPr>
                <w:rFonts w:ascii="MS Gothic" w:eastAsia="MS Gothic" w:hAnsi="MS Gothic"/>
              </w:rPr>
              <w:t xml:space="preserve"> </w:t>
            </w:r>
          </w:p>
        </w:tc>
        <w:tc>
          <w:tcPr>
            <w:tcW w:w="2340" w:type="dxa"/>
          </w:tcPr>
          <w:p w14:paraId="4B480401"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47920263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r w:rsidR="0070128E">
              <w:rPr>
                <w:rFonts w:ascii="MS Gothic" w:eastAsia="MS Gothic" w:hAnsi="MS Gothic"/>
              </w:rPr>
              <w:t xml:space="preserve"> </w:t>
            </w:r>
          </w:p>
        </w:tc>
      </w:tr>
      <w:tr w:rsidR="0070128E" w14:paraId="17EE3FB5"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2A27A28" w14:textId="77777777" w:rsidR="0070128E" w:rsidRDefault="0070128E" w:rsidP="008117F4">
            <w:pPr>
              <w:pStyle w:val="ListParagraph"/>
              <w:spacing w:before="0" w:after="160" w:line="259" w:lineRule="auto"/>
              <w:ind w:left="0"/>
            </w:pPr>
            <w:r>
              <w:t>Lab equipment/supplies</w:t>
            </w:r>
          </w:p>
          <w:p w14:paraId="4E35073A" w14:textId="77777777" w:rsidR="0070128E" w:rsidRDefault="0070128E" w:rsidP="008117F4">
            <w:pPr>
              <w:pStyle w:val="ListParagraph"/>
              <w:spacing w:before="0" w:after="160" w:line="259" w:lineRule="auto"/>
              <w:ind w:left="0"/>
            </w:pPr>
          </w:p>
        </w:tc>
        <w:tc>
          <w:tcPr>
            <w:tcW w:w="1869" w:type="dxa"/>
          </w:tcPr>
          <w:p w14:paraId="63632CD6"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115500307"/>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628" w:type="dxa"/>
          </w:tcPr>
          <w:p w14:paraId="6EBBF5BD"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7686743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903" w:type="dxa"/>
          </w:tcPr>
          <w:p w14:paraId="3BCF585C"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243017627"/>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2340" w:type="dxa"/>
          </w:tcPr>
          <w:p w14:paraId="1C7D8F46"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917542288"/>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314551E9" w14:textId="77777777" w:rsidTr="0070128E">
        <w:tc>
          <w:tcPr>
            <w:cnfStyle w:val="001000000000" w:firstRow="0" w:lastRow="0" w:firstColumn="1" w:lastColumn="0" w:oddVBand="0" w:evenVBand="0" w:oddHBand="0" w:evenHBand="0" w:firstRowFirstColumn="0" w:firstRowLastColumn="0" w:lastRowFirstColumn="0" w:lastRowLastColumn="0"/>
            <w:tcW w:w="2875" w:type="dxa"/>
          </w:tcPr>
          <w:p w14:paraId="2A0EBCFA" w14:textId="77777777" w:rsidR="0070128E" w:rsidRDefault="0070128E" w:rsidP="008117F4">
            <w:pPr>
              <w:pStyle w:val="ListParagraph"/>
              <w:spacing w:before="0" w:after="160" w:line="259" w:lineRule="auto"/>
              <w:ind w:left="0"/>
            </w:pPr>
            <w:r>
              <w:t>Medicines</w:t>
            </w:r>
          </w:p>
          <w:p w14:paraId="12747B78" w14:textId="77777777" w:rsidR="0070128E" w:rsidRDefault="0070128E" w:rsidP="008117F4">
            <w:pPr>
              <w:pStyle w:val="ListParagraph"/>
              <w:spacing w:before="0" w:after="160" w:line="259" w:lineRule="auto"/>
              <w:ind w:left="0"/>
            </w:pPr>
          </w:p>
        </w:tc>
        <w:tc>
          <w:tcPr>
            <w:tcW w:w="1869" w:type="dxa"/>
          </w:tcPr>
          <w:p w14:paraId="19B16A5C"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100692379"/>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628" w:type="dxa"/>
          </w:tcPr>
          <w:p w14:paraId="464A1500"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94648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903" w:type="dxa"/>
          </w:tcPr>
          <w:p w14:paraId="23148914"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983832284"/>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2340" w:type="dxa"/>
          </w:tcPr>
          <w:p w14:paraId="65DB8334"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287127178"/>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6967D12F"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B642053" w14:textId="77777777" w:rsidR="0070128E" w:rsidRDefault="0070128E" w:rsidP="008117F4">
            <w:pPr>
              <w:pStyle w:val="ListParagraph"/>
              <w:spacing w:before="0" w:after="160" w:line="259" w:lineRule="auto"/>
              <w:ind w:left="0"/>
              <w:rPr>
                <w:rFonts w:asciiTheme="minorHAnsi" w:hAnsiTheme="minorHAnsi" w:cstheme="minorHAnsi"/>
                <w:b w:val="0"/>
                <w:bCs w:val="0"/>
              </w:rPr>
            </w:pPr>
            <w:r>
              <w:t xml:space="preserve">Services (e.g. </w:t>
            </w:r>
            <w:r w:rsidRPr="00C83141">
              <w:rPr>
                <w:rFonts w:asciiTheme="minorHAnsi" w:hAnsiTheme="minorHAnsi" w:cstheme="minorHAnsi"/>
              </w:rPr>
              <w:t>storage space</w:t>
            </w:r>
            <w:r>
              <w:rPr>
                <w:rFonts w:asciiTheme="minorHAnsi" w:hAnsiTheme="minorHAnsi" w:cstheme="minorHAnsi"/>
              </w:rPr>
              <w:t xml:space="preserve"> or </w:t>
            </w:r>
            <w:r w:rsidRPr="00C83141">
              <w:rPr>
                <w:rFonts w:asciiTheme="minorHAnsi" w:hAnsiTheme="minorHAnsi" w:cstheme="minorHAnsi"/>
              </w:rPr>
              <w:t>distribution services</w:t>
            </w:r>
            <w:r>
              <w:rPr>
                <w:rFonts w:asciiTheme="minorHAnsi" w:hAnsiTheme="minorHAnsi" w:cstheme="minorHAnsi"/>
              </w:rPr>
              <w:t>)</w:t>
            </w:r>
          </w:p>
          <w:p w14:paraId="5B38F155" w14:textId="77777777" w:rsidR="0070128E" w:rsidRDefault="0070128E" w:rsidP="008117F4">
            <w:pPr>
              <w:pStyle w:val="ListParagraph"/>
              <w:spacing w:before="0" w:after="160" w:line="259" w:lineRule="auto"/>
              <w:ind w:left="0"/>
              <w:rPr>
                <w:b w:val="0"/>
                <w:bCs w:val="0"/>
              </w:rPr>
            </w:pPr>
            <w:r>
              <w:t>Please specify:</w:t>
            </w:r>
          </w:p>
          <w:p w14:paraId="328F3A46" w14:textId="77777777" w:rsidR="0070128E" w:rsidRDefault="0070128E" w:rsidP="008117F4">
            <w:pPr>
              <w:pStyle w:val="ListParagraph"/>
              <w:spacing w:before="0" w:after="160" w:line="259" w:lineRule="auto"/>
              <w:ind w:left="0"/>
            </w:pPr>
          </w:p>
        </w:tc>
        <w:tc>
          <w:tcPr>
            <w:tcW w:w="1869" w:type="dxa"/>
          </w:tcPr>
          <w:p w14:paraId="3BBB5497"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610943688"/>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628" w:type="dxa"/>
          </w:tcPr>
          <w:p w14:paraId="1CA8F16F"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254099908"/>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903" w:type="dxa"/>
          </w:tcPr>
          <w:p w14:paraId="1842FB3B"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775466685"/>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2340" w:type="dxa"/>
          </w:tcPr>
          <w:p w14:paraId="5CACB9FC" w14:textId="77777777" w:rsidR="0070128E" w:rsidRDefault="00F26AFB" w:rsidP="008117F4">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611697402"/>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6D763FEB" w14:textId="77777777" w:rsidTr="0070128E">
        <w:tc>
          <w:tcPr>
            <w:cnfStyle w:val="001000000000" w:firstRow="0" w:lastRow="0" w:firstColumn="1" w:lastColumn="0" w:oddVBand="0" w:evenVBand="0" w:oddHBand="0" w:evenHBand="0" w:firstRowFirstColumn="0" w:firstRowLastColumn="0" w:lastRowFirstColumn="0" w:lastRowLastColumn="0"/>
            <w:tcW w:w="2875" w:type="dxa"/>
          </w:tcPr>
          <w:p w14:paraId="4ED0F3B5" w14:textId="77777777" w:rsidR="0070128E" w:rsidRDefault="0070128E" w:rsidP="008117F4">
            <w:pPr>
              <w:pStyle w:val="ListParagraph"/>
              <w:spacing w:before="0" w:after="160" w:line="259" w:lineRule="auto"/>
              <w:ind w:left="0"/>
              <w:rPr>
                <w:b w:val="0"/>
                <w:bCs w:val="0"/>
              </w:rPr>
            </w:pPr>
            <w:r>
              <w:t>Others, please specify:</w:t>
            </w:r>
          </w:p>
          <w:p w14:paraId="4122355B" w14:textId="77777777" w:rsidR="0070128E" w:rsidRDefault="0070128E" w:rsidP="008117F4">
            <w:pPr>
              <w:pStyle w:val="ListParagraph"/>
              <w:spacing w:before="0" w:after="160" w:line="259" w:lineRule="auto"/>
              <w:ind w:left="0"/>
              <w:rPr>
                <w:b w:val="0"/>
                <w:bCs w:val="0"/>
              </w:rPr>
            </w:pPr>
          </w:p>
          <w:p w14:paraId="5865AC4A" w14:textId="77777777" w:rsidR="0070128E" w:rsidRDefault="0070128E" w:rsidP="008117F4">
            <w:pPr>
              <w:pStyle w:val="ListParagraph"/>
              <w:spacing w:before="0" w:after="160" w:line="259" w:lineRule="auto"/>
              <w:ind w:left="0"/>
            </w:pPr>
          </w:p>
        </w:tc>
        <w:tc>
          <w:tcPr>
            <w:tcW w:w="1869" w:type="dxa"/>
          </w:tcPr>
          <w:p w14:paraId="4F8F709E"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078360429"/>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628" w:type="dxa"/>
          </w:tcPr>
          <w:p w14:paraId="4CE04027"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226340729"/>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903" w:type="dxa"/>
          </w:tcPr>
          <w:p w14:paraId="520A0171"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513116394"/>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2340" w:type="dxa"/>
          </w:tcPr>
          <w:p w14:paraId="64E62DC1" w14:textId="77777777" w:rsidR="0070128E" w:rsidRDefault="00F26AFB" w:rsidP="008117F4">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561168005"/>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bl>
    <w:p w14:paraId="38AF2511" w14:textId="77777777" w:rsidR="0070128E" w:rsidRDefault="0070128E" w:rsidP="0070128E">
      <w:pPr>
        <w:spacing w:before="0" w:after="160" w:line="259" w:lineRule="auto"/>
        <w:ind w:left="360"/>
      </w:pPr>
    </w:p>
    <w:p w14:paraId="6C7F0F68" w14:textId="5534D62A" w:rsidR="0070128E" w:rsidRDefault="0070128E" w:rsidP="002B6D08">
      <w:pPr>
        <w:pStyle w:val="ListParagraph"/>
        <w:numPr>
          <w:ilvl w:val="0"/>
          <w:numId w:val="54"/>
        </w:numPr>
        <w:spacing w:before="0" w:after="160" w:line="259" w:lineRule="auto"/>
      </w:pPr>
      <w:r>
        <w:t>Please indicate i</w:t>
      </w:r>
      <w:r w:rsidRPr="002C0613">
        <w:t xml:space="preserve">n which of the below areas </w:t>
      </w:r>
      <w:r w:rsidRPr="00C7216A">
        <w:rPr>
          <w:b/>
        </w:rPr>
        <w:t>major issues</w:t>
      </w:r>
      <w:r w:rsidRPr="002C0613">
        <w:t xml:space="preserve"> were identified</w:t>
      </w:r>
      <w:r>
        <w:t>.</w:t>
      </w:r>
    </w:p>
    <w:p w14:paraId="617EFE7E" w14:textId="77777777" w:rsidR="0070128E" w:rsidRDefault="0070128E" w:rsidP="0070128E">
      <w:pPr>
        <w:pStyle w:val="ListParagraph"/>
        <w:spacing w:before="0" w:after="160" w:line="259" w:lineRule="auto"/>
      </w:pPr>
    </w:p>
    <w:tbl>
      <w:tblPr>
        <w:tblStyle w:val="GridTable4-Accent3"/>
        <w:tblW w:w="10615" w:type="dxa"/>
        <w:tblLook w:val="04A0" w:firstRow="1" w:lastRow="0" w:firstColumn="1" w:lastColumn="0" w:noHBand="0" w:noVBand="1"/>
      </w:tblPr>
      <w:tblGrid>
        <w:gridCol w:w="2564"/>
        <w:gridCol w:w="779"/>
        <w:gridCol w:w="1463"/>
        <w:gridCol w:w="1499"/>
        <w:gridCol w:w="1318"/>
        <w:gridCol w:w="1219"/>
        <w:gridCol w:w="1773"/>
      </w:tblGrid>
      <w:tr w:rsidR="0070128E" w14:paraId="0D3B8121" w14:textId="77777777" w:rsidTr="00701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5FF60F66" w14:textId="77777777" w:rsidR="0070128E" w:rsidRDefault="0070128E" w:rsidP="008117F4">
            <w:pPr>
              <w:pStyle w:val="ListParagraph"/>
              <w:spacing w:before="0" w:after="160" w:line="259" w:lineRule="auto"/>
              <w:ind w:left="0"/>
            </w:pPr>
            <w:r>
              <w:t>Areas of review</w:t>
            </w:r>
          </w:p>
        </w:tc>
        <w:tc>
          <w:tcPr>
            <w:tcW w:w="779" w:type="dxa"/>
          </w:tcPr>
          <w:p w14:paraId="7DB99DE8" w14:textId="77777777"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PPEs</w:t>
            </w:r>
          </w:p>
        </w:tc>
        <w:tc>
          <w:tcPr>
            <w:tcW w:w="1463" w:type="dxa"/>
          </w:tcPr>
          <w:p w14:paraId="54EBD606" w14:textId="77777777" w:rsidR="0070128E" w:rsidRDefault="0070128E" w:rsidP="008117F4">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pPr>
            <w:r>
              <w:t>Diagnostics</w:t>
            </w:r>
          </w:p>
          <w:p w14:paraId="767E910C" w14:textId="77777777"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p>
        </w:tc>
        <w:tc>
          <w:tcPr>
            <w:tcW w:w="1499" w:type="dxa"/>
          </w:tcPr>
          <w:p w14:paraId="708F76A3" w14:textId="77777777" w:rsidR="0070128E" w:rsidRDefault="0070128E" w:rsidP="008117F4">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rPr>
                <w:b w:val="0"/>
                <w:bCs w:val="0"/>
              </w:rPr>
            </w:pPr>
            <w:r>
              <w:t>Lab equipment/</w:t>
            </w:r>
          </w:p>
          <w:p w14:paraId="4AC74007" w14:textId="77777777" w:rsidR="0070128E" w:rsidRDefault="0070128E" w:rsidP="008117F4">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pPr>
            <w:r>
              <w:t>supplies</w:t>
            </w:r>
          </w:p>
          <w:p w14:paraId="58F02D46" w14:textId="77777777"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p>
        </w:tc>
        <w:tc>
          <w:tcPr>
            <w:tcW w:w="1318" w:type="dxa"/>
          </w:tcPr>
          <w:p w14:paraId="1105C361" w14:textId="77777777" w:rsidR="0070128E" w:rsidRDefault="0070128E" w:rsidP="008117F4">
            <w:pPr>
              <w:pStyle w:val="ListParagraph"/>
              <w:spacing w:before="0" w:after="160" w:line="259" w:lineRule="auto"/>
              <w:ind w:left="0"/>
              <w:cnfStyle w:val="100000000000" w:firstRow="1" w:lastRow="0" w:firstColumn="0" w:lastColumn="0" w:oddVBand="0" w:evenVBand="0" w:oddHBand="0" w:evenHBand="0" w:firstRowFirstColumn="0" w:firstRowLastColumn="0" w:lastRowFirstColumn="0" w:lastRowLastColumn="0"/>
            </w:pPr>
            <w:r>
              <w:t>Medicines</w:t>
            </w:r>
          </w:p>
          <w:p w14:paraId="252517C3" w14:textId="77777777"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p>
        </w:tc>
        <w:tc>
          <w:tcPr>
            <w:tcW w:w="1219" w:type="dxa"/>
          </w:tcPr>
          <w:p w14:paraId="1B0D5E2C" w14:textId="77777777"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Services</w:t>
            </w:r>
          </w:p>
        </w:tc>
        <w:tc>
          <w:tcPr>
            <w:tcW w:w="1773" w:type="dxa"/>
          </w:tcPr>
          <w:p w14:paraId="6AE278A7" w14:textId="77777777" w:rsidR="0070128E" w:rsidRDefault="0070128E" w:rsidP="008117F4">
            <w:pPr>
              <w:pStyle w:val="ListParagraph"/>
              <w:spacing w:before="0" w:after="160" w:line="259" w:lineRule="auto"/>
              <w:ind w:left="0"/>
              <w:jc w:val="center"/>
              <w:cnfStyle w:val="100000000000" w:firstRow="1" w:lastRow="0" w:firstColumn="0" w:lastColumn="0" w:oddVBand="0" w:evenVBand="0" w:oddHBand="0" w:evenHBand="0" w:firstRowFirstColumn="0" w:firstRowLastColumn="0" w:lastRowFirstColumn="0" w:lastRowLastColumn="0"/>
            </w:pPr>
            <w:r>
              <w:t>Others, (</w:t>
            </w:r>
            <w:r w:rsidRPr="00C7216A">
              <w:rPr>
                <w:i/>
              </w:rPr>
              <w:t>please specify</w:t>
            </w:r>
            <w:r>
              <w:rPr>
                <w:i/>
              </w:rPr>
              <w:t>)</w:t>
            </w:r>
          </w:p>
        </w:tc>
      </w:tr>
      <w:tr w:rsidR="0070128E" w14:paraId="192BD2C8"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3ED5762D" w14:textId="506D0598" w:rsidR="0070128E" w:rsidRDefault="0070128E" w:rsidP="0070128E">
            <w:pPr>
              <w:pStyle w:val="ListParagraph"/>
              <w:spacing w:before="0" w:after="160" w:line="259" w:lineRule="auto"/>
              <w:ind w:left="0"/>
            </w:pPr>
            <w:r>
              <w:t>Controls and oversight over COVID-19 related funding to minimize the risk of fraud</w:t>
            </w:r>
          </w:p>
        </w:tc>
        <w:tc>
          <w:tcPr>
            <w:tcW w:w="779" w:type="dxa"/>
          </w:tcPr>
          <w:p w14:paraId="1E23761D"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1390845831"/>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63" w:type="dxa"/>
          </w:tcPr>
          <w:p w14:paraId="5177013D"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pPr>
            <w:sdt>
              <w:sdtPr>
                <w:rPr>
                  <w:rFonts w:ascii="MS Gothic" w:eastAsia="MS Gothic" w:hAnsi="MS Gothic"/>
                </w:rPr>
                <w:id w:val="1419524282"/>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99" w:type="dxa"/>
          </w:tcPr>
          <w:p w14:paraId="5D775EAB"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048901863"/>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318" w:type="dxa"/>
          </w:tcPr>
          <w:p w14:paraId="4777BA56"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706614043"/>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219" w:type="dxa"/>
          </w:tcPr>
          <w:p w14:paraId="57344484"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037468657"/>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773" w:type="dxa"/>
          </w:tcPr>
          <w:p w14:paraId="0B355C8A"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420232631"/>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2858A396" w14:textId="77777777" w:rsidTr="0070128E">
        <w:tc>
          <w:tcPr>
            <w:cnfStyle w:val="001000000000" w:firstRow="0" w:lastRow="0" w:firstColumn="1" w:lastColumn="0" w:oddVBand="0" w:evenVBand="0" w:oddHBand="0" w:evenHBand="0" w:firstRowFirstColumn="0" w:firstRowLastColumn="0" w:lastRowFirstColumn="0" w:lastRowLastColumn="0"/>
            <w:tcW w:w="2564" w:type="dxa"/>
          </w:tcPr>
          <w:p w14:paraId="4142026C" w14:textId="017C84A5" w:rsidR="0070128E" w:rsidRDefault="0070128E" w:rsidP="0070128E">
            <w:pPr>
              <w:pStyle w:val="ListParagraph"/>
              <w:spacing w:before="0" w:after="160" w:line="259" w:lineRule="auto"/>
              <w:ind w:left="0"/>
            </w:pPr>
            <w:r>
              <w:t xml:space="preserve">Compliance of </w:t>
            </w:r>
            <w:r w:rsidRPr="009171D6">
              <w:t>COVID-related expenditures with the budget, procurement processes and timelines determined for COVID grant flexibilities</w:t>
            </w:r>
          </w:p>
        </w:tc>
        <w:tc>
          <w:tcPr>
            <w:tcW w:w="779" w:type="dxa"/>
          </w:tcPr>
          <w:p w14:paraId="1C63B2D1"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rPr>
                <w:id w:val="-64889919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63" w:type="dxa"/>
          </w:tcPr>
          <w:p w14:paraId="37CFBDA4"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rPr>
                <w:id w:val="725958913"/>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99" w:type="dxa"/>
          </w:tcPr>
          <w:p w14:paraId="37AAFB85"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65385290"/>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318" w:type="dxa"/>
          </w:tcPr>
          <w:p w14:paraId="357FE6F9"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2002029778"/>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219" w:type="dxa"/>
          </w:tcPr>
          <w:p w14:paraId="06CCA724"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69256091"/>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773" w:type="dxa"/>
          </w:tcPr>
          <w:p w14:paraId="7434CAE5" w14:textId="77777777" w:rsidR="0070128E" w:rsidRDefault="00F26AFB" w:rsidP="0070128E">
            <w:pPr>
              <w:pStyle w:val="ListParagraph"/>
              <w:spacing w:before="0"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822490368"/>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r w:rsidR="0070128E" w14:paraId="47D66F0E" w14:textId="77777777" w:rsidTr="0070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5925E3D8" w14:textId="77777777" w:rsidR="0070128E" w:rsidRDefault="0070128E" w:rsidP="0070128E">
            <w:pPr>
              <w:pStyle w:val="ListParagraph"/>
              <w:spacing w:before="0" w:after="160" w:line="259" w:lineRule="auto"/>
              <w:ind w:left="0"/>
            </w:pPr>
            <w:r>
              <w:t xml:space="preserve">Other </w:t>
            </w:r>
            <w:r w:rsidRPr="00151CDD">
              <w:rPr>
                <w:i/>
              </w:rPr>
              <w:t>(please specify):</w:t>
            </w:r>
          </w:p>
        </w:tc>
        <w:tc>
          <w:tcPr>
            <w:tcW w:w="779" w:type="dxa"/>
          </w:tcPr>
          <w:p w14:paraId="1DA2BB00"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796829233"/>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63" w:type="dxa"/>
          </w:tcPr>
          <w:p w14:paraId="06ECA733"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165056926"/>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499" w:type="dxa"/>
          </w:tcPr>
          <w:p w14:paraId="3FD70BD8"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52250349"/>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318" w:type="dxa"/>
          </w:tcPr>
          <w:p w14:paraId="37EE3FC7"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551147966"/>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219" w:type="dxa"/>
          </w:tcPr>
          <w:p w14:paraId="4A1174C2"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219350944"/>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c>
          <w:tcPr>
            <w:tcW w:w="1773" w:type="dxa"/>
          </w:tcPr>
          <w:p w14:paraId="1AB90A8C" w14:textId="77777777" w:rsidR="0070128E" w:rsidRDefault="00F26AFB" w:rsidP="0070128E">
            <w:pPr>
              <w:pStyle w:val="ListParagraph"/>
              <w:spacing w:before="0"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654794522"/>
                <w14:checkbox>
                  <w14:checked w14:val="0"/>
                  <w14:checkedState w14:val="2612" w14:font="MS Gothic"/>
                  <w14:uncheckedState w14:val="2610" w14:font="MS Gothic"/>
                </w14:checkbox>
              </w:sdtPr>
              <w:sdtEndPr/>
              <w:sdtContent>
                <w:r w:rsidR="0070128E">
                  <w:rPr>
                    <w:rFonts w:ascii="MS Gothic" w:eastAsia="MS Gothic" w:hAnsi="MS Gothic" w:hint="eastAsia"/>
                  </w:rPr>
                  <w:t>☐</w:t>
                </w:r>
              </w:sdtContent>
            </w:sdt>
          </w:p>
        </w:tc>
      </w:tr>
    </w:tbl>
    <w:p w14:paraId="086F4FE5" w14:textId="77777777" w:rsidR="0070128E" w:rsidRDefault="0070128E" w:rsidP="0070128E">
      <w:pPr>
        <w:pStyle w:val="ListParagraph"/>
        <w:spacing w:before="0" w:after="160" w:line="259" w:lineRule="auto"/>
      </w:pPr>
    </w:p>
    <w:p w14:paraId="3158B592" w14:textId="77777777" w:rsidR="0070128E" w:rsidRDefault="0070128E" w:rsidP="0070128E">
      <w:pPr>
        <w:pStyle w:val="ListParagraph"/>
        <w:spacing w:before="0" w:after="160" w:line="259" w:lineRule="auto"/>
      </w:pPr>
    </w:p>
    <w:p w14:paraId="333A706A" w14:textId="77777777" w:rsidR="0070128E" w:rsidRPr="002C0613" w:rsidRDefault="0070128E" w:rsidP="002B6D08">
      <w:pPr>
        <w:pStyle w:val="ListParagraph"/>
        <w:numPr>
          <w:ilvl w:val="0"/>
          <w:numId w:val="54"/>
        </w:numPr>
        <w:spacing w:before="0" w:after="160" w:line="259" w:lineRule="auto"/>
        <w:rPr>
          <w:i/>
        </w:rPr>
      </w:pPr>
      <w:r>
        <w:lastRenderedPageBreak/>
        <w:t xml:space="preserve">Key Recommendations </w:t>
      </w:r>
      <w:r w:rsidRPr="002C0613">
        <w:rPr>
          <w:i/>
        </w:rPr>
        <w:t>(for each of the identified key findings enter relevant key recommendations)</w:t>
      </w:r>
    </w:p>
    <w:p w14:paraId="63F76C32" w14:textId="77777777" w:rsidR="0070128E" w:rsidRDefault="0070128E" w:rsidP="0070128E">
      <w:pPr>
        <w:spacing w:before="0" w:after="160" w:line="259" w:lineRule="auto"/>
      </w:pPr>
      <w:r w:rsidRPr="009171D6">
        <w:rPr>
          <w:noProof/>
          <w:lang w:val="en-GB"/>
        </w:rPr>
        <mc:AlternateContent>
          <mc:Choice Requires="wps">
            <w:drawing>
              <wp:inline distT="0" distB="0" distL="0" distR="0" wp14:anchorId="25FEA444" wp14:editId="1852FB1D">
                <wp:extent cx="6715125" cy="444500"/>
                <wp:effectExtent l="0" t="0" r="28575" b="12700"/>
                <wp:docPr id="5455490" name="Text Box 5455490"/>
                <wp:cNvGraphicFramePr/>
                <a:graphic xmlns:a="http://schemas.openxmlformats.org/drawingml/2006/main">
                  <a:graphicData uri="http://schemas.microsoft.com/office/word/2010/wordprocessingShape">
                    <wps:wsp>
                      <wps:cNvSpPr txBox="1"/>
                      <wps:spPr>
                        <a:xfrm>
                          <a:off x="0" y="0"/>
                          <a:ext cx="6715125" cy="444500"/>
                        </a:xfrm>
                        <a:prstGeom prst="rect">
                          <a:avLst/>
                        </a:prstGeom>
                        <a:solidFill>
                          <a:schemeClr val="lt1"/>
                        </a:solidFill>
                        <a:ln w="6350">
                          <a:solidFill>
                            <a:prstClr val="black"/>
                          </a:solidFill>
                        </a:ln>
                      </wps:spPr>
                      <wps:txbx>
                        <w:txbxContent>
                          <w:p w14:paraId="042013D8" w14:textId="77777777" w:rsidR="00793EEC" w:rsidRDefault="00793EEC" w:rsidP="0070128E"/>
                          <w:p w14:paraId="5DA5E5D6" w14:textId="77777777" w:rsidR="00793EEC" w:rsidRDefault="00793EEC" w:rsidP="0070128E"/>
                          <w:p w14:paraId="406F2E90" w14:textId="77777777" w:rsidR="00793EEC" w:rsidRDefault="00793EEC" w:rsidP="007012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FEA444" id="Text Box 5455490" o:spid="_x0000_s1039" type="#_x0000_t202" style="width:528.7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" fillcolor="white [3201]" strokeweight=".5pt">
                <v:textbox>
                  <w:txbxContent>
                    <w:p w14:paraId="042013D8" w14:textId="77777777" w:rsidR="00793EEC" w:rsidRDefault="00793EEC" w:rsidP="0070128E"/>
                    <w:p w14:paraId="5DA5E5D6" w14:textId="77777777" w:rsidR="00793EEC" w:rsidRDefault="00793EEC" w:rsidP="0070128E"/>
                    <w:p w14:paraId="406F2E90" w14:textId="77777777" w:rsidR="00793EEC" w:rsidRDefault="00793EEC" w:rsidP="0070128E"/>
                  </w:txbxContent>
                </v:textbox>
                <w10:anchorlock/>
              </v:shape>
            </w:pict>
          </mc:Fallback>
        </mc:AlternateContent>
      </w:r>
    </w:p>
    <w:p w14:paraId="42B00D2B" w14:textId="388A95E2" w:rsidR="00ED5449" w:rsidRDefault="00ED5449" w:rsidP="0079233D">
      <w:pPr>
        <w:pStyle w:val="ListParagraph"/>
      </w:pPr>
    </w:p>
    <w:p w14:paraId="37A4D80B" w14:textId="4A00E8C6" w:rsidR="0070128E" w:rsidRDefault="0070128E" w:rsidP="0079233D">
      <w:pPr>
        <w:pStyle w:val="ListParagraph"/>
      </w:pPr>
    </w:p>
    <w:p w14:paraId="40484A06" w14:textId="4514821F" w:rsidR="0070128E" w:rsidRPr="00C123F2" w:rsidRDefault="00C123F2" w:rsidP="00C123F2">
      <w:pPr>
        <w:pStyle w:val="ListParagraph"/>
        <w:numPr>
          <w:ilvl w:val="0"/>
          <w:numId w:val="34"/>
        </w:numPr>
        <w:spacing w:before="0" w:after="160" w:line="259" w:lineRule="auto"/>
        <w:rPr>
          <w:b/>
          <w:sz w:val="28"/>
          <w:szCs w:val="28"/>
        </w:rPr>
      </w:pPr>
      <w:r>
        <w:rPr>
          <w:b/>
          <w:sz w:val="28"/>
          <w:szCs w:val="28"/>
        </w:rPr>
        <w:t>Any Other Key Findings and Recommendations</w:t>
      </w:r>
    </w:p>
    <w:p w14:paraId="3A965061" w14:textId="33966EF5" w:rsidR="00C123F2" w:rsidRDefault="00C123F2" w:rsidP="0079233D">
      <w:pPr>
        <w:pStyle w:val="ListParagraph"/>
      </w:pPr>
    </w:p>
    <w:p w14:paraId="2D2B7F0D" w14:textId="4A651392" w:rsidR="00C123F2" w:rsidRDefault="00C123F2" w:rsidP="00C123F2">
      <w:pPr>
        <w:pStyle w:val="ListParagraph"/>
        <w:numPr>
          <w:ilvl w:val="0"/>
          <w:numId w:val="55"/>
        </w:numPr>
        <w:spacing w:before="0" w:after="160" w:line="259" w:lineRule="auto"/>
      </w:pPr>
      <w:r>
        <w:t>Please indicate any other pertinent key findings</w:t>
      </w:r>
      <w:r w:rsidR="00D636EE">
        <w:t xml:space="preserve">, including </w:t>
      </w:r>
      <w:r>
        <w:t xml:space="preserve">from review areas which are </w:t>
      </w:r>
      <w:proofErr w:type="spellStart"/>
      <w:r w:rsidR="00D636EE">
        <w:t>nt</w:t>
      </w:r>
      <w:proofErr w:type="spellEnd"/>
      <w:r w:rsidR="00D636EE">
        <w:t xml:space="preserve"> </w:t>
      </w:r>
      <w:r>
        <w:t>covered by the above</w:t>
      </w:r>
      <w:r w:rsidR="00D636EE">
        <w:t>.</w:t>
      </w:r>
    </w:p>
    <w:p w14:paraId="4D18D56C" w14:textId="77777777" w:rsidR="00D636EE" w:rsidRDefault="00D636EE" w:rsidP="00D636EE">
      <w:pPr>
        <w:pStyle w:val="ListParagraph"/>
        <w:spacing w:before="0" w:after="160" w:line="259" w:lineRule="auto"/>
      </w:pPr>
    </w:p>
    <w:p w14:paraId="663D846E" w14:textId="4D1CED48" w:rsidR="00C123F2" w:rsidRDefault="00C123F2" w:rsidP="00C123F2">
      <w:pPr>
        <w:pStyle w:val="ListParagraph"/>
        <w:ind w:right="-802" w:hanging="720"/>
      </w:pPr>
      <w:r w:rsidRPr="009171D6">
        <w:rPr>
          <w:noProof/>
          <w:lang w:val="en-GB"/>
        </w:rPr>
        <mc:AlternateContent>
          <mc:Choice Requires="wps">
            <w:drawing>
              <wp:inline distT="0" distB="0" distL="0" distR="0" wp14:anchorId="69C7B427" wp14:editId="497F1AC7">
                <wp:extent cx="6667500" cy="438150"/>
                <wp:effectExtent l="0" t="0" r="19050" b="19050"/>
                <wp:docPr id="13" name="Text Box 13"/>
                <wp:cNvGraphicFramePr/>
                <a:graphic xmlns:a="http://schemas.openxmlformats.org/drawingml/2006/main">
                  <a:graphicData uri="http://schemas.microsoft.com/office/word/2010/wordprocessingShape">
                    <wps:wsp>
                      <wps:cNvSpPr txBox="1"/>
                      <wps:spPr>
                        <a:xfrm>
                          <a:off x="0" y="0"/>
                          <a:ext cx="6667500" cy="438150"/>
                        </a:xfrm>
                        <a:prstGeom prst="rect">
                          <a:avLst/>
                        </a:prstGeom>
                        <a:solidFill>
                          <a:schemeClr val="lt1"/>
                        </a:solidFill>
                        <a:ln w="6350">
                          <a:solidFill>
                            <a:prstClr val="black"/>
                          </a:solidFill>
                        </a:ln>
                      </wps:spPr>
                      <wps:txbx>
                        <w:txbxContent>
                          <w:p w14:paraId="048BCF10" w14:textId="02935462" w:rsidR="00793EEC" w:rsidRDefault="00793EEC" w:rsidP="00C123F2"/>
                          <w:p w14:paraId="6918F696" w14:textId="7DB8C12A" w:rsidR="00793EEC" w:rsidRDefault="00793EEC" w:rsidP="00C123F2"/>
                          <w:p w14:paraId="33D775F3" w14:textId="6BD4B155" w:rsidR="00793EEC" w:rsidRDefault="00793EEC" w:rsidP="00C123F2"/>
                          <w:p w14:paraId="59A403B6" w14:textId="77777777" w:rsidR="00793EEC" w:rsidRDefault="00793EEC" w:rsidP="00C123F2"/>
                          <w:p w14:paraId="56457E3E" w14:textId="77777777" w:rsidR="00793EEC" w:rsidRDefault="00793EEC" w:rsidP="00C123F2"/>
                          <w:p w14:paraId="4308E33F" w14:textId="77777777" w:rsidR="00793EEC" w:rsidRDefault="00793EEC" w:rsidP="00C123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C7B427" id="Text Box 13" o:spid="_x0000_s1040" type="#_x0000_t202" style="width:52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" fillcolor="white [3201]" strokeweight=".5pt">
                <v:textbox>
                  <w:txbxContent>
                    <w:p w14:paraId="048BCF10" w14:textId="02935462" w:rsidR="00793EEC" w:rsidRDefault="00793EEC" w:rsidP="00C123F2"/>
                    <w:p w14:paraId="6918F696" w14:textId="7DB8C12A" w:rsidR="00793EEC" w:rsidRDefault="00793EEC" w:rsidP="00C123F2"/>
                    <w:p w14:paraId="33D775F3" w14:textId="6BD4B155" w:rsidR="00793EEC" w:rsidRDefault="00793EEC" w:rsidP="00C123F2"/>
                    <w:p w14:paraId="59A403B6" w14:textId="77777777" w:rsidR="00793EEC" w:rsidRDefault="00793EEC" w:rsidP="00C123F2"/>
                    <w:p w14:paraId="56457E3E" w14:textId="77777777" w:rsidR="00793EEC" w:rsidRDefault="00793EEC" w:rsidP="00C123F2"/>
                    <w:p w14:paraId="4308E33F" w14:textId="77777777" w:rsidR="00793EEC" w:rsidRDefault="00793EEC" w:rsidP="00C123F2"/>
                  </w:txbxContent>
                </v:textbox>
                <w10:anchorlock/>
              </v:shape>
            </w:pict>
          </mc:Fallback>
        </mc:AlternateContent>
      </w:r>
    </w:p>
    <w:p w14:paraId="014EA180" w14:textId="537557D0" w:rsidR="00C47D2C" w:rsidRDefault="00C47D2C" w:rsidP="00AA1A0F"/>
    <w:p w14:paraId="57B6B7A1" w14:textId="17AF7900" w:rsidR="00ED5449" w:rsidRDefault="00ED5449" w:rsidP="00AA1A0F"/>
    <w:p w14:paraId="41C1C2DA" w14:textId="63C3DF18" w:rsidR="00ED5449" w:rsidRDefault="00ED5449" w:rsidP="00AA1A0F"/>
    <w:p w14:paraId="6C529088" w14:textId="77777777" w:rsidR="00C121CF" w:rsidRDefault="00C121CF" w:rsidP="00AA1A0F"/>
    <w:p w14:paraId="261B802E" w14:textId="08111D5C" w:rsidR="00ED5449" w:rsidRDefault="00ED5449" w:rsidP="00AA1A0F"/>
    <w:p w14:paraId="13A01230" w14:textId="7EE68503" w:rsidR="00ED5449" w:rsidRDefault="00ED5449" w:rsidP="00AA1A0F"/>
    <w:p w14:paraId="6C89D287" w14:textId="61E55ADC" w:rsidR="00ED5449" w:rsidRDefault="00ED5449" w:rsidP="00AA1A0F"/>
    <w:p w14:paraId="36DBA76D" w14:textId="23B2E3F4" w:rsidR="00C121CF" w:rsidRDefault="00C121CF" w:rsidP="00AA1A0F"/>
    <w:p w14:paraId="20DFDBF0" w14:textId="470546ED" w:rsidR="00C121CF" w:rsidRDefault="00C121CF" w:rsidP="00AA1A0F"/>
    <w:p w14:paraId="307EC98A" w14:textId="0B068C00" w:rsidR="00C121CF" w:rsidRDefault="00C121CF" w:rsidP="00AA1A0F"/>
    <w:p w14:paraId="15359FD0" w14:textId="773EB5D0" w:rsidR="00C121CF" w:rsidRDefault="00C121CF" w:rsidP="00AA1A0F"/>
    <w:p w14:paraId="3BD1D9BC" w14:textId="7C9ACDCC" w:rsidR="00407BB0" w:rsidRDefault="00407BB0" w:rsidP="00AA1A0F"/>
    <w:p w14:paraId="59D5F668" w14:textId="005AD1D2" w:rsidR="00407BB0" w:rsidRDefault="00407BB0" w:rsidP="00AA1A0F"/>
    <w:p w14:paraId="37301731" w14:textId="4AF68B98" w:rsidR="00407BB0" w:rsidRDefault="00407BB0" w:rsidP="00AA1A0F"/>
    <w:p w14:paraId="6F561172" w14:textId="53E82A57" w:rsidR="00407BB0" w:rsidRDefault="00407BB0" w:rsidP="00AA1A0F"/>
    <w:p w14:paraId="0CAD230D" w14:textId="69265C39" w:rsidR="00407BB0" w:rsidRDefault="00407BB0" w:rsidP="00AA1A0F"/>
    <w:p w14:paraId="7FACE0E0" w14:textId="263C0057" w:rsidR="00407BB0" w:rsidRDefault="00407BB0" w:rsidP="00AA1A0F"/>
    <w:p w14:paraId="66E5D2F5" w14:textId="19DAFA8A" w:rsidR="00407BB0" w:rsidRDefault="00407BB0" w:rsidP="00AA1A0F"/>
    <w:p w14:paraId="00CA4B71" w14:textId="77777777" w:rsidR="00407BB0" w:rsidRDefault="00407BB0" w:rsidP="00AA1A0F"/>
    <w:p w14:paraId="5DCB71D3" w14:textId="60DAA52F" w:rsidR="00C121CF" w:rsidRDefault="00C121CF" w:rsidP="00AA1A0F"/>
    <w:p w14:paraId="267919FB" w14:textId="7FED6080" w:rsidR="00C47D2C" w:rsidRPr="0070128E" w:rsidRDefault="002D711A" w:rsidP="00902AF4">
      <w:pPr>
        <w:jc w:val="center"/>
        <w:rPr>
          <w:b/>
          <w:sz w:val="32"/>
          <w:szCs w:val="32"/>
        </w:rPr>
      </w:pPr>
      <w:r w:rsidRPr="0070128E">
        <w:rPr>
          <w:b/>
          <w:sz w:val="32"/>
          <w:szCs w:val="32"/>
        </w:rPr>
        <w:lastRenderedPageBreak/>
        <w:t>Detailed Report – Findings and Recommendations</w:t>
      </w:r>
    </w:p>
    <w:p w14:paraId="687CAD34" w14:textId="6E6C45D1" w:rsidR="00902AF4" w:rsidRPr="00160447" w:rsidRDefault="00902AF4" w:rsidP="002D711A">
      <w:pPr>
        <w:spacing w:before="0" w:after="0" w:line="240" w:lineRule="auto"/>
        <w:jc w:val="both"/>
        <w:rPr>
          <w:b/>
        </w:rPr>
      </w:pPr>
    </w:p>
    <w:p w14:paraId="442DEF40" w14:textId="30436808" w:rsidR="002D711A" w:rsidRDefault="00902AF4" w:rsidP="002D711A">
      <w:pPr>
        <w:spacing w:before="0" w:after="0" w:line="240" w:lineRule="auto"/>
        <w:jc w:val="both"/>
        <w:rPr>
          <w:b/>
          <w:lang w:val="en-GB"/>
        </w:rPr>
      </w:pPr>
      <w:r>
        <w:rPr>
          <w:b/>
          <w:lang w:val="en-GB"/>
        </w:rPr>
        <w:t>Objective of the verification</w:t>
      </w:r>
    </w:p>
    <w:p w14:paraId="24FAD160" w14:textId="78C9D0D4" w:rsidR="00622668" w:rsidRPr="00902AF4" w:rsidRDefault="00622668" w:rsidP="002D711A">
      <w:pPr>
        <w:spacing w:before="0" w:after="0" w:line="240" w:lineRule="auto"/>
        <w:jc w:val="both"/>
        <w:rPr>
          <w:b/>
          <w:lang w:val="en-GB"/>
        </w:rPr>
      </w:pPr>
    </w:p>
    <w:p w14:paraId="11986B56" w14:textId="44E81803" w:rsidR="002D711A" w:rsidRDefault="001B0721" w:rsidP="002D711A">
      <w:pPr>
        <w:jc w:val="both"/>
      </w:pPr>
      <w:r w:rsidRPr="009171D6">
        <w:rPr>
          <w:noProof/>
          <w:lang w:val="en-GB"/>
        </w:rPr>
        <mc:AlternateContent>
          <mc:Choice Requires="wps">
            <w:drawing>
              <wp:inline distT="0" distB="0" distL="0" distR="0" wp14:anchorId="5456E414" wp14:editId="3E9D2F01">
                <wp:extent cx="6089904" cy="603504"/>
                <wp:effectExtent l="0" t="0" r="25400" b="25400"/>
                <wp:docPr id="6" name="Text Box 6"/>
                <wp:cNvGraphicFramePr/>
                <a:graphic xmlns:a="http://schemas.openxmlformats.org/drawingml/2006/main">
                  <a:graphicData uri="http://schemas.microsoft.com/office/word/2010/wordprocessingShape">
                    <wps:wsp>
                      <wps:cNvSpPr txBox="1"/>
                      <wps:spPr>
                        <a:xfrm>
                          <a:off x="0" y="0"/>
                          <a:ext cx="6089904" cy="603504"/>
                        </a:xfrm>
                        <a:prstGeom prst="rect">
                          <a:avLst/>
                        </a:prstGeom>
                        <a:solidFill>
                          <a:schemeClr val="lt1"/>
                        </a:solidFill>
                        <a:ln w="6350">
                          <a:solidFill>
                            <a:prstClr val="black"/>
                          </a:solidFill>
                        </a:ln>
                      </wps:spPr>
                      <wps:txbx>
                        <w:txbxContent>
                          <w:p w14:paraId="596C05DA" w14:textId="77777777" w:rsidR="00793EEC" w:rsidRDefault="00793EEC" w:rsidP="00902A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56E414" id="Text Box 6" o:spid="_x0000_s1041" type="#_x0000_t202" style="width:479.5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" fillcolor="white [3201]" strokeweight=".5pt">
                <v:textbox>
                  <w:txbxContent>
                    <w:p w14:paraId="596C05DA" w14:textId="77777777" w:rsidR="00793EEC" w:rsidRDefault="00793EEC" w:rsidP="00902AF4"/>
                  </w:txbxContent>
                </v:textbox>
                <w10:anchorlock/>
              </v:shape>
            </w:pict>
          </mc:Fallback>
        </mc:AlternateContent>
      </w:r>
    </w:p>
    <w:p w14:paraId="53F723FC" w14:textId="77777777" w:rsidR="002D711A" w:rsidRPr="002D711A" w:rsidRDefault="002D711A" w:rsidP="002D711A">
      <w:pPr>
        <w:spacing w:before="0" w:after="0" w:line="240" w:lineRule="auto"/>
        <w:jc w:val="both"/>
      </w:pPr>
    </w:p>
    <w:p w14:paraId="2B02A45F" w14:textId="77777777" w:rsidR="00902AF4" w:rsidRDefault="00902AF4" w:rsidP="002D711A">
      <w:pPr>
        <w:spacing w:before="0" w:after="0" w:line="240" w:lineRule="auto"/>
        <w:jc w:val="both"/>
        <w:rPr>
          <w:lang w:val="en-GB"/>
        </w:rPr>
      </w:pPr>
    </w:p>
    <w:p w14:paraId="536159F9" w14:textId="45453EB6" w:rsidR="00902AF4" w:rsidRDefault="00902AF4" w:rsidP="002D711A">
      <w:pPr>
        <w:spacing w:before="0" w:after="0" w:line="240" w:lineRule="auto"/>
        <w:jc w:val="both"/>
        <w:rPr>
          <w:b/>
          <w:lang w:val="en-GB"/>
        </w:rPr>
      </w:pPr>
      <w:r w:rsidRPr="00902AF4">
        <w:rPr>
          <w:b/>
          <w:lang w:val="en-GB"/>
        </w:rPr>
        <w:t>Methodology</w:t>
      </w:r>
    </w:p>
    <w:p w14:paraId="45B82A8D" w14:textId="77777777" w:rsidR="00622668" w:rsidRPr="00902AF4" w:rsidRDefault="00622668" w:rsidP="002D711A">
      <w:pPr>
        <w:spacing w:before="0" w:after="0" w:line="240" w:lineRule="auto"/>
        <w:jc w:val="both"/>
        <w:rPr>
          <w:b/>
          <w:lang w:val="en-GB"/>
        </w:rPr>
      </w:pPr>
    </w:p>
    <w:p w14:paraId="51DF3ADF" w14:textId="70DB95BB" w:rsidR="00902AF4" w:rsidRPr="00902AF4" w:rsidRDefault="00902AF4" w:rsidP="002D711A">
      <w:pPr>
        <w:spacing w:before="0" w:after="0" w:line="240" w:lineRule="auto"/>
        <w:jc w:val="both"/>
      </w:pPr>
      <w:r w:rsidRPr="009171D6">
        <w:rPr>
          <w:noProof/>
          <w:lang w:val="en-GB"/>
        </w:rPr>
        <mc:AlternateContent>
          <mc:Choice Requires="wps">
            <w:drawing>
              <wp:inline distT="0" distB="0" distL="0" distR="0" wp14:anchorId="6170DDBD" wp14:editId="64DEBD29">
                <wp:extent cx="6086475" cy="1746250"/>
                <wp:effectExtent l="0" t="0" r="28575" b="25400"/>
                <wp:docPr id="7" name="Text Box 7"/>
                <wp:cNvGraphicFramePr/>
                <a:graphic xmlns:a="http://schemas.openxmlformats.org/drawingml/2006/main">
                  <a:graphicData uri="http://schemas.microsoft.com/office/word/2010/wordprocessingShape">
                    <wps:wsp>
                      <wps:cNvSpPr txBox="1"/>
                      <wps:spPr>
                        <a:xfrm>
                          <a:off x="0" y="0"/>
                          <a:ext cx="6086475" cy="1746250"/>
                        </a:xfrm>
                        <a:prstGeom prst="rect">
                          <a:avLst/>
                        </a:prstGeom>
                        <a:solidFill>
                          <a:schemeClr val="lt1"/>
                        </a:solidFill>
                        <a:ln w="6350">
                          <a:solidFill>
                            <a:prstClr val="black"/>
                          </a:solidFill>
                        </a:ln>
                      </wps:spPr>
                      <wps:txbx>
                        <w:txbxContent>
                          <w:p w14:paraId="73585557" w14:textId="00C09DE8" w:rsidR="00793EEC" w:rsidRPr="00902AF4" w:rsidRDefault="00793EEC" w:rsidP="00902AF4">
                            <w:pPr>
                              <w:spacing w:before="0" w:after="0" w:line="240" w:lineRule="auto"/>
                              <w:rPr>
                                <w:i/>
                              </w:rPr>
                            </w:pPr>
                            <w:r>
                              <w:rPr>
                                <w:i/>
                              </w:rPr>
                              <w:t>P</w:t>
                            </w:r>
                            <w:r w:rsidRPr="00902AF4">
                              <w:rPr>
                                <w:i/>
                              </w:rPr>
                              <w:t>rovide a brief overview on the following:</w:t>
                            </w:r>
                          </w:p>
                          <w:p w14:paraId="1ECECE7D" w14:textId="77777777" w:rsidR="00793EEC" w:rsidRPr="00902AF4" w:rsidRDefault="00793EEC" w:rsidP="002B6D08">
                            <w:pPr>
                              <w:pStyle w:val="ListParagraph"/>
                              <w:numPr>
                                <w:ilvl w:val="0"/>
                                <w:numId w:val="27"/>
                              </w:numPr>
                              <w:spacing w:before="0" w:after="0" w:line="240" w:lineRule="auto"/>
                              <w:rPr>
                                <w:i/>
                              </w:rPr>
                            </w:pPr>
                            <w:r w:rsidRPr="00902AF4">
                              <w:rPr>
                                <w:i/>
                              </w:rPr>
                              <w:t>Assessment team composition;</w:t>
                            </w:r>
                          </w:p>
                          <w:p w14:paraId="7ED449D4" w14:textId="77777777" w:rsidR="00793EEC" w:rsidRPr="00902AF4" w:rsidRDefault="00793EEC" w:rsidP="002B6D08">
                            <w:pPr>
                              <w:pStyle w:val="ListParagraph"/>
                              <w:numPr>
                                <w:ilvl w:val="0"/>
                                <w:numId w:val="27"/>
                              </w:numPr>
                              <w:spacing w:before="0" w:after="0" w:line="240" w:lineRule="auto"/>
                              <w:rPr>
                                <w:i/>
                              </w:rPr>
                            </w:pPr>
                            <w:r w:rsidRPr="00902AF4">
                              <w:rPr>
                                <w:i/>
                              </w:rPr>
                              <w:t>Sampling methodology and arrangements; and</w:t>
                            </w:r>
                          </w:p>
                          <w:p w14:paraId="3121419A" w14:textId="6DF9F9E9" w:rsidR="00793EEC" w:rsidRDefault="00793EEC" w:rsidP="002B6D08">
                            <w:pPr>
                              <w:pStyle w:val="ListParagraph"/>
                              <w:numPr>
                                <w:ilvl w:val="0"/>
                                <w:numId w:val="27"/>
                              </w:numPr>
                              <w:spacing w:before="0" w:after="0" w:line="240" w:lineRule="auto"/>
                              <w:rPr>
                                <w:i/>
                              </w:rPr>
                            </w:pPr>
                            <w:r w:rsidRPr="00902AF4">
                              <w:rPr>
                                <w:i/>
                              </w:rPr>
                              <w:t>Preparation and means for data collection e.g. recruitment and training, if any, of data collectors; meetings with PR and disease program managers; data collection (interviewees); means of review (physical verification/phone interviews/desk review of documents etc)</w:t>
                            </w:r>
                            <w:r>
                              <w:rPr>
                                <w:i/>
                              </w:rPr>
                              <w:t>;</w:t>
                            </w:r>
                            <w:r w:rsidRPr="00902AF4">
                              <w:rPr>
                                <w:i/>
                              </w:rPr>
                              <w:t xml:space="preserve"> LoE</w:t>
                            </w:r>
                          </w:p>
                          <w:p w14:paraId="29F54267" w14:textId="40CDDD19" w:rsidR="00793EEC" w:rsidRDefault="00793EEC" w:rsidP="002B6D08">
                            <w:pPr>
                              <w:pStyle w:val="ListParagraph"/>
                              <w:numPr>
                                <w:ilvl w:val="0"/>
                                <w:numId w:val="27"/>
                              </w:numPr>
                              <w:spacing w:before="0" w:after="0" w:line="240" w:lineRule="auto"/>
                              <w:rPr>
                                <w:i/>
                              </w:rPr>
                            </w:pPr>
                            <w:r>
                              <w:rPr>
                                <w:i/>
                              </w:rPr>
                              <w:t>Overview on how data was analyzed</w:t>
                            </w:r>
                          </w:p>
                          <w:p w14:paraId="34A7EDB0" w14:textId="47D354AC" w:rsidR="00793EEC" w:rsidRPr="00902AF4" w:rsidRDefault="00793EEC" w:rsidP="002B6D08">
                            <w:pPr>
                              <w:pStyle w:val="ListParagraph"/>
                              <w:numPr>
                                <w:ilvl w:val="0"/>
                                <w:numId w:val="27"/>
                              </w:numPr>
                              <w:spacing w:before="0" w:after="0" w:line="240" w:lineRule="auto"/>
                              <w:rPr>
                                <w:i/>
                              </w:rPr>
                            </w:pPr>
                            <w:r>
                              <w:rPr>
                                <w:i/>
                              </w:rPr>
                              <w:t>P</w:t>
                            </w:r>
                            <w:r w:rsidRPr="00622668">
                              <w:rPr>
                                <w:i/>
                              </w:rPr>
                              <w:t>rovide a broad description of the study/assessment population – the number of planned sites and the number actually conducted (response rate)</w:t>
                            </w:r>
                          </w:p>
                          <w:p w14:paraId="6C3E0ABC" w14:textId="6972706F" w:rsidR="00793EEC" w:rsidRDefault="00793EEC" w:rsidP="002B6D08">
                            <w:pPr>
                              <w:pStyle w:val="ListParagraph"/>
                              <w:numPr>
                                <w:ilvl w:val="0"/>
                                <w:numId w:val="27"/>
                              </w:numPr>
                              <w:spacing w:before="0" w:after="0" w:line="240" w:lineRule="auto"/>
                              <w:rPr>
                                <w:i/>
                              </w:rPr>
                            </w:pPr>
                          </w:p>
                          <w:p w14:paraId="66503A2C" w14:textId="3F9B7E57" w:rsidR="00793EEC" w:rsidRDefault="00793EEC" w:rsidP="00902AF4">
                            <w:pPr>
                              <w:spacing w:before="0" w:after="0" w:line="240" w:lineRule="auto"/>
                              <w:rPr>
                                <w:i/>
                              </w:rPr>
                            </w:pPr>
                          </w:p>
                          <w:p w14:paraId="4B4A94FD" w14:textId="07428F65" w:rsidR="00793EEC" w:rsidRDefault="00793EEC" w:rsidP="00902AF4">
                            <w:pPr>
                              <w:spacing w:before="0" w:after="0" w:line="240" w:lineRule="auto"/>
                              <w:rPr>
                                <w:i/>
                              </w:rPr>
                            </w:pPr>
                          </w:p>
                          <w:p w14:paraId="1F83D53C" w14:textId="77777777" w:rsidR="00793EEC" w:rsidRDefault="00793EEC" w:rsidP="00902AF4">
                            <w:pPr>
                              <w:spacing w:before="0" w:after="0" w:line="240" w:lineRule="auto"/>
                              <w:rPr>
                                <w:i/>
                              </w:rPr>
                            </w:pPr>
                          </w:p>
                          <w:p w14:paraId="30F9BAB3" w14:textId="777C21CB" w:rsidR="00793EEC" w:rsidRDefault="00793EEC" w:rsidP="00902AF4">
                            <w:pPr>
                              <w:spacing w:before="0" w:after="0" w:line="240" w:lineRule="auto"/>
                              <w:rPr>
                                <w:i/>
                              </w:rPr>
                            </w:pPr>
                          </w:p>
                          <w:p w14:paraId="70294E7F" w14:textId="7BB551BF" w:rsidR="00793EEC" w:rsidRDefault="00793EEC" w:rsidP="00902AF4">
                            <w:pPr>
                              <w:spacing w:before="0" w:after="0" w:line="240" w:lineRule="auto"/>
                              <w:rPr>
                                <w:i/>
                              </w:rPr>
                            </w:pPr>
                          </w:p>
                          <w:p w14:paraId="760E1713" w14:textId="77777777" w:rsidR="00793EEC" w:rsidRDefault="00793EEC" w:rsidP="00902AF4">
                            <w:pPr>
                              <w:spacing w:before="0" w:after="0" w:line="240" w:lineRule="auto"/>
                              <w:rPr>
                                <w:i/>
                              </w:rPr>
                            </w:pPr>
                          </w:p>
                          <w:p w14:paraId="084A43CD" w14:textId="2417D263" w:rsidR="00793EEC" w:rsidRDefault="00793EEC" w:rsidP="00902AF4">
                            <w:pPr>
                              <w:spacing w:before="0" w:after="0" w:line="240" w:lineRule="auto"/>
                              <w:rPr>
                                <w:i/>
                              </w:rPr>
                            </w:pPr>
                          </w:p>
                          <w:p w14:paraId="40EEDB4F" w14:textId="77777777" w:rsidR="00793EEC" w:rsidRDefault="00793EEC" w:rsidP="00902AF4">
                            <w:pPr>
                              <w:spacing w:before="0" w:after="0" w:line="240" w:lineRule="auto"/>
                              <w:rPr>
                                <w:i/>
                              </w:rPr>
                            </w:pPr>
                          </w:p>
                          <w:p w14:paraId="5239BE56" w14:textId="77777777" w:rsidR="00793EEC" w:rsidRPr="00902AF4" w:rsidRDefault="00793EEC" w:rsidP="00902AF4">
                            <w:pPr>
                              <w:spacing w:before="0" w:after="0" w:line="240" w:lineRule="auto"/>
                              <w:rPr>
                                <w:i/>
                              </w:rPr>
                            </w:pPr>
                          </w:p>
                          <w:p w14:paraId="38D55B2B" w14:textId="77777777" w:rsidR="00793EEC" w:rsidRDefault="00793EEC" w:rsidP="00902A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70DDBD" id="Text Box 7" o:spid="_x0000_s1042" type="#_x0000_t202" style="width:479.2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" fillcolor="white [3201]" strokeweight=".5pt">
                <v:textbox>
                  <w:txbxContent>
                    <w:p w14:paraId="73585557" w14:textId="00C09DE8" w:rsidR="00793EEC" w:rsidRPr="00902AF4" w:rsidRDefault="00793EEC" w:rsidP="00902AF4">
                      <w:pPr>
                        <w:spacing w:before="0" w:after="0" w:line="240" w:lineRule="auto"/>
                        <w:rPr>
                          <w:i/>
                        </w:rPr>
                      </w:pPr>
                      <w:r>
                        <w:rPr>
                          <w:i/>
                        </w:rPr>
                        <w:t>P</w:t>
                      </w:r>
                      <w:r w:rsidRPr="00902AF4">
                        <w:rPr>
                          <w:i/>
                        </w:rPr>
                        <w:t>rovide a brief overview on the following:</w:t>
                      </w:r>
                    </w:p>
                    <w:p w14:paraId="1ECECE7D" w14:textId="77777777" w:rsidR="00793EEC" w:rsidRPr="00902AF4" w:rsidRDefault="00793EEC" w:rsidP="002B6D08">
                      <w:pPr>
                        <w:pStyle w:val="ListParagraph"/>
                        <w:numPr>
                          <w:ilvl w:val="0"/>
                          <w:numId w:val="27"/>
                        </w:numPr>
                        <w:spacing w:before="0" w:after="0" w:line="240" w:lineRule="auto"/>
                        <w:rPr>
                          <w:i/>
                        </w:rPr>
                      </w:pPr>
                      <w:r w:rsidRPr="00902AF4">
                        <w:rPr>
                          <w:i/>
                        </w:rPr>
                        <w:t>Assessment team composition;</w:t>
                      </w:r>
                    </w:p>
                    <w:p w14:paraId="7ED449D4" w14:textId="77777777" w:rsidR="00793EEC" w:rsidRPr="00902AF4" w:rsidRDefault="00793EEC" w:rsidP="002B6D08">
                      <w:pPr>
                        <w:pStyle w:val="ListParagraph"/>
                        <w:numPr>
                          <w:ilvl w:val="0"/>
                          <w:numId w:val="27"/>
                        </w:numPr>
                        <w:spacing w:before="0" w:after="0" w:line="240" w:lineRule="auto"/>
                        <w:rPr>
                          <w:i/>
                        </w:rPr>
                      </w:pPr>
                      <w:r w:rsidRPr="00902AF4">
                        <w:rPr>
                          <w:i/>
                        </w:rPr>
                        <w:t>Sampling methodology and arrangements; and</w:t>
                      </w:r>
                    </w:p>
                    <w:p w14:paraId="3121419A" w14:textId="6DF9F9E9" w:rsidR="00793EEC" w:rsidRDefault="00793EEC" w:rsidP="002B6D08">
                      <w:pPr>
                        <w:pStyle w:val="ListParagraph"/>
                        <w:numPr>
                          <w:ilvl w:val="0"/>
                          <w:numId w:val="27"/>
                        </w:numPr>
                        <w:spacing w:before="0" w:after="0" w:line="240" w:lineRule="auto"/>
                        <w:rPr>
                          <w:i/>
                        </w:rPr>
                      </w:pPr>
                      <w:r w:rsidRPr="00902AF4">
                        <w:rPr>
                          <w:i/>
                        </w:rPr>
                        <w:t>Preparation and means for data collection e.g. recruitment and training, if any, of data collectors; meetings with PR and disease program managers; data collection (interviewees); means of review (physical verification/phone interviews/desk review of documents etc)</w:t>
                      </w:r>
                      <w:r>
                        <w:rPr>
                          <w:i/>
                        </w:rPr>
                        <w:t>;</w:t>
                      </w:r>
                      <w:r w:rsidRPr="00902AF4">
                        <w:rPr>
                          <w:i/>
                        </w:rPr>
                        <w:t xml:space="preserve"> LoE</w:t>
                      </w:r>
                    </w:p>
                    <w:p w14:paraId="29F54267" w14:textId="40CDDD19" w:rsidR="00793EEC" w:rsidRDefault="00793EEC" w:rsidP="002B6D08">
                      <w:pPr>
                        <w:pStyle w:val="ListParagraph"/>
                        <w:numPr>
                          <w:ilvl w:val="0"/>
                          <w:numId w:val="27"/>
                        </w:numPr>
                        <w:spacing w:before="0" w:after="0" w:line="240" w:lineRule="auto"/>
                        <w:rPr>
                          <w:i/>
                        </w:rPr>
                      </w:pPr>
                      <w:r>
                        <w:rPr>
                          <w:i/>
                        </w:rPr>
                        <w:t>Overview on how data was analyzed</w:t>
                      </w:r>
                    </w:p>
                    <w:p w14:paraId="34A7EDB0" w14:textId="47D354AC" w:rsidR="00793EEC" w:rsidRPr="00902AF4" w:rsidRDefault="00793EEC" w:rsidP="002B6D08">
                      <w:pPr>
                        <w:pStyle w:val="ListParagraph"/>
                        <w:numPr>
                          <w:ilvl w:val="0"/>
                          <w:numId w:val="27"/>
                        </w:numPr>
                        <w:spacing w:before="0" w:after="0" w:line="240" w:lineRule="auto"/>
                        <w:rPr>
                          <w:i/>
                        </w:rPr>
                      </w:pPr>
                      <w:r>
                        <w:rPr>
                          <w:i/>
                        </w:rPr>
                        <w:t>P</w:t>
                      </w:r>
                      <w:r w:rsidRPr="00622668">
                        <w:rPr>
                          <w:i/>
                        </w:rPr>
                        <w:t>rovide a broad description of the study/assessment population – the number of planned sites and the number actually conducted (response rate)</w:t>
                      </w:r>
                    </w:p>
                    <w:p w14:paraId="6C3E0ABC" w14:textId="6972706F" w:rsidR="00793EEC" w:rsidRDefault="00793EEC" w:rsidP="002B6D08">
                      <w:pPr>
                        <w:pStyle w:val="ListParagraph"/>
                        <w:numPr>
                          <w:ilvl w:val="0"/>
                          <w:numId w:val="27"/>
                        </w:numPr>
                        <w:spacing w:before="0" w:after="0" w:line="240" w:lineRule="auto"/>
                        <w:rPr>
                          <w:i/>
                        </w:rPr>
                      </w:pPr>
                    </w:p>
                    <w:p w14:paraId="66503A2C" w14:textId="3F9B7E57" w:rsidR="00793EEC" w:rsidRDefault="00793EEC" w:rsidP="00902AF4">
                      <w:pPr>
                        <w:spacing w:before="0" w:after="0" w:line="240" w:lineRule="auto"/>
                        <w:rPr>
                          <w:i/>
                        </w:rPr>
                      </w:pPr>
                    </w:p>
                    <w:p w14:paraId="4B4A94FD" w14:textId="07428F65" w:rsidR="00793EEC" w:rsidRDefault="00793EEC" w:rsidP="00902AF4">
                      <w:pPr>
                        <w:spacing w:before="0" w:after="0" w:line="240" w:lineRule="auto"/>
                        <w:rPr>
                          <w:i/>
                        </w:rPr>
                      </w:pPr>
                    </w:p>
                    <w:p w14:paraId="1F83D53C" w14:textId="77777777" w:rsidR="00793EEC" w:rsidRDefault="00793EEC" w:rsidP="00902AF4">
                      <w:pPr>
                        <w:spacing w:before="0" w:after="0" w:line="240" w:lineRule="auto"/>
                        <w:rPr>
                          <w:i/>
                        </w:rPr>
                      </w:pPr>
                    </w:p>
                    <w:p w14:paraId="30F9BAB3" w14:textId="777C21CB" w:rsidR="00793EEC" w:rsidRDefault="00793EEC" w:rsidP="00902AF4">
                      <w:pPr>
                        <w:spacing w:before="0" w:after="0" w:line="240" w:lineRule="auto"/>
                        <w:rPr>
                          <w:i/>
                        </w:rPr>
                      </w:pPr>
                    </w:p>
                    <w:p w14:paraId="70294E7F" w14:textId="7BB551BF" w:rsidR="00793EEC" w:rsidRDefault="00793EEC" w:rsidP="00902AF4">
                      <w:pPr>
                        <w:spacing w:before="0" w:after="0" w:line="240" w:lineRule="auto"/>
                        <w:rPr>
                          <w:i/>
                        </w:rPr>
                      </w:pPr>
                    </w:p>
                    <w:p w14:paraId="760E1713" w14:textId="77777777" w:rsidR="00793EEC" w:rsidRDefault="00793EEC" w:rsidP="00902AF4">
                      <w:pPr>
                        <w:spacing w:before="0" w:after="0" w:line="240" w:lineRule="auto"/>
                        <w:rPr>
                          <w:i/>
                        </w:rPr>
                      </w:pPr>
                    </w:p>
                    <w:p w14:paraId="084A43CD" w14:textId="2417D263" w:rsidR="00793EEC" w:rsidRDefault="00793EEC" w:rsidP="00902AF4">
                      <w:pPr>
                        <w:spacing w:before="0" w:after="0" w:line="240" w:lineRule="auto"/>
                        <w:rPr>
                          <w:i/>
                        </w:rPr>
                      </w:pPr>
                    </w:p>
                    <w:p w14:paraId="40EEDB4F" w14:textId="77777777" w:rsidR="00793EEC" w:rsidRDefault="00793EEC" w:rsidP="00902AF4">
                      <w:pPr>
                        <w:spacing w:before="0" w:after="0" w:line="240" w:lineRule="auto"/>
                        <w:rPr>
                          <w:i/>
                        </w:rPr>
                      </w:pPr>
                    </w:p>
                    <w:p w14:paraId="5239BE56" w14:textId="77777777" w:rsidR="00793EEC" w:rsidRPr="00902AF4" w:rsidRDefault="00793EEC" w:rsidP="00902AF4">
                      <w:pPr>
                        <w:spacing w:before="0" w:after="0" w:line="240" w:lineRule="auto"/>
                        <w:rPr>
                          <w:i/>
                        </w:rPr>
                      </w:pPr>
                    </w:p>
                    <w:p w14:paraId="38D55B2B" w14:textId="77777777" w:rsidR="00793EEC" w:rsidRDefault="00793EEC" w:rsidP="00902AF4"/>
                  </w:txbxContent>
                </v:textbox>
                <w10:anchorlock/>
              </v:shape>
            </w:pict>
          </mc:Fallback>
        </mc:AlternateContent>
      </w:r>
    </w:p>
    <w:p w14:paraId="555BC7D1" w14:textId="38A3202A" w:rsidR="00902AF4" w:rsidRDefault="00902AF4" w:rsidP="002D711A">
      <w:pPr>
        <w:spacing w:before="0" w:after="0" w:line="240" w:lineRule="auto"/>
        <w:jc w:val="both"/>
        <w:rPr>
          <w:lang w:val="en-GB"/>
        </w:rPr>
      </w:pPr>
    </w:p>
    <w:p w14:paraId="340F971E" w14:textId="77777777" w:rsidR="00902AF4" w:rsidRDefault="00902AF4" w:rsidP="002D711A">
      <w:pPr>
        <w:spacing w:before="0" w:after="0" w:line="240" w:lineRule="auto"/>
        <w:jc w:val="both"/>
        <w:rPr>
          <w:lang w:val="en-GB"/>
        </w:rPr>
      </w:pPr>
    </w:p>
    <w:p w14:paraId="0FC8A521" w14:textId="77777777" w:rsidR="00902AF4" w:rsidRDefault="00902AF4" w:rsidP="002D711A">
      <w:pPr>
        <w:spacing w:before="0" w:after="0" w:line="240" w:lineRule="auto"/>
        <w:jc w:val="both"/>
        <w:rPr>
          <w:lang w:val="en-GB"/>
        </w:rPr>
      </w:pPr>
    </w:p>
    <w:p w14:paraId="0BB9D8B2" w14:textId="6C2BA224" w:rsidR="001B0721" w:rsidRPr="001B0721" w:rsidRDefault="001B0721" w:rsidP="002D711A">
      <w:pPr>
        <w:spacing w:before="0" w:after="0" w:line="240" w:lineRule="auto"/>
        <w:jc w:val="both"/>
        <w:rPr>
          <w:b/>
          <w:lang w:val="en-GB"/>
        </w:rPr>
      </w:pPr>
      <w:r w:rsidRPr="001B0721">
        <w:rPr>
          <w:b/>
          <w:lang w:val="en-GB"/>
        </w:rPr>
        <w:t>Limitations</w:t>
      </w:r>
    </w:p>
    <w:p w14:paraId="357F9440" w14:textId="6F1E427B" w:rsidR="001B0721" w:rsidRDefault="001B0721" w:rsidP="002D711A">
      <w:pPr>
        <w:spacing w:before="0" w:after="0" w:line="240" w:lineRule="auto"/>
        <w:jc w:val="both"/>
        <w:rPr>
          <w:lang w:val="en-GB"/>
        </w:rPr>
      </w:pPr>
    </w:p>
    <w:p w14:paraId="0567A2D2" w14:textId="76E9557A" w:rsidR="001B0721" w:rsidRDefault="001B0721" w:rsidP="001B0721">
      <w:r w:rsidRPr="009171D6">
        <w:rPr>
          <w:noProof/>
          <w:lang w:val="en-GB"/>
        </w:rPr>
        <mc:AlternateContent>
          <mc:Choice Requires="wps">
            <w:drawing>
              <wp:inline distT="0" distB="0" distL="0" distR="0" wp14:anchorId="1367F414" wp14:editId="0BB7C06F">
                <wp:extent cx="6089904" cy="896112"/>
                <wp:effectExtent l="0" t="0" r="25400" b="18415"/>
                <wp:docPr id="8" name="Text Box 8"/>
                <wp:cNvGraphicFramePr/>
                <a:graphic xmlns:a="http://schemas.openxmlformats.org/drawingml/2006/main">
                  <a:graphicData uri="http://schemas.microsoft.com/office/word/2010/wordprocessingShape">
                    <wps:wsp>
                      <wps:cNvSpPr txBox="1"/>
                      <wps:spPr>
                        <a:xfrm>
                          <a:off x="0" y="0"/>
                          <a:ext cx="6089904" cy="896112"/>
                        </a:xfrm>
                        <a:prstGeom prst="rect">
                          <a:avLst/>
                        </a:prstGeom>
                        <a:solidFill>
                          <a:schemeClr val="lt1"/>
                        </a:solidFill>
                        <a:ln w="6350">
                          <a:solidFill>
                            <a:prstClr val="black"/>
                          </a:solidFill>
                        </a:ln>
                      </wps:spPr>
                      <wps:txbx>
                        <w:txbxContent>
                          <w:p w14:paraId="54E0D591" w14:textId="3A522DC6" w:rsidR="00793EEC" w:rsidRPr="001B0721" w:rsidRDefault="00793EEC" w:rsidP="001B0721">
                            <w:pPr>
                              <w:rPr>
                                <w:i/>
                              </w:rPr>
                            </w:pPr>
                            <w:r w:rsidRPr="001B0721">
                              <w:rPr>
                                <w:i/>
                              </w:rPr>
                              <w:t>Focus on the methodological issues that may influence the interpretation of the results.  For example, issues around sampling, response rate, respondent bias, difficulties in conducting the spot check and other identified limitations</w:t>
                            </w:r>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67F414" id="Text Box 8" o:spid="_x0000_s1043" type="#_x0000_t202" style="width:479.5pt;height:7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" fillcolor="white [3201]" strokeweight=".5pt">
                <v:textbox>
                  <w:txbxContent>
                    <w:p w14:paraId="54E0D591" w14:textId="3A522DC6" w:rsidR="00793EEC" w:rsidRPr="001B0721" w:rsidRDefault="00793EEC" w:rsidP="001B0721">
                      <w:pPr>
                        <w:rPr>
                          <w:i/>
                        </w:rPr>
                      </w:pPr>
                      <w:r w:rsidRPr="001B0721">
                        <w:rPr>
                          <w:i/>
                        </w:rPr>
                        <w:t>Focus on the methodological issues that may influence the interpretation of the results.  For example, issues around sampling, response rate, respondent bias, difficulties in conducting the spot check and other identified limitations</w:t>
                      </w:r>
                      <w:r>
                        <w:rPr>
                          <w:i/>
                        </w:rPr>
                        <w:t>.</w:t>
                      </w:r>
                    </w:p>
                  </w:txbxContent>
                </v:textbox>
                <w10:anchorlock/>
              </v:shape>
            </w:pict>
          </mc:Fallback>
        </mc:AlternateContent>
      </w:r>
    </w:p>
    <w:p w14:paraId="7982815B" w14:textId="77777777" w:rsidR="001B0721" w:rsidRDefault="001B0721" w:rsidP="002D711A">
      <w:pPr>
        <w:spacing w:before="0" w:after="0" w:line="240" w:lineRule="auto"/>
        <w:jc w:val="both"/>
        <w:rPr>
          <w:b/>
          <w:lang w:val="en-GB"/>
        </w:rPr>
      </w:pPr>
    </w:p>
    <w:p w14:paraId="400315EE" w14:textId="31D4B83C" w:rsidR="00622668" w:rsidRPr="00622668" w:rsidRDefault="00622668" w:rsidP="002D711A">
      <w:pPr>
        <w:spacing w:before="0" w:after="0" w:line="240" w:lineRule="auto"/>
        <w:jc w:val="both"/>
        <w:rPr>
          <w:b/>
          <w:lang w:val="en-GB"/>
        </w:rPr>
      </w:pPr>
      <w:r w:rsidRPr="00622668">
        <w:rPr>
          <w:b/>
          <w:lang w:val="en-GB"/>
        </w:rPr>
        <w:t>Findings</w:t>
      </w:r>
    </w:p>
    <w:p w14:paraId="33BC8353" w14:textId="6206D527" w:rsidR="00622668" w:rsidRDefault="00622668" w:rsidP="002D711A">
      <w:pPr>
        <w:spacing w:before="0" w:after="0" w:line="240" w:lineRule="auto"/>
        <w:jc w:val="both"/>
        <w:rPr>
          <w:lang w:val="en-GB"/>
        </w:rPr>
      </w:pPr>
    </w:p>
    <w:p w14:paraId="01768725" w14:textId="3D8836E7" w:rsidR="002D711A" w:rsidRDefault="00902AF4" w:rsidP="002D711A">
      <w:pPr>
        <w:spacing w:before="0" w:after="0" w:line="240" w:lineRule="auto"/>
        <w:jc w:val="both"/>
        <w:rPr>
          <w:lang w:val="en-GB"/>
        </w:rPr>
      </w:pPr>
      <w:r>
        <w:rPr>
          <w:lang w:val="en-GB"/>
        </w:rPr>
        <w:t>F</w:t>
      </w:r>
      <w:r w:rsidR="002D711A">
        <w:rPr>
          <w:lang w:val="en-GB"/>
        </w:rPr>
        <w:t xml:space="preserve">or each of the verifications indicated in the Executive Summery </w:t>
      </w:r>
      <w:hyperlink w:anchor="ExecutiveSummary" w:history="1">
        <w:r w:rsidR="002D711A" w:rsidRPr="002D711A">
          <w:rPr>
            <w:rStyle w:val="Hyperlink"/>
            <w:lang w:val="en-GB"/>
          </w:rPr>
          <w:t>above</w:t>
        </w:r>
      </w:hyperlink>
      <w:r w:rsidR="002D711A">
        <w:rPr>
          <w:lang w:val="en-GB"/>
        </w:rPr>
        <w:t>, provide the following:</w:t>
      </w:r>
    </w:p>
    <w:p w14:paraId="0688F081" w14:textId="3784155F" w:rsidR="002D711A" w:rsidRDefault="002D711A" w:rsidP="002D711A">
      <w:pPr>
        <w:spacing w:before="0" w:after="0" w:line="240" w:lineRule="auto"/>
        <w:jc w:val="both"/>
        <w:rPr>
          <w:lang w:val="en-GB"/>
        </w:rPr>
      </w:pPr>
    </w:p>
    <w:p w14:paraId="78972081" w14:textId="68298032" w:rsidR="002D711A" w:rsidRPr="002D711A" w:rsidRDefault="002D711A" w:rsidP="002B6D08">
      <w:pPr>
        <w:pStyle w:val="ListParagraph"/>
        <w:numPr>
          <w:ilvl w:val="0"/>
          <w:numId w:val="36"/>
        </w:numPr>
        <w:spacing w:before="0" w:after="0" w:line="240" w:lineRule="auto"/>
        <w:jc w:val="both"/>
        <w:rPr>
          <w:lang w:val="en-GB"/>
        </w:rPr>
      </w:pPr>
      <w:r w:rsidRPr="002D711A">
        <w:rPr>
          <w:lang w:val="en-GB"/>
        </w:rPr>
        <w:t xml:space="preserve">A description and analysis of issues/risks identified.  </w:t>
      </w:r>
    </w:p>
    <w:p w14:paraId="6A352DD3" w14:textId="77777777" w:rsidR="002D711A" w:rsidRDefault="002D711A" w:rsidP="002B6D08">
      <w:pPr>
        <w:pStyle w:val="ListParagraph"/>
        <w:numPr>
          <w:ilvl w:val="0"/>
          <w:numId w:val="37"/>
        </w:numPr>
        <w:spacing w:before="0" w:after="0" w:line="240" w:lineRule="auto"/>
        <w:ind w:left="990" w:hanging="270"/>
        <w:jc w:val="both"/>
        <w:rPr>
          <w:lang w:val="en-GB"/>
        </w:rPr>
      </w:pPr>
      <w:r>
        <w:rPr>
          <w:lang w:val="en-GB"/>
        </w:rPr>
        <w:t>C</w:t>
      </w:r>
      <w:r w:rsidRPr="002D711A">
        <w:rPr>
          <w:lang w:val="en-GB"/>
        </w:rPr>
        <w:t>omment on the context and potential root causes of the issues identified, providing background information as necessary</w:t>
      </w:r>
      <w:r>
        <w:rPr>
          <w:lang w:val="en-GB"/>
        </w:rPr>
        <w:t>.</w:t>
      </w:r>
    </w:p>
    <w:p w14:paraId="64D0B5E1" w14:textId="71CEFC06" w:rsidR="002D711A" w:rsidRDefault="002D711A" w:rsidP="002B6D08">
      <w:pPr>
        <w:pStyle w:val="ListParagraph"/>
        <w:numPr>
          <w:ilvl w:val="0"/>
          <w:numId w:val="37"/>
        </w:numPr>
        <w:spacing w:before="0" w:after="0" w:line="240" w:lineRule="auto"/>
        <w:ind w:left="990" w:hanging="270"/>
        <w:jc w:val="both"/>
        <w:rPr>
          <w:lang w:val="en-GB"/>
        </w:rPr>
      </w:pPr>
      <w:r>
        <w:rPr>
          <w:lang w:val="en-GB"/>
        </w:rPr>
        <w:t>P</w:t>
      </w:r>
      <w:r w:rsidRPr="002D711A">
        <w:rPr>
          <w:lang w:val="en-GB"/>
        </w:rPr>
        <w:t>rioritise the list of issues according to their significance.</w:t>
      </w:r>
    </w:p>
    <w:p w14:paraId="5A5E9D32" w14:textId="77777777" w:rsidR="00622668" w:rsidRPr="003544F7" w:rsidRDefault="00622668" w:rsidP="002B6D08">
      <w:pPr>
        <w:pStyle w:val="ListParagraph"/>
        <w:numPr>
          <w:ilvl w:val="0"/>
          <w:numId w:val="37"/>
        </w:numPr>
        <w:spacing w:before="0" w:after="0" w:line="240" w:lineRule="auto"/>
        <w:ind w:left="990" w:hanging="270"/>
        <w:jc w:val="both"/>
      </w:pPr>
      <w:r w:rsidRPr="003544F7">
        <w:t xml:space="preserve">Both quantitative and qualitative results should be presented to highlight the main findings.  </w:t>
      </w:r>
    </w:p>
    <w:p w14:paraId="3B5378E8" w14:textId="70BFEE1B" w:rsidR="00622668" w:rsidRDefault="00622668" w:rsidP="002B6D08">
      <w:pPr>
        <w:pStyle w:val="ListParagraph"/>
        <w:numPr>
          <w:ilvl w:val="0"/>
          <w:numId w:val="37"/>
        </w:numPr>
        <w:spacing w:before="0" w:after="0" w:line="240" w:lineRule="auto"/>
        <w:ind w:left="990" w:hanging="270"/>
        <w:jc w:val="both"/>
      </w:pPr>
      <w:r>
        <w:t>U</w:t>
      </w:r>
      <w:r w:rsidRPr="003544F7">
        <w:t>se tables and charts, where appropriate, in addition to text to illustrate pertinent information.</w:t>
      </w:r>
    </w:p>
    <w:p w14:paraId="13B5BE04" w14:textId="77777777" w:rsidR="002D711A" w:rsidRPr="002D711A" w:rsidRDefault="002D711A" w:rsidP="002D711A">
      <w:pPr>
        <w:pStyle w:val="ListParagraph"/>
        <w:spacing w:before="0" w:after="0" w:line="240" w:lineRule="auto"/>
        <w:ind w:left="990"/>
        <w:jc w:val="both"/>
        <w:rPr>
          <w:lang w:val="en-GB"/>
        </w:rPr>
      </w:pPr>
    </w:p>
    <w:p w14:paraId="35DE5EA4" w14:textId="766FBA10" w:rsidR="002D711A" w:rsidRPr="00411BAA" w:rsidRDefault="002D711A" w:rsidP="002B6D08">
      <w:pPr>
        <w:pStyle w:val="ListParagraph"/>
        <w:numPr>
          <w:ilvl w:val="0"/>
          <w:numId w:val="36"/>
        </w:numPr>
        <w:spacing w:before="0" w:after="0" w:line="240" w:lineRule="auto"/>
        <w:jc w:val="both"/>
        <w:rPr>
          <w:lang w:val="en-GB"/>
        </w:rPr>
      </w:pPr>
      <w:r w:rsidRPr="00411BAA">
        <w:rPr>
          <w:lang w:val="en-GB"/>
        </w:rPr>
        <w:t xml:space="preserve">Recommendations for addressing issues identified.  </w:t>
      </w:r>
      <w:r>
        <w:rPr>
          <w:lang w:val="en-GB"/>
        </w:rPr>
        <w:t>The r</w:t>
      </w:r>
      <w:r w:rsidRPr="00411BAA">
        <w:rPr>
          <w:lang w:val="en-GB"/>
        </w:rPr>
        <w:t>ecommendations should be:</w:t>
      </w:r>
    </w:p>
    <w:p w14:paraId="2EE1949E" w14:textId="77777777" w:rsidR="002D711A" w:rsidRPr="00411BAA" w:rsidRDefault="002D711A" w:rsidP="002B6D08">
      <w:pPr>
        <w:pStyle w:val="ListParagraph"/>
        <w:numPr>
          <w:ilvl w:val="0"/>
          <w:numId w:val="37"/>
        </w:numPr>
        <w:spacing w:before="0" w:after="0" w:line="240" w:lineRule="auto"/>
        <w:ind w:left="990" w:hanging="270"/>
        <w:jc w:val="both"/>
        <w:rPr>
          <w:lang w:val="en-GB"/>
        </w:rPr>
      </w:pPr>
      <w:r>
        <w:rPr>
          <w:lang w:val="en-GB"/>
        </w:rPr>
        <w:t xml:space="preserve">Concise but </w:t>
      </w:r>
      <w:r w:rsidRPr="00411BAA">
        <w:rPr>
          <w:lang w:val="en-GB"/>
        </w:rPr>
        <w:t>with all the relevant information included</w:t>
      </w:r>
    </w:p>
    <w:p w14:paraId="1F0F3F7A" w14:textId="48E4BF79" w:rsidR="002D711A" w:rsidRDefault="002D711A" w:rsidP="002B6D08">
      <w:pPr>
        <w:pStyle w:val="ListParagraph"/>
        <w:numPr>
          <w:ilvl w:val="0"/>
          <w:numId w:val="37"/>
        </w:numPr>
        <w:spacing w:before="0" w:after="0" w:line="240" w:lineRule="auto"/>
        <w:ind w:left="990" w:hanging="270"/>
        <w:jc w:val="both"/>
        <w:rPr>
          <w:lang w:val="en-GB"/>
        </w:rPr>
      </w:pPr>
      <w:r w:rsidRPr="00411BAA">
        <w:rPr>
          <w:lang w:val="en-GB"/>
        </w:rPr>
        <w:t>Specific and contextualised</w:t>
      </w:r>
    </w:p>
    <w:p w14:paraId="0A926E76" w14:textId="7AA3072D" w:rsidR="00622668" w:rsidRPr="00411BAA" w:rsidRDefault="00622668" w:rsidP="002B6D08">
      <w:pPr>
        <w:pStyle w:val="ListParagraph"/>
        <w:numPr>
          <w:ilvl w:val="0"/>
          <w:numId w:val="37"/>
        </w:numPr>
        <w:spacing w:before="0" w:after="0" w:line="240" w:lineRule="auto"/>
        <w:ind w:left="990" w:hanging="270"/>
        <w:jc w:val="both"/>
        <w:rPr>
          <w:lang w:val="en-GB"/>
        </w:rPr>
      </w:pPr>
      <w:r w:rsidRPr="00622668">
        <w:rPr>
          <w:lang w:val="en-GB"/>
        </w:rPr>
        <w:t>Realistically achievable in the implementation context</w:t>
      </w:r>
    </w:p>
    <w:p w14:paraId="2702E923" w14:textId="77777777" w:rsidR="002D711A" w:rsidRDefault="002D711A" w:rsidP="002B6D08">
      <w:pPr>
        <w:pStyle w:val="ListParagraph"/>
        <w:numPr>
          <w:ilvl w:val="0"/>
          <w:numId w:val="37"/>
        </w:numPr>
        <w:spacing w:before="0" w:after="0" w:line="240" w:lineRule="auto"/>
        <w:ind w:left="990" w:hanging="270"/>
        <w:jc w:val="both"/>
        <w:rPr>
          <w:lang w:val="en-GB"/>
        </w:rPr>
      </w:pPr>
      <w:r w:rsidRPr="00411BAA">
        <w:rPr>
          <w:lang w:val="en-GB"/>
        </w:rPr>
        <w:t>Time-bound</w:t>
      </w:r>
    </w:p>
    <w:p w14:paraId="35B6B7EF" w14:textId="77777777" w:rsidR="002D711A" w:rsidRPr="00622668" w:rsidRDefault="002D711A" w:rsidP="002B6D08">
      <w:pPr>
        <w:pStyle w:val="ListParagraph"/>
        <w:numPr>
          <w:ilvl w:val="0"/>
          <w:numId w:val="37"/>
        </w:numPr>
        <w:spacing w:before="0" w:after="0" w:line="240" w:lineRule="auto"/>
        <w:ind w:left="990" w:hanging="270"/>
        <w:jc w:val="both"/>
        <w:rPr>
          <w:lang w:val="en-GB"/>
        </w:rPr>
      </w:pPr>
      <w:r w:rsidRPr="00622668">
        <w:rPr>
          <w:lang w:val="en-GB"/>
        </w:rPr>
        <w:t>Prioritized based on the level of risk</w:t>
      </w:r>
    </w:p>
    <w:p w14:paraId="3DBB2BF5" w14:textId="34485842" w:rsidR="002D711A" w:rsidRDefault="002D711A" w:rsidP="002B6D08">
      <w:pPr>
        <w:pStyle w:val="ListParagraph"/>
        <w:numPr>
          <w:ilvl w:val="0"/>
          <w:numId w:val="37"/>
        </w:numPr>
        <w:spacing w:before="0" w:after="0" w:line="240" w:lineRule="auto"/>
        <w:ind w:left="990" w:hanging="270"/>
        <w:jc w:val="both"/>
        <w:rPr>
          <w:lang w:val="en-GB"/>
        </w:rPr>
      </w:pPr>
      <w:r w:rsidRPr="00411BAA">
        <w:rPr>
          <w:lang w:val="en-GB"/>
        </w:rPr>
        <w:lastRenderedPageBreak/>
        <w:t>Identifying the main entity responsible for implementation</w:t>
      </w:r>
    </w:p>
    <w:p w14:paraId="566EACAC" w14:textId="77777777" w:rsidR="002D711A" w:rsidRPr="00411BAA" w:rsidRDefault="002D711A" w:rsidP="002D711A">
      <w:pPr>
        <w:spacing w:before="0" w:after="0" w:line="240" w:lineRule="auto"/>
        <w:ind w:left="1440"/>
        <w:jc w:val="both"/>
        <w:rPr>
          <w:lang w:val="en-GB"/>
        </w:rPr>
      </w:pPr>
    </w:p>
    <w:p w14:paraId="50923191" w14:textId="2FF9F90B" w:rsidR="002D711A" w:rsidRDefault="002D711A" w:rsidP="002B6D08">
      <w:pPr>
        <w:pStyle w:val="ListParagraph"/>
        <w:numPr>
          <w:ilvl w:val="0"/>
          <w:numId w:val="36"/>
        </w:numPr>
        <w:spacing w:before="0" w:after="0" w:line="240" w:lineRule="auto"/>
        <w:jc w:val="both"/>
        <w:rPr>
          <w:rFonts w:asciiTheme="minorHAnsi" w:hAnsiTheme="minorHAnsi" w:cstheme="minorHAnsi"/>
          <w:lang w:val="en-GB"/>
        </w:rPr>
      </w:pPr>
      <w:r w:rsidRPr="00990FBF">
        <w:rPr>
          <w:rFonts w:asciiTheme="minorHAnsi" w:hAnsiTheme="minorHAnsi" w:cstheme="minorHAnsi"/>
          <w:lang w:val="en-GB"/>
        </w:rPr>
        <w:t xml:space="preserve">The main findings from the review/verification should be discussed with the PR/implementer during a de-brief meeting. Relevant observations from the de-brief should be included in the </w:t>
      </w:r>
      <w:r>
        <w:rPr>
          <w:rFonts w:asciiTheme="minorHAnsi" w:hAnsiTheme="minorHAnsi" w:cstheme="minorHAnsi"/>
          <w:lang w:val="en-GB"/>
        </w:rPr>
        <w:t>report.</w:t>
      </w:r>
    </w:p>
    <w:p w14:paraId="23D3F357" w14:textId="0002CE0F" w:rsidR="00622668" w:rsidRDefault="00622668" w:rsidP="00622668">
      <w:pPr>
        <w:spacing w:before="0" w:after="0" w:line="240" w:lineRule="auto"/>
        <w:jc w:val="both"/>
        <w:rPr>
          <w:rFonts w:asciiTheme="minorHAnsi" w:hAnsiTheme="minorHAnsi" w:cstheme="minorHAnsi"/>
          <w:lang w:val="en-GB"/>
        </w:rPr>
      </w:pPr>
    </w:p>
    <w:p w14:paraId="06A7CA81" w14:textId="516762B0" w:rsidR="00622668" w:rsidRPr="001B0721" w:rsidRDefault="00622668" w:rsidP="00622668">
      <w:pPr>
        <w:spacing w:before="0" w:after="0" w:line="240" w:lineRule="auto"/>
        <w:jc w:val="both"/>
        <w:rPr>
          <w:rFonts w:asciiTheme="minorHAnsi" w:hAnsiTheme="minorHAnsi" w:cstheme="minorHAnsi"/>
          <w:b/>
          <w:lang w:val="en-GB"/>
        </w:rPr>
      </w:pPr>
      <w:r w:rsidRPr="001B0721">
        <w:rPr>
          <w:rFonts w:asciiTheme="minorHAnsi" w:hAnsiTheme="minorHAnsi" w:cstheme="minorHAnsi"/>
          <w:b/>
          <w:lang w:val="en-GB"/>
        </w:rPr>
        <w:t xml:space="preserve">Summary – </w:t>
      </w:r>
      <w:r w:rsidR="00C121CF">
        <w:rPr>
          <w:rFonts w:asciiTheme="minorHAnsi" w:hAnsiTheme="minorHAnsi" w:cstheme="minorHAnsi"/>
          <w:b/>
          <w:lang w:val="en-GB"/>
        </w:rPr>
        <w:t>major</w:t>
      </w:r>
      <w:r w:rsidRPr="001B0721">
        <w:rPr>
          <w:rFonts w:asciiTheme="minorHAnsi" w:hAnsiTheme="minorHAnsi" w:cstheme="minorHAnsi"/>
          <w:b/>
          <w:lang w:val="en-GB"/>
        </w:rPr>
        <w:t xml:space="preserve"> issues and recommendations</w:t>
      </w:r>
    </w:p>
    <w:p w14:paraId="2762B3F6" w14:textId="77777777" w:rsidR="00622668" w:rsidRPr="001B0721" w:rsidRDefault="00622668" w:rsidP="00622668">
      <w:pPr>
        <w:pStyle w:val="Body"/>
        <w:rPr>
          <w:rFonts w:asciiTheme="minorHAnsi" w:hAnsiTheme="minorHAnsi" w:cstheme="minorHAnsi"/>
          <w:i/>
          <w:color w:val="auto"/>
          <w:szCs w:val="22"/>
        </w:rPr>
      </w:pPr>
    </w:p>
    <w:p w14:paraId="5FC552B7" w14:textId="7328BEE7" w:rsidR="00622668" w:rsidRDefault="00622668" w:rsidP="00622668">
      <w:pPr>
        <w:pStyle w:val="Body"/>
        <w:rPr>
          <w:rFonts w:asciiTheme="minorHAnsi" w:hAnsiTheme="minorHAnsi" w:cstheme="minorHAnsi"/>
          <w:color w:val="auto"/>
          <w:szCs w:val="22"/>
        </w:rPr>
      </w:pPr>
      <w:r w:rsidRPr="001B0721">
        <w:rPr>
          <w:rFonts w:asciiTheme="minorHAnsi" w:hAnsiTheme="minorHAnsi" w:cstheme="minorHAnsi"/>
          <w:i/>
          <w:color w:val="auto"/>
          <w:szCs w:val="22"/>
        </w:rPr>
        <w:t xml:space="preserve">Definition of </w:t>
      </w:r>
      <w:r w:rsidR="00C121CF">
        <w:rPr>
          <w:rFonts w:asciiTheme="minorHAnsi" w:hAnsiTheme="minorHAnsi" w:cstheme="minorHAnsi"/>
          <w:i/>
          <w:color w:val="auto"/>
          <w:szCs w:val="22"/>
        </w:rPr>
        <w:t>major</w:t>
      </w:r>
      <w:r w:rsidRPr="001B0721">
        <w:rPr>
          <w:rFonts w:asciiTheme="minorHAnsi" w:hAnsiTheme="minorHAnsi" w:cstheme="minorHAnsi"/>
          <w:i/>
          <w:color w:val="auto"/>
          <w:szCs w:val="22"/>
        </w:rPr>
        <w:t xml:space="preserve"> issues</w:t>
      </w:r>
      <w:r w:rsidRPr="001B0721">
        <w:rPr>
          <w:rFonts w:asciiTheme="minorHAnsi" w:hAnsiTheme="minorHAnsi" w:cstheme="minorHAnsi"/>
          <w:color w:val="auto"/>
          <w:szCs w:val="22"/>
        </w:rPr>
        <w:t>: There are important gaps in capacities/processes/systems/controls that pose major risks to a successful implementation of the reviewed/assessed activity</w:t>
      </w:r>
      <w:r w:rsidR="001B0721">
        <w:rPr>
          <w:rFonts w:asciiTheme="minorHAnsi" w:hAnsiTheme="minorHAnsi" w:cstheme="minorHAnsi"/>
          <w:color w:val="auto"/>
          <w:szCs w:val="22"/>
        </w:rPr>
        <w:t xml:space="preserve"> and to safeguarding assets procured with Global Fund COVID-19 related funding</w:t>
      </w:r>
      <w:r w:rsidRPr="001B0721">
        <w:rPr>
          <w:rFonts w:asciiTheme="minorHAnsi" w:hAnsiTheme="minorHAnsi" w:cstheme="minorHAnsi"/>
          <w:color w:val="auto"/>
          <w:szCs w:val="22"/>
        </w:rPr>
        <w:t xml:space="preserve">. </w:t>
      </w:r>
    </w:p>
    <w:p w14:paraId="53946C2B" w14:textId="77777777" w:rsidR="001B0721" w:rsidRPr="001B0721" w:rsidRDefault="001B0721" w:rsidP="00622668">
      <w:pPr>
        <w:pStyle w:val="Body"/>
        <w:rPr>
          <w:rFonts w:asciiTheme="minorHAnsi" w:hAnsiTheme="minorHAnsi" w:cstheme="minorHAnsi"/>
          <w:color w:val="auto"/>
          <w:szCs w:val="22"/>
        </w:rPr>
      </w:pPr>
    </w:p>
    <w:p w14:paraId="30032DFE" w14:textId="08BA4C4C" w:rsidR="00622668" w:rsidRPr="001B0721" w:rsidRDefault="001B0721" w:rsidP="00622668">
      <w:pPr>
        <w:pStyle w:val="Body"/>
        <w:rPr>
          <w:rFonts w:asciiTheme="minorHAnsi" w:hAnsiTheme="minorHAnsi" w:cstheme="minorHAnsi"/>
          <w:color w:val="auto"/>
          <w:szCs w:val="22"/>
        </w:rPr>
      </w:pPr>
      <w:r w:rsidRPr="001B0721">
        <w:rPr>
          <w:rFonts w:asciiTheme="minorHAnsi" w:hAnsiTheme="minorHAnsi" w:cstheme="minorHAnsi"/>
          <w:i/>
          <w:color w:val="auto"/>
          <w:szCs w:val="22"/>
        </w:rPr>
        <w:t>Definition of m</w:t>
      </w:r>
      <w:r w:rsidR="00622668" w:rsidRPr="001B0721">
        <w:rPr>
          <w:rFonts w:asciiTheme="minorHAnsi" w:hAnsiTheme="minorHAnsi" w:cstheme="minorHAnsi"/>
          <w:i/>
          <w:color w:val="auto"/>
          <w:szCs w:val="22"/>
        </w:rPr>
        <w:t xml:space="preserve">inor </w:t>
      </w:r>
      <w:r w:rsidRPr="001B0721">
        <w:rPr>
          <w:rFonts w:asciiTheme="minorHAnsi" w:hAnsiTheme="minorHAnsi" w:cstheme="minorHAnsi"/>
          <w:i/>
          <w:color w:val="auto"/>
          <w:szCs w:val="22"/>
        </w:rPr>
        <w:t>i</w:t>
      </w:r>
      <w:r w:rsidR="00622668" w:rsidRPr="001B0721">
        <w:rPr>
          <w:rFonts w:asciiTheme="minorHAnsi" w:hAnsiTheme="minorHAnsi" w:cstheme="minorHAnsi"/>
          <w:i/>
          <w:color w:val="auto"/>
          <w:szCs w:val="22"/>
        </w:rPr>
        <w:t>ssues</w:t>
      </w:r>
      <w:r w:rsidR="00622668" w:rsidRPr="001B0721">
        <w:rPr>
          <w:rFonts w:asciiTheme="minorHAnsi" w:hAnsiTheme="minorHAnsi" w:cstheme="minorHAnsi"/>
          <w:color w:val="auto"/>
          <w:szCs w:val="22"/>
        </w:rPr>
        <w:t>: Required capacity/processes/systems</w:t>
      </w:r>
      <w:r w:rsidRPr="001B0721">
        <w:rPr>
          <w:rFonts w:asciiTheme="minorHAnsi" w:hAnsiTheme="minorHAnsi" w:cstheme="minorHAnsi"/>
          <w:color w:val="auto"/>
          <w:szCs w:val="22"/>
        </w:rPr>
        <w:t>/controls</w:t>
      </w:r>
      <w:r w:rsidR="00622668" w:rsidRPr="001B0721">
        <w:rPr>
          <w:rFonts w:asciiTheme="minorHAnsi" w:hAnsiTheme="minorHAnsi" w:cstheme="minorHAnsi"/>
          <w:color w:val="auto"/>
          <w:szCs w:val="22"/>
        </w:rPr>
        <w:t xml:space="preserve"> are generally in place. The identified gaps pose minor risks that can be managed and/or strengthening measures can be implemented within a short timeframe. </w:t>
      </w:r>
    </w:p>
    <w:p w14:paraId="792D73ED" w14:textId="77777777" w:rsidR="00622668" w:rsidRPr="001B0721" w:rsidRDefault="00622668" w:rsidP="00622668">
      <w:pPr>
        <w:spacing w:before="0" w:after="0" w:line="240" w:lineRule="auto"/>
        <w:jc w:val="both"/>
        <w:rPr>
          <w:rFonts w:asciiTheme="minorHAnsi" w:hAnsiTheme="minorHAnsi" w:cstheme="minorHAnsi"/>
          <w:b/>
        </w:rPr>
      </w:pPr>
    </w:p>
    <w:p w14:paraId="13903CCE" w14:textId="1F796E33" w:rsidR="00622668" w:rsidRPr="001B0721" w:rsidRDefault="00622668" w:rsidP="00622668">
      <w:pPr>
        <w:spacing w:before="0" w:after="0" w:line="240" w:lineRule="auto"/>
        <w:jc w:val="both"/>
        <w:rPr>
          <w:rFonts w:asciiTheme="minorHAnsi" w:hAnsiTheme="minorHAnsi" w:cstheme="minorHAnsi"/>
          <w:lang w:val="en-GB"/>
        </w:rPr>
      </w:pPr>
    </w:p>
    <w:tbl>
      <w:tblPr>
        <w:tblStyle w:val="TableGrid"/>
        <w:tblW w:w="9967" w:type="dxa"/>
        <w:tblInd w:w="108" w:type="dxa"/>
        <w:tblLook w:val="04A0" w:firstRow="1" w:lastRow="0" w:firstColumn="1" w:lastColumn="0" w:noHBand="0" w:noVBand="1"/>
      </w:tblPr>
      <w:tblGrid>
        <w:gridCol w:w="2202"/>
        <w:gridCol w:w="2310"/>
        <w:gridCol w:w="2311"/>
        <w:gridCol w:w="3144"/>
      </w:tblGrid>
      <w:tr w:rsidR="00622668" w:rsidRPr="001B0721" w14:paraId="08103EAD" w14:textId="77777777" w:rsidTr="001B0721">
        <w:tc>
          <w:tcPr>
            <w:tcW w:w="2202" w:type="dxa"/>
          </w:tcPr>
          <w:p w14:paraId="66C05A81" w14:textId="57D33AE1" w:rsidR="00622668" w:rsidRPr="001B0721" w:rsidRDefault="00622668" w:rsidP="00CD66B6">
            <w:pPr>
              <w:rPr>
                <w:rFonts w:asciiTheme="minorHAnsi" w:hAnsiTheme="minorHAnsi" w:cstheme="minorHAnsi"/>
                <w:b/>
              </w:rPr>
            </w:pPr>
            <w:r w:rsidRPr="001B0721">
              <w:rPr>
                <w:rFonts w:asciiTheme="minorHAnsi" w:hAnsiTheme="minorHAnsi" w:cstheme="minorHAnsi"/>
                <w:b/>
              </w:rPr>
              <w:t xml:space="preserve">Identified </w:t>
            </w:r>
            <w:r w:rsidR="00ED5449">
              <w:rPr>
                <w:rFonts w:asciiTheme="minorHAnsi" w:hAnsiTheme="minorHAnsi" w:cstheme="minorHAnsi"/>
                <w:b/>
              </w:rPr>
              <w:t xml:space="preserve">Major </w:t>
            </w:r>
            <w:r w:rsidRPr="001B0721">
              <w:rPr>
                <w:rFonts w:asciiTheme="minorHAnsi" w:hAnsiTheme="minorHAnsi" w:cstheme="minorHAnsi"/>
                <w:b/>
              </w:rPr>
              <w:t>Issues</w:t>
            </w:r>
          </w:p>
        </w:tc>
        <w:tc>
          <w:tcPr>
            <w:tcW w:w="2310" w:type="dxa"/>
          </w:tcPr>
          <w:p w14:paraId="7C5CFE25" w14:textId="77777777" w:rsidR="00622668" w:rsidRPr="001B0721" w:rsidRDefault="00622668" w:rsidP="00CD66B6">
            <w:pPr>
              <w:rPr>
                <w:rFonts w:asciiTheme="minorHAnsi" w:hAnsiTheme="minorHAnsi" w:cstheme="minorHAnsi"/>
                <w:b/>
              </w:rPr>
            </w:pPr>
            <w:r w:rsidRPr="001B0721">
              <w:rPr>
                <w:rFonts w:asciiTheme="minorHAnsi" w:hAnsiTheme="minorHAnsi" w:cstheme="minorHAnsi"/>
                <w:b/>
              </w:rPr>
              <w:t>LFA Recommendations</w:t>
            </w:r>
          </w:p>
        </w:tc>
        <w:tc>
          <w:tcPr>
            <w:tcW w:w="2311" w:type="dxa"/>
          </w:tcPr>
          <w:p w14:paraId="168ED83E" w14:textId="77777777" w:rsidR="00622668" w:rsidRPr="001B0721" w:rsidRDefault="00622668" w:rsidP="00CD66B6">
            <w:pPr>
              <w:rPr>
                <w:rFonts w:asciiTheme="minorHAnsi" w:hAnsiTheme="minorHAnsi" w:cstheme="minorHAnsi"/>
                <w:b/>
              </w:rPr>
            </w:pPr>
            <w:r w:rsidRPr="001B0721">
              <w:rPr>
                <w:rFonts w:asciiTheme="minorHAnsi" w:hAnsiTheme="minorHAnsi" w:cstheme="minorHAnsi"/>
                <w:b/>
              </w:rPr>
              <w:t>Suggested Timeframe for Implementation</w:t>
            </w:r>
          </w:p>
        </w:tc>
        <w:tc>
          <w:tcPr>
            <w:tcW w:w="3144" w:type="dxa"/>
          </w:tcPr>
          <w:p w14:paraId="010A6D50" w14:textId="77777777" w:rsidR="00622668" w:rsidRPr="001B0721" w:rsidRDefault="00622668" w:rsidP="00CD66B6">
            <w:pPr>
              <w:rPr>
                <w:rFonts w:asciiTheme="minorHAnsi" w:hAnsiTheme="minorHAnsi" w:cstheme="minorHAnsi"/>
                <w:b/>
              </w:rPr>
            </w:pPr>
            <w:r w:rsidRPr="001B0721">
              <w:rPr>
                <w:rFonts w:asciiTheme="minorHAnsi" w:hAnsiTheme="minorHAnsi" w:cstheme="minorHAnsi"/>
                <w:b/>
              </w:rPr>
              <w:t>Proposed entity responsible for implementation</w:t>
            </w:r>
          </w:p>
        </w:tc>
      </w:tr>
      <w:tr w:rsidR="00622668" w:rsidRPr="001B0721" w14:paraId="3FB6C88C" w14:textId="77777777" w:rsidTr="001B0721">
        <w:tc>
          <w:tcPr>
            <w:tcW w:w="2202" w:type="dxa"/>
          </w:tcPr>
          <w:p w14:paraId="7241378E" w14:textId="77777777" w:rsidR="00622668" w:rsidRPr="001B0721" w:rsidRDefault="00622668" w:rsidP="00CD66B6">
            <w:pPr>
              <w:rPr>
                <w:rFonts w:asciiTheme="minorHAnsi" w:hAnsiTheme="minorHAnsi" w:cstheme="minorHAnsi"/>
              </w:rPr>
            </w:pPr>
            <w:r w:rsidRPr="001B0721">
              <w:rPr>
                <w:rFonts w:asciiTheme="minorHAnsi" w:hAnsiTheme="minorHAnsi" w:cstheme="minorHAnsi"/>
              </w:rPr>
              <w:t>1.</w:t>
            </w:r>
          </w:p>
        </w:tc>
        <w:tc>
          <w:tcPr>
            <w:tcW w:w="2310" w:type="dxa"/>
          </w:tcPr>
          <w:p w14:paraId="4AFD3D95" w14:textId="77777777" w:rsidR="00622668" w:rsidRPr="001B0721" w:rsidRDefault="00622668" w:rsidP="00CD66B6">
            <w:pPr>
              <w:rPr>
                <w:rFonts w:asciiTheme="minorHAnsi" w:hAnsiTheme="minorHAnsi" w:cstheme="minorHAnsi"/>
              </w:rPr>
            </w:pPr>
          </w:p>
        </w:tc>
        <w:tc>
          <w:tcPr>
            <w:tcW w:w="2311" w:type="dxa"/>
          </w:tcPr>
          <w:p w14:paraId="70304A14" w14:textId="77777777" w:rsidR="00622668" w:rsidRPr="001B0721" w:rsidRDefault="00622668" w:rsidP="00CD66B6">
            <w:pPr>
              <w:rPr>
                <w:rFonts w:asciiTheme="minorHAnsi" w:hAnsiTheme="minorHAnsi" w:cstheme="minorHAnsi"/>
              </w:rPr>
            </w:pPr>
          </w:p>
        </w:tc>
        <w:tc>
          <w:tcPr>
            <w:tcW w:w="3144" w:type="dxa"/>
          </w:tcPr>
          <w:p w14:paraId="0796D003" w14:textId="77777777" w:rsidR="00622668" w:rsidRPr="001B0721" w:rsidRDefault="00622668" w:rsidP="00CD66B6">
            <w:pPr>
              <w:rPr>
                <w:rFonts w:asciiTheme="minorHAnsi" w:hAnsiTheme="minorHAnsi" w:cstheme="minorHAnsi"/>
              </w:rPr>
            </w:pPr>
          </w:p>
        </w:tc>
      </w:tr>
      <w:tr w:rsidR="00622668" w:rsidRPr="001B0721" w14:paraId="4F022ECA" w14:textId="77777777" w:rsidTr="001B0721">
        <w:tc>
          <w:tcPr>
            <w:tcW w:w="2202" w:type="dxa"/>
          </w:tcPr>
          <w:p w14:paraId="62388B4F" w14:textId="77777777" w:rsidR="00622668" w:rsidRPr="001B0721" w:rsidRDefault="00622668" w:rsidP="00CD66B6">
            <w:pPr>
              <w:rPr>
                <w:rFonts w:asciiTheme="minorHAnsi" w:hAnsiTheme="minorHAnsi" w:cstheme="minorHAnsi"/>
              </w:rPr>
            </w:pPr>
            <w:r w:rsidRPr="001B0721">
              <w:rPr>
                <w:rFonts w:asciiTheme="minorHAnsi" w:hAnsiTheme="minorHAnsi" w:cstheme="minorHAnsi"/>
              </w:rPr>
              <w:t>2.</w:t>
            </w:r>
          </w:p>
        </w:tc>
        <w:tc>
          <w:tcPr>
            <w:tcW w:w="2310" w:type="dxa"/>
          </w:tcPr>
          <w:p w14:paraId="2E45377B" w14:textId="77777777" w:rsidR="00622668" w:rsidRPr="001B0721" w:rsidRDefault="00622668" w:rsidP="00CD66B6">
            <w:pPr>
              <w:rPr>
                <w:rFonts w:asciiTheme="minorHAnsi" w:hAnsiTheme="minorHAnsi" w:cstheme="minorHAnsi"/>
              </w:rPr>
            </w:pPr>
          </w:p>
        </w:tc>
        <w:tc>
          <w:tcPr>
            <w:tcW w:w="2311" w:type="dxa"/>
          </w:tcPr>
          <w:p w14:paraId="306E4519" w14:textId="77777777" w:rsidR="00622668" w:rsidRPr="001B0721" w:rsidRDefault="00622668" w:rsidP="00CD66B6">
            <w:pPr>
              <w:rPr>
                <w:rFonts w:asciiTheme="minorHAnsi" w:hAnsiTheme="minorHAnsi" w:cstheme="minorHAnsi"/>
              </w:rPr>
            </w:pPr>
          </w:p>
        </w:tc>
        <w:tc>
          <w:tcPr>
            <w:tcW w:w="3144" w:type="dxa"/>
          </w:tcPr>
          <w:p w14:paraId="115D9AA4" w14:textId="77777777" w:rsidR="00622668" w:rsidRPr="001B0721" w:rsidRDefault="00622668" w:rsidP="00CD66B6">
            <w:pPr>
              <w:rPr>
                <w:rFonts w:asciiTheme="minorHAnsi" w:hAnsiTheme="minorHAnsi" w:cstheme="minorHAnsi"/>
              </w:rPr>
            </w:pPr>
          </w:p>
        </w:tc>
      </w:tr>
      <w:tr w:rsidR="00622668" w:rsidRPr="001B0721" w14:paraId="3B1B40C9" w14:textId="77777777" w:rsidTr="001B0721">
        <w:tc>
          <w:tcPr>
            <w:tcW w:w="2202" w:type="dxa"/>
          </w:tcPr>
          <w:p w14:paraId="21C9D17A" w14:textId="77777777" w:rsidR="00622668" w:rsidRPr="001B0721" w:rsidRDefault="00622668" w:rsidP="00CD66B6">
            <w:pPr>
              <w:rPr>
                <w:rFonts w:asciiTheme="minorHAnsi" w:hAnsiTheme="minorHAnsi" w:cstheme="minorHAnsi"/>
              </w:rPr>
            </w:pPr>
            <w:r w:rsidRPr="001B0721">
              <w:rPr>
                <w:rFonts w:asciiTheme="minorHAnsi" w:hAnsiTheme="minorHAnsi" w:cstheme="minorHAnsi"/>
              </w:rPr>
              <w:t>3.</w:t>
            </w:r>
          </w:p>
        </w:tc>
        <w:tc>
          <w:tcPr>
            <w:tcW w:w="2310" w:type="dxa"/>
          </w:tcPr>
          <w:p w14:paraId="567603D8" w14:textId="77777777" w:rsidR="00622668" w:rsidRPr="001B0721" w:rsidRDefault="00622668" w:rsidP="00CD66B6">
            <w:pPr>
              <w:rPr>
                <w:rFonts w:asciiTheme="minorHAnsi" w:hAnsiTheme="minorHAnsi" w:cstheme="minorHAnsi"/>
              </w:rPr>
            </w:pPr>
          </w:p>
        </w:tc>
        <w:tc>
          <w:tcPr>
            <w:tcW w:w="2311" w:type="dxa"/>
          </w:tcPr>
          <w:p w14:paraId="087E5D19" w14:textId="77777777" w:rsidR="00622668" w:rsidRPr="001B0721" w:rsidRDefault="00622668" w:rsidP="00CD66B6">
            <w:pPr>
              <w:rPr>
                <w:rFonts w:asciiTheme="minorHAnsi" w:hAnsiTheme="minorHAnsi" w:cstheme="minorHAnsi"/>
              </w:rPr>
            </w:pPr>
          </w:p>
        </w:tc>
        <w:tc>
          <w:tcPr>
            <w:tcW w:w="3144" w:type="dxa"/>
          </w:tcPr>
          <w:p w14:paraId="72C64393" w14:textId="77777777" w:rsidR="00622668" w:rsidRPr="001B0721" w:rsidRDefault="00622668" w:rsidP="00CD66B6">
            <w:pPr>
              <w:rPr>
                <w:rFonts w:asciiTheme="minorHAnsi" w:hAnsiTheme="minorHAnsi" w:cstheme="minorHAnsi"/>
              </w:rPr>
            </w:pPr>
          </w:p>
        </w:tc>
      </w:tr>
      <w:tr w:rsidR="00622668" w:rsidRPr="001B0721" w14:paraId="4F2B3141" w14:textId="77777777" w:rsidTr="001B0721">
        <w:tc>
          <w:tcPr>
            <w:tcW w:w="2202" w:type="dxa"/>
          </w:tcPr>
          <w:p w14:paraId="1F912588" w14:textId="77777777" w:rsidR="00622668" w:rsidRPr="001B0721" w:rsidRDefault="00622668" w:rsidP="00CD66B6">
            <w:pPr>
              <w:rPr>
                <w:rFonts w:asciiTheme="minorHAnsi" w:hAnsiTheme="minorHAnsi" w:cstheme="minorHAnsi"/>
              </w:rPr>
            </w:pPr>
          </w:p>
        </w:tc>
        <w:tc>
          <w:tcPr>
            <w:tcW w:w="2310" w:type="dxa"/>
          </w:tcPr>
          <w:p w14:paraId="1E5982F6" w14:textId="77777777" w:rsidR="00622668" w:rsidRPr="001B0721" w:rsidRDefault="00622668" w:rsidP="00CD66B6">
            <w:pPr>
              <w:rPr>
                <w:rFonts w:asciiTheme="minorHAnsi" w:hAnsiTheme="minorHAnsi" w:cstheme="minorHAnsi"/>
              </w:rPr>
            </w:pPr>
          </w:p>
        </w:tc>
        <w:tc>
          <w:tcPr>
            <w:tcW w:w="2311" w:type="dxa"/>
          </w:tcPr>
          <w:p w14:paraId="6B01E5D1" w14:textId="77777777" w:rsidR="00622668" w:rsidRPr="001B0721" w:rsidRDefault="00622668" w:rsidP="00CD66B6">
            <w:pPr>
              <w:rPr>
                <w:rFonts w:asciiTheme="minorHAnsi" w:hAnsiTheme="minorHAnsi" w:cstheme="minorHAnsi"/>
              </w:rPr>
            </w:pPr>
          </w:p>
        </w:tc>
        <w:tc>
          <w:tcPr>
            <w:tcW w:w="3144" w:type="dxa"/>
          </w:tcPr>
          <w:p w14:paraId="42DA6395" w14:textId="77777777" w:rsidR="00622668" w:rsidRPr="001B0721" w:rsidRDefault="00622668" w:rsidP="00CD66B6">
            <w:pPr>
              <w:rPr>
                <w:rFonts w:asciiTheme="minorHAnsi" w:hAnsiTheme="minorHAnsi" w:cstheme="minorHAnsi"/>
              </w:rPr>
            </w:pPr>
          </w:p>
        </w:tc>
      </w:tr>
    </w:tbl>
    <w:p w14:paraId="10855952" w14:textId="77777777" w:rsidR="00622668" w:rsidRPr="001B0721" w:rsidRDefault="00622668" w:rsidP="00622668">
      <w:pPr>
        <w:spacing w:before="0" w:after="0" w:line="240" w:lineRule="auto"/>
        <w:jc w:val="both"/>
        <w:rPr>
          <w:rFonts w:asciiTheme="minorHAnsi" w:hAnsiTheme="minorHAnsi" w:cstheme="minorHAnsi"/>
          <w:lang w:val="en-GB"/>
        </w:rPr>
      </w:pPr>
    </w:p>
    <w:p w14:paraId="72AE6238" w14:textId="787AF5EF" w:rsidR="00622668" w:rsidRDefault="00622668" w:rsidP="001B0721">
      <w:pPr>
        <w:spacing w:before="0" w:after="0" w:line="240" w:lineRule="auto"/>
        <w:jc w:val="both"/>
        <w:rPr>
          <w:rFonts w:asciiTheme="minorHAnsi" w:hAnsiTheme="minorHAnsi" w:cstheme="minorHAnsi"/>
          <w:lang w:val="en-GB"/>
        </w:rPr>
      </w:pPr>
    </w:p>
    <w:p w14:paraId="2039CD62" w14:textId="0B22AD53" w:rsidR="001B0721" w:rsidRPr="0029016D" w:rsidRDefault="001B0721" w:rsidP="001B0721">
      <w:pPr>
        <w:spacing w:before="0" w:after="0" w:line="240" w:lineRule="auto"/>
        <w:jc w:val="both"/>
        <w:rPr>
          <w:rFonts w:asciiTheme="minorHAnsi" w:hAnsiTheme="minorHAnsi" w:cstheme="minorHAnsi"/>
          <w:b/>
          <w:sz w:val="28"/>
          <w:szCs w:val="28"/>
          <w:lang w:val="en-GB"/>
        </w:rPr>
      </w:pPr>
      <w:r w:rsidRPr="0029016D">
        <w:rPr>
          <w:rFonts w:asciiTheme="minorHAnsi" w:hAnsiTheme="minorHAnsi" w:cstheme="minorHAnsi"/>
          <w:b/>
          <w:sz w:val="28"/>
          <w:szCs w:val="28"/>
          <w:lang w:val="en-GB"/>
        </w:rPr>
        <w:t>Annex</w:t>
      </w:r>
    </w:p>
    <w:p w14:paraId="443D9FA7" w14:textId="77777777" w:rsidR="001B0721" w:rsidRPr="001B0721" w:rsidRDefault="001B0721" w:rsidP="001B0721">
      <w:pPr>
        <w:spacing w:before="0" w:after="0" w:line="240" w:lineRule="auto"/>
        <w:jc w:val="both"/>
        <w:rPr>
          <w:rFonts w:asciiTheme="minorHAnsi" w:hAnsiTheme="minorHAnsi" w:cstheme="minorHAnsi"/>
          <w:lang w:val="en-GB"/>
        </w:rPr>
      </w:pPr>
    </w:p>
    <w:p w14:paraId="6B24F6A7" w14:textId="6CD847AB" w:rsidR="00622668" w:rsidRPr="001B0721" w:rsidRDefault="00622668" w:rsidP="001B0721">
      <w:pPr>
        <w:spacing w:before="0" w:after="0" w:line="240" w:lineRule="auto"/>
        <w:jc w:val="both"/>
        <w:rPr>
          <w:rFonts w:asciiTheme="minorHAnsi" w:hAnsiTheme="minorHAnsi" w:cstheme="minorHAnsi"/>
          <w:b/>
          <w:lang w:val="en-GB"/>
        </w:rPr>
      </w:pPr>
      <w:r w:rsidRPr="001B0721">
        <w:rPr>
          <w:rFonts w:asciiTheme="minorHAnsi" w:hAnsiTheme="minorHAnsi" w:cstheme="minorHAnsi"/>
          <w:b/>
          <w:lang w:val="en-GB"/>
        </w:rPr>
        <w:t>Individuals interviewed/consulted (add more rows as needed)</w:t>
      </w:r>
    </w:p>
    <w:p w14:paraId="40426EC5" w14:textId="77777777" w:rsidR="00622668" w:rsidRPr="001B0721" w:rsidRDefault="00622668" w:rsidP="00622668">
      <w:pPr>
        <w:spacing w:before="0" w:after="0" w:line="240" w:lineRule="auto"/>
        <w:jc w:val="both"/>
        <w:rPr>
          <w:rFonts w:asciiTheme="minorHAnsi" w:hAnsiTheme="minorHAnsi" w:cstheme="minorHAnsi"/>
          <w:b/>
          <w:lang w:val="en-GB"/>
        </w:rPr>
      </w:pPr>
    </w:p>
    <w:tbl>
      <w:tblPr>
        <w:tblW w:w="10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1742"/>
        <w:gridCol w:w="3209"/>
        <w:gridCol w:w="2476"/>
      </w:tblGrid>
      <w:tr w:rsidR="00622668" w:rsidRPr="001B0721" w14:paraId="148DF8AC" w14:textId="77777777" w:rsidTr="00622668">
        <w:trPr>
          <w:trHeight w:val="323"/>
        </w:trPr>
        <w:tc>
          <w:tcPr>
            <w:tcW w:w="2588" w:type="dxa"/>
            <w:shd w:val="clear" w:color="auto" w:fill="auto"/>
          </w:tcPr>
          <w:p w14:paraId="04175896" w14:textId="77777777" w:rsidR="00622668" w:rsidRPr="001B0721" w:rsidRDefault="00622668" w:rsidP="00CD66B6">
            <w:pPr>
              <w:rPr>
                <w:rFonts w:asciiTheme="minorHAnsi" w:hAnsiTheme="minorHAnsi" w:cstheme="minorHAnsi"/>
              </w:rPr>
            </w:pPr>
            <w:r w:rsidRPr="001B0721">
              <w:rPr>
                <w:rFonts w:asciiTheme="minorHAnsi" w:hAnsiTheme="minorHAnsi" w:cstheme="minorHAnsi"/>
              </w:rPr>
              <w:t>Name</w:t>
            </w:r>
          </w:p>
        </w:tc>
        <w:tc>
          <w:tcPr>
            <w:tcW w:w="1742" w:type="dxa"/>
            <w:shd w:val="clear" w:color="auto" w:fill="auto"/>
          </w:tcPr>
          <w:p w14:paraId="0EAE3183" w14:textId="77777777" w:rsidR="00622668" w:rsidRPr="001B0721" w:rsidRDefault="00622668" w:rsidP="00CD66B6">
            <w:pPr>
              <w:rPr>
                <w:rFonts w:asciiTheme="minorHAnsi" w:hAnsiTheme="minorHAnsi" w:cstheme="minorHAnsi"/>
              </w:rPr>
            </w:pPr>
            <w:r w:rsidRPr="001B0721">
              <w:rPr>
                <w:rFonts w:asciiTheme="minorHAnsi" w:hAnsiTheme="minorHAnsi" w:cstheme="minorHAnsi"/>
              </w:rPr>
              <w:t>Title</w:t>
            </w:r>
          </w:p>
        </w:tc>
        <w:tc>
          <w:tcPr>
            <w:tcW w:w="3209" w:type="dxa"/>
            <w:shd w:val="clear" w:color="auto" w:fill="auto"/>
          </w:tcPr>
          <w:p w14:paraId="4BAE18D9" w14:textId="77777777" w:rsidR="00622668" w:rsidRPr="001B0721" w:rsidRDefault="00622668" w:rsidP="00CD66B6">
            <w:pPr>
              <w:rPr>
                <w:rFonts w:asciiTheme="minorHAnsi" w:hAnsiTheme="minorHAnsi" w:cstheme="minorHAnsi"/>
              </w:rPr>
            </w:pPr>
            <w:r w:rsidRPr="001B0721">
              <w:rPr>
                <w:rFonts w:asciiTheme="minorHAnsi" w:hAnsiTheme="minorHAnsi" w:cstheme="minorHAnsi"/>
              </w:rPr>
              <w:t>Workplace</w:t>
            </w:r>
          </w:p>
        </w:tc>
        <w:tc>
          <w:tcPr>
            <w:tcW w:w="2476" w:type="dxa"/>
            <w:shd w:val="clear" w:color="auto" w:fill="auto"/>
          </w:tcPr>
          <w:p w14:paraId="70FC27C1" w14:textId="77777777" w:rsidR="00622668" w:rsidRPr="001B0721" w:rsidRDefault="00622668" w:rsidP="00CD66B6">
            <w:pPr>
              <w:rPr>
                <w:rFonts w:asciiTheme="minorHAnsi" w:hAnsiTheme="minorHAnsi" w:cstheme="minorHAnsi"/>
              </w:rPr>
            </w:pPr>
            <w:r w:rsidRPr="001B0721">
              <w:rPr>
                <w:rFonts w:asciiTheme="minorHAnsi" w:hAnsiTheme="minorHAnsi" w:cstheme="minorHAnsi"/>
              </w:rPr>
              <w:t>Contact Details</w:t>
            </w:r>
          </w:p>
        </w:tc>
      </w:tr>
      <w:tr w:rsidR="00622668" w:rsidRPr="00BD6EF4" w14:paraId="09F5D100" w14:textId="77777777" w:rsidTr="00622668">
        <w:trPr>
          <w:trHeight w:val="307"/>
        </w:trPr>
        <w:tc>
          <w:tcPr>
            <w:tcW w:w="2588" w:type="dxa"/>
            <w:shd w:val="clear" w:color="auto" w:fill="auto"/>
          </w:tcPr>
          <w:p w14:paraId="2589A525" w14:textId="77777777" w:rsidR="00622668" w:rsidRPr="001B0721" w:rsidRDefault="00622668" w:rsidP="00CD66B6"/>
        </w:tc>
        <w:tc>
          <w:tcPr>
            <w:tcW w:w="1742" w:type="dxa"/>
            <w:shd w:val="clear" w:color="auto" w:fill="auto"/>
          </w:tcPr>
          <w:p w14:paraId="2C913AEF" w14:textId="77777777" w:rsidR="00622668" w:rsidRPr="001B0721" w:rsidRDefault="00622668" w:rsidP="00CD66B6"/>
        </w:tc>
        <w:tc>
          <w:tcPr>
            <w:tcW w:w="3209" w:type="dxa"/>
            <w:shd w:val="clear" w:color="auto" w:fill="auto"/>
          </w:tcPr>
          <w:p w14:paraId="5A8EA908" w14:textId="77777777" w:rsidR="00622668" w:rsidRPr="001B0721" w:rsidRDefault="00622668" w:rsidP="00CD66B6"/>
        </w:tc>
        <w:tc>
          <w:tcPr>
            <w:tcW w:w="2476" w:type="dxa"/>
            <w:shd w:val="clear" w:color="auto" w:fill="auto"/>
          </w:tcPr>
          <w:p w14:paraId="2DF77951" w14:textId="77777777" w:rsidR="00622668" w:rsidRPr="001B0721" w:rsidRDefault="00622668" w:rsidP="00CD66B6"/>
        </w:tc>
      </w:tr>
      <w:tr w:rsidR="00622668" w:rsidRPr="00BD6EF4" w14:paraId="10D32380" w14:textId="77777777" w:rsidTr="00622668">
        <w:trPr>
          <w:trHeight w:val="323"/>
        </w:trPr>
        <w:tc>
          <w:tcPr>
            <w:tcW w:w="2588" w:type="dxa"/>
            <w:shd w:val="clear" w:color="auto" w:fill="auto"/>
          </w:tcPr>
          <w:p w14:paraId="365FA5CC" w14:textId="77777777" w:rsidR="00622668" w:rsidRPr="001B0721" w:rsidRDefault="00622668" w:rsidP="00CD66B6"/>
        </w:tc>
        <w:tc>
          <w:tcPr>
            <w:tcW w:w="1742" w:type="dxa"/>
            <w:shd w:val="clear" w:color="auto" w:fill="auto"/>
          </w:tcPr>
          <w:p w14:paraId="0E6850D0" w14:textId="77777777" w:rsidR="00622668" w:rsidRPr="001B0721" w:rsidRDefault="00622668" w:rsidP="00CD66B6"/>
        </w:tc>
        <w:tc>
          <w:tcPr>
            <w:tcW w:w="3209" w:type="dxa"/>
            <w:shd w:val="clear" w:color="auto" w:fill="auto"/>
          </w:tcPr>
          <w:p w14:paraId="52F0FCE6" w14:textId="77777777" w:rsidR="00622668" w:rsidRPr="001B0721" w:rsidRDefault="00622668" w:rsidP="00CD66B6"/>
        </w:tc>
        <w:tc>
          <w:tcPr>
            <w:tcW w:w="2476" w:type="dxa"/>
            <w:shd w:val="clear" w:color="auto" w:fill="auto"/>
          </w:tcPr>
          <w:p w14:paraId="0222EC62" w14:textId="77777777" w:rsidR="00622668" w:rsidRPr="001B0721" w:rsidRDefault="00622668" w:rsidP="00CD66B6"/>
        </w:tc>
      </w:tr>
      <w:tr w:rsidR="00622668" w:rsidRPr="00BD6EF4" w14:paraId="53500453" w14:textId="77777777" w:rsidTr="00622668">
        <w:trPr>
          <w:trHeight w:val="323"/>
        </w:trPr>
        <w:tc>
          <w:tcPr>
            <w:tcW w:w="2588" w:type="dxa"/>
            <w:shd w:val="clear" w:color="auto" w:fill="auto"/>
          </w:tcPr>
          <w:p w14:paraId="0F05AC50" w14:textId="77777777" w:rsidR="00622668" w:rsidRPr="001B0721" w:rsidRDefault="00622668" w:rsidP="00CD66B6"/>
        </w:tc>
        <w:tc>
          <w:tcPr>
            <w:tcW w:w="1742" w:type="dxa"/>
            <w:shd w:val="clear" w:color="auto" w:fill="auto"/>
          </w:tcPr>
          <w:p w14:paraId="67B03621" w14:textId="77777777" w:rsidR="00622668" w:rsidRPr="001B0721" w:rsidRDefault="00622668" w:rsidP="00CD66B6"/>
        </w:tc>
        <w:tc>
          <w:tcPr>
            <w:tcW w:w="3209" w:type="dxa"/>
            <w:shd w:val="clear" w:color="auto" w:fill="auto"/>
          </w:tcPr>
          <w:p w14:paraId="6E196B40" w14:textId="77777777" w:rsidR="00622668" w:rsidRPr="001B0721" w:rsidRDefault="00622668" w:rsidP="00CD66B6"/>
        </w:tc>
        <w:tc>
          <w:tcPr>
            <w:tcW w:w="2476" w:type="dxa"/>
            <w:shd w:val="clear" w:color="auto" w:fill="auto"/>
          </w:tcPr>
          <w:p w14:paraId="6034593B" w14:textId="77777777" w:rsidR="00622668" w:rsidRPr="001B0721" w:rsidRDefault="00622668" w:rsidP="00CD66B6"/>
        </w:tc>
      </w:tr>
      <w:tr w:rsidR="00622668" w:rsidRPr="00BD6EF4" w14:paraId="723E603D" w14:textId="77777777" w:rsidTr="00622668">
        <w:trPr>
          <w:trHeight w:val="323"/>
        </w:trPr>
        <w:tc>
          <w:tcPr>
            <w:tcW w:w="2588" w:type="dxa"/>
            <w:shd w:val="clear" w:color="auto" w:fill="auto"/>
          </w:tcPr>
          <w:p w14:paraId="3FC2C077" w14:textId="77777777" w:rsidR="00622668" w:rsidRPr="001B0721" w:rsidRDefault="00622668" w:rsidP="00CD66B6"/>
        </w:tc>
        <w:tc>
          <w:tcPr>
            <w:tcW w:w="1742" w:type="dxa"/>
            <w:shd w:val="clear" w:color="auto" w:fill="auto"/>
          </w:tcPr>
          <w:p w14:paraId="2D5E66AE" w14:textId="77777777" w:rsidR="00622668" w:rsidRPr="001B0721" w:rsidRDefault="00622668" w:rsidP="00CD66B6"/>
        </w:tc>
        <w:tc>
          <w:tcPr>
            <w:tcW w:w="3209" w:type="dxa"/>
            <w:shd w:val="clear" w:color="auto" w:fill="auto"/>
          </w:tcPr>
          <w:p w14:paraId="1995E5B3" w14:textId="77777777" w:rsidR="00622668" w:rsidRPr="001B0721" w:rsidRDefault="00622668" w:rsidP="00CD66B6"/>
        </w:tc>
        <w:tc>
          <w:tcPr>
            <w:tcW w:w="2476" w:type="dxa"/>
            <w:shd w:val="clear" w:color="auto" w:fill="auto"/>
          </w:tcPr>
          <w:p w14:paraId="2699B841" w14:textId="77777777" w:rsidR="00622668" w:rsidRPr="001B0721" w:rsidRDefault="00622668" w:rsidP="00CD66B6"/>
        </w:tc>
      </w:tr>
      <w:tr w:rsidR="00622668" w:rsidRPr="00BD6EF4" w14:paraId="4A0F9597" w14:textId="77777777" w:rsidTr="00622668">
        <w:trPr>
          <w:trHeight w:val="323"/>
        </w:trPr>
        <w:tc>
          <w:tcPr>
            <w:tcW w:w="2588" w:type="dxa"/>
            <w:shd w:val="clear" w:color="auto" w:fill="auto"/>
          </w:tcPr>
          <w:p w14:paraId="5DFF0110" w14:textId="77777777" w:rsidR="00622668" w:rsidRPr="001B0721" w:rsidRDefault="00622668" w:rsidP="00CD66B6"/>
        </w:tc>
        <w:tc>
          <w:tcPr>
            <w:tcW w:w="1742" w:type="dxa"/>
            <w:shd w:val="clear" w:color="auto" w:fill="auto"/>
          </w:tcPr>
          <w:p w14:paraId="1AD8BB3A" w14:textId="77777777" w:rsidR="00622668" w:rsidRPr="001B0721" w:rsidRDefault="00622668" w:rsidP="00CD66B6"/>
        </w:tc>
        <w:tc>
          <w:tcPr>
            <w:tcW w:w="3209" w:type="dxa"/>
            <w:shd w:val="clear" w:color="auto" w:fill="auto"/>
          </w:tcPr>
          <w:p w14:paraId="07934F94" w14:textId="77777777" w:rsidR="00622668" w:rsidRPr="001B0721" w:rsidRDefault="00622668" w:rsidP="00CD66B6"/>
        </w:tc>
        <w:tc>
          <w:tcPr>
            <w:tcW w:w="2476" w:type="dxa"/>
            <w:shd w:val="clear" w:color="auto" w:fill="auto"/>
          </w:tcPr>
          <w:p w14:paraId="39609A63" w14:textId="77777777" w:rsidR="00622668" w:rsidRPr="001B0721" w:rsidRDefault="00622668" w:rsidP="00CD66B6"/>
        </w:tc>
      </w:tr>
    </w:tbl>
    <w:p w14:paraId="52EAA296" w14:textId="77777777" w:rsidR="00622668" w:rsidRPr="00622668" w:rsidRDefault="00622668" w:rsidP="00622668">
      <w:pPr>
        <w:pStyle w:val="ListParagraph"/>
        <w:rPr>
          <w:color w:val="404040" w:themeColor="text1"/>
        </w:rPr>
      </w:pPr>
    </w:p>
    <w:p w14:paraId="006641BF" w14:textId="77777777" w:rsidR="00D636EE" w:rsidRDefault="00D636EE" w:rsidP="00622668">
      <w:pPr>
        <w:spacing w:before="0" w:after="0" w:line="240" w:lineRule="auto"/>
        <w:jc w:val="both"/>
        <w:rPr>
          <w:b/>
          <w:color w:val="404040" w:themeColor="text1"/>
        </w:rPr>
      </w:pPr>
    </w:p>
    <w:p w14:paraId="69663A29" w14:textId="77777777" w:rsidR="00D636EE" w:rsidRDefault="00D636EE" w:rsidP="00622668">
      <w:pPr>
        <w:spacing w:before="0" w:after="0" w:line="240" w:lineRule="auto"/>
        <w:jc w:val="both"/>
        <w:rPr>
          <w:b/>
          <w:color w:val="404040" w:themeColor="text1"/>
        </w:rPr>
      </w:pPr>
    </w:p>
    <w:p w14:paraId="48EEC7E0" w14:textId="367F9211" w:rsidR="00D636EE" w:rsidRDefault="00D636EE" w:rsidP="00622668">
      <w:pPr>
        <w:spacing w:before="0" w:after="0" w:line="240" w:lineRule="auto"/>
        <w:jc w:val="both"/>
        <w:rPr>
          <w:b/>
          <w:color w:val="404040" w:themeColor="text1"/>
        </w:rPr>
      </w:pPr>
    </w:p>
    <w:p w14:paraId="571355F0" w14:textId="1BD4C822" w:rsidR="00C121CF" w:rsidRDefault="00C121CF" w:rsidP="00622668">
      <w:pPr>
        <w:spacing w:before="0" w:after="0" w:line="240" w:lineRule="auto"/>
        <w:jc w:val="both"/>
        <w:rPr>
          <w:b/>
          <w:color w:val="404040" w:themeColor="text1"/>
        </w:rPr>
      </w:pPr>
    </w:p>
    <w:p w14:paraId="4D0E8210" w14:textId="77777777" w:rsidR="00C121CF" w:rsidRDefault="00C121CF" w:rsidP="00622668">
      <w:pPr>
        <w:spacing w:before="0" w:after="0" w:line="240" w:lineRule="auto"/>
        <w:jc w:val="both"/>
        <w:rPr>
          <w:b/>
          <w:color w:val="404040" w:themeColor="text1"/>
        </w:rPr>
      </w:pPr>
    </w:p>
    <w:p w14:paraId="62E03D2B" w14:textId="77777777" w:rsidR="00D636EE" w:rsidRDefault="00D636EE" w:rsidP="00622668">
      <w:pPr>
        <w:spacing w:before="0" w:after="0" w:line="240" w:lineRule="auto"/>
        <w:jc w:val="both"/>
        <w:rPr>
          <w:b/>
          <w:color w:val="404040" w:themeColor="text1"/>
        </w:rPr>
      </w:pPr>
    </w:p>
    <w:p w14:paraId="6A174392" w14:textId="0B76AD3A" w:rsidR="00622668" w:rsidRDefault="00622668" w:rsidP="00622668">
      <w:pPr>
        <w:spacing w:before="0" w:after="0" w:line="240" w:lineRule="auto"/>
        <w:jc w:val="both"/>
        <w:rPr>
          <w:b/>
          <w:color w:val="404040" w:themeColor="text1"/>
        </w:rPr>
      </w:pPr>
      <w:r>
        <w:rPr>
          <w:b/>
          <w:color w:val="404040" w:themeColor="text1"/>
        </w:rPr>
        <w:lastRenderedPageBreak/>
        <w:t xml:space="preserve">Documents reviewed </w:t>
      </w:r>
    </w:p>
    <w:p w14:paraId="5100E9F3" w14:textId="77777777" w:rsidR="00622668" w:rsidRPr="00622668" w:rsidRDefault="00622668" w:rsidP="00622668">
      <w:pPr>
        <w:spacing w:before="0" w:after="0" w:line="240" w:lineRule="auto"/>
        <w:jc w:val="both"/>
        <w:rPr>
          <w:color w:val="404040" w:themeColor="text1"/>
        </w:rPr>
      </w:pPr>
    </w:p>
    <w:tbl>
      <w:tblPr>
        <w:tblW w:w="10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5"/>
      </w:tblGrid>
      <w:tr w:rsidR="00622668" w:rsidRPr="00BD6EF4" w14:paraId="178F6EF8" w14:textId="77777777" w:rsidTr="00622668">
        <w:trPr>
          <w:trHeight w:val="307"/>
        </w:trPr>
        <w:tc>
          <w:tcPr>
            <w:tcW w:w="10015" w:type="dxa"/>
            <w:shd w:val="clear" w:color="auto" w:fill="auto"/>
          </w:tcPr>
          <w:p w14:paraId="198828BC" w14:textId="77777777" w:rsidR="00622668" w:rsidRPr="00BD6EF4" w:rsidRDefault="00622668" w:rsidP="00CD66B6">
            <w:pPr>
              <w:rPr>
                <w:color w:val="404040" w:themeColor="text1"/>
              </w:rPr>
            </w:pPr>
          </w:p>
        </w:tc>
      </w:tr>
      <w:tr w:rsidR="00622668" w:rsidRPr="00BD6EF4" w14:paraId="5A2BEAD6" w14:textId="77777777" w:rsidTr="00622668">
        <w:trPr>
          <w:trHeight w:val="307"/>
        </w:trPr>
        <w:tc>
          <w:tcPr>
            <w:tcW w:w="10015" w:type="dxa"/>
            <w:shd w:val="clear" w:color="auto" w:fill="auto"/>
          </w:tcPr>
          <w:p w14:paraId="74A0DC2F" w14:textId="77777777" w:rsidR="00622668" w:rsidRPr="00BD6EF4" w:rsidRDefault="00622668" w:rsidP="00CD66B6">
            <w:pPr>
              <w:rPr>
                <w:color w:val="404040" w:themeColor="text1"/>
              </w:rPr>
            </w:pPr>
          </w:p>
        </w:tc>
      </w:tr>
      <w:tr w:rsidR="00622668" w:rsidRPr="00BD6EF4" w14:paraId="773C54A3" w14:textId="77777777" w:rsidTr="00622668">
        <w:trPr>
          <w:trHeight w:val="307"/>
        </w:trPr>
        <w:tc>
          <w:tcPr>
            <w:tcW w:w="10015" w:type="dxa"/>
            <w:shd w:val="clear" w:color="auto" w:fill="auto"/>
          </w:tcPr>
          <w:p w14:paraId="61DD0602" w14:textId="77777777" w:rsidR="00622668" w:rsidRPr="00BD6EF4" w:rsidRDefault="00622668" w:rsidP="00CD66B6">
            <w:pPr>
              <w:rPr>
                <w:color w:val="404040" w:themeColor="text1"/>
              </w:rPr>
            </w:pPr>
          </w:p>
        </w:tc>
      </w:tr>
      <w:tr w:rsidR="00622668" w:rsidRPr="00BD6EF4" w14:paraId="5A1769B0" w14:textId="77777777" w:rsidTr="00622668">
        <w:trPr>
          <w:trHeight w:val="307"/>
        </w:trPr>
        <w:tc>
          <w:tcPr>
            <w:tcW w:w="10015" w:type="dxa"/>
            <w:shd w:val="clear" w:color="auto" w:fill="auto"/>
          </w:tcPr>
          <w:p w14:paraId="6087F037" w14:textId="77777777" w:rsidR="00622668" w:rsidRPr="00BD6EF4" w:rsidRDefault="00622668" w:rsidP="00CD66B6">
            <w:pPr>
              <w:rPr>
                <w:color w:val="404040" w:themeColor="text1"/>
              </w:rPr>
            </w:pPr>
          </w:p>
        </w:tc>
      </w:tr>
      <w:tr w:rsidR="00622668" w:rsidRPr="00BD6EF4" w14:paraId="2622F157" w14:textId="77777777" w:rsidTr="00622668">
        <w:trPr>
          <w:trHeight w:val="307"/>
        </w:trPr>
        <w:tc>
          <w:tcPr>
            <w:tcW w:w="10015" w:type="dxa"/>
            <w:shd w:val="clear" w:color="auto" w:fill="auto"/>
          </w:tcPr>
          <w:p w14:paraId="4F3E5A81" w14:textId="77777777" w:rsidR="00622668" w:rsidRPr="00BD6EF4" w:rsidRDefault="00622668" w:rsidP="00CD66B6">
            <w:pPr>
              <w:rPr>
                <w:color w:val="404040" w:themeColor="text1"/>
              </w:rPr>
            </w:pPr>
          </w:p>
        </w:tc>
      </w:tr>
      <w:tr w:rsidR="00622668" w:rsidRPr="00BD6EF4" w14:paraId="5277B1EE" w14:textId="77777777" w:rsidTr="00622668">
        <w:trPr>
          <w:trHeight w:val="307"/>
        </w:trPr>
        <w:tc>
          <w:tcPr>
            <w:tcW w:w="10015" w:type="dxa"/>
            <w:shd w:val="clear" w:color="auto" w:fill="auto"/>
          </w:tcPr>
          <w:p w14:paraId="25914E5B" w14:textId="77777777" w:rsidR="00622668" w:rsidRPr="00BD6EF4" w:rsidRDefault="00622668" w:rsidP="00CD66B6">
            <w:pPr>
              <w:rPr>
                <w:color w:val="404040" w:themeColor="text1"/>
              </w:rPr>
            </w:pPr>
          </w:p>
        </w:tc>
      </w:tr>
    </w:tbl>
    <w:p w14:paraId="254FDC1D" w14:textId="77777777" w:rsidR="00622668" w:rsidRPr="001B0721" w:rsidRDefault="00622668" w:rsidP="001B0721">
      <w:pPr>
        <w:rPr>
          <w:b/>
          <w:color w:val="404040" w:themeColor="text1"/>
        </w:rPr>
      </w:pPr>
    </w:p>
    <w:p w14:paraId="666C539E" w14:textId="77777777" w:rsidR="002D711A" w:rsidRPr="002D711A" w:rsidRDefault="002D711A" w:rsidP="00AA1A0F">
      <w:pPr>
        <w:rPr>
          <w:lang w:val="en-GB"/>
        </w:rPr>
      </w:pPr>
    </w:p>
    <w:p w14:paraId="3804D3FF" w14:textId="2C45C1D1" w:rsidR="00C47D2C" w:rsidRDefault="00C47D2C" w:rsidP="00AA1A0F"/>
    <w:p w14:paraId="63925CF6" w14:textId="450ED29F" w:rsidR="00C47D2C" w:rsidRPr="00AA1A0F" w:rsidRDefault="00C47D2C" w:rsidP="00AA1A0F"/>
    <w:sectPr w:rsidR="00C47D2C" w:rsidRPr="00AA1A0F" w:rsidSect="002A375C">
      <w:headerReference w:type="even" r:id="rId29"/>
      <w:headerReference w:type="default" r:id="rId30"/>
      <w:footerReference w:type="even" r:id="rId31"/>
      <w:footerReference w:type="default" r:id="rId32"/>
      <w:headerReference w:type="first" r:id="rId33"/>
      <w:footerReference w:type="first" r:id="rId34"/>
      <w:endnotePr>
        <w:numFmt w:val="chicago"/>
      </w:endnotePr>
      <w:pgSz w:w="11906" w:h="16838" w:code="9"/>
      <w:pgMar w:top="567" w:right="656" w:bottom="1260" w:left="1134" w:header="567" w:footer="851"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72AEB5" w16cex:dateUtc="2020-08-17T15:59:00Z"/>
  <w16cex:commentExtensible w16cex:durableId="0500D345" w16cex:dateUtc="2020-08-12T06:06:00Z"/>
  <w16cex:commentExtensible w16cex:durableId="5EE5ABEF" w16cex:dateUtc="2020-08-17T10:11:00Z"/>
  <w16cex:commentExtensible w16cex:durableId="001FA806" w16cex:dateUtc="2020-08-17T10:12:00Z"/>
  <w16cex:commentExtensible w16cex:durableId="09D9A8AD" w16cex:dateUtc="2020-08-18T16:17:37Z"/>
  <w16cex:commentExtensible w16cex:durableId="2B3C1A9C" w16cex:dateUtc="2020-08-18T16:44:43Z"/>
  <w16cex:commentExtensible w16cex:durableId="085C77C7" w16cex:dateUtc="2020-08-18T16:46: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757AD" w14:textId="77777777" w:rsidR="00F26AFB" w:rsidRDefault="00F26AFB" w:rsidP="0013691B">
      <w:pPr>
        <w:spacing w:after="0" w:line="240" w:lineRule="auto"/>
      </w:pPr>
      <w:r>
        <w:separator/>
      </w:r>
    </w:p>
  </w:endnote>
  <w:endnote w:type="continuationSeparator" w:id="0">
    <w:p w14:paraId="01C3CE19" w14:textId="77777777" w:rsidR="00F26AFB" w:rsidRDefault="00F26AFB" w:rsidP="0013691B">
      <w:pPr>
        <w:spacing w:after="0" w:line="240" w:lineRule="auto"/>
      </w:pPr>
      <w:r>
        <w:continuationSeparator/>
      </w:r>
    </w:p>
  </w:endnote>
  <w:endnote w:type="continuationNotice" w:id="1">
    <w:p w14:paraId="056FE0E7" w14:textId="77777777" w:rsidR="00F26AFB" w:rsidRDefault="00F26AF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962DB" w14:textId="77777777" w:rsidR="00793EEC" w:rsidRDefault="00F26AFB" w:rsidP="00BE0735">
    <w:pPr>
      <w:pStyle w:val="Footer"/>
    </w:pPr>
    <w:sdt>
      <w:sdtPr>
        <w:alias w:val="Form.DocTitle"/>
        <w:tag w:val="{&quot;templafy&quot;:{&quot;id&quot;:&quot;41f56485-7494-4566-82a5-a9529feb4f3f&quot;}}"/>
        <w:id w:val="-30578347"/>
        <w:placeholder>
          <w:docPart w:val="DC4004E348954FC59037A7CF2DDB79D2"/>
        </w:placeholder>
      </w:sdtPr>
      <w:sdtEndPr/>
      <w:sdtContent>
        <w:r w:rsidR="00793EEC">
          <w:t>Template</w:t>
        </w:r>
      </w:sdtContent>
    </w:sdt>
    <w:r w:rsidR="00793EEC">
      <w:t xml:space="preserve">, </w:t>
    </w:r>
    <w:sdt>
      <w:sdtPr>
        <w:alias w:val="Form.DocDate"/>
        <w:tag w:val="{&quot;templafy&quot;:{&quot;id&quot;:&quot;1b4572dc-c85f-444c-bd0d-4543977c2391&quot;}}"/>
        <w:id w:val="1239831217"/>
        <w:placeholder>
          <w:docPart w:val="7DE03D51926C4F5896F27031A03B0B33"/>
        </w:placeholder>
      </w:sdtPr>
      <w:sdtEndPr/>
      <w:sdtContent>
        <w:r w:rsidR="00793EEC">
          <w:t>24 April 2020</w:t>
        </w:r>
      </w:sdtContent>
    </w:sdt>
    <w:r w:rsidR="00793EEC">
      <w:tab/>
    </w:r>
    <w:r w:rsidR="00793EEC">
      <w:fldChar w:fldCharType="begin"/>
    </w:r>
    <w:r w:rsidR="00793EEC">
      <w:instrText xml:space="preserve"> PAGE \# 00 </w:instrText>
    </w:r>
    <w:r w:rsidR="00793EEC">
      <w:fldChar w:fldCharType="separate"/>
    </w:r>
    <w:r w:rsidR="00793EEC">
      <w:rPr>
        <w:noProof/>
      </w:rPr>
      <w:t>02</w:t>
    </w:r>
    <w:r w:rsidR="00793EE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2FCF" w14:textId="18872732" w:rsidR="00793EEC" w:rsidRDefault="00F26AFB" w:rsidP="00BE0735">
    <w:pPr>
      <w:pStyle w:val="Footer"/>
    </w:pPr>
    <w:sdt>
      <w:sdtPr>
        <w:alias w:val="Title"/>
        <w:tag w:val=""/>
        <w:id w:val="-1209790424"/>
        <w:placeholder>
          <w:docPart w:val="B0F6977FC68D42DE83736B64D6E06B64"/>
        </w:placeholder>
        <w:dataBinding w:prefixMappings="xmlns:ns0='http://purl.org/dc/elements/1.1/' xmlns:ns1='http://schemas.openxmlformats.org/package/2006/metadata/core-properties' " w:xpath="/ns1:coreProperties[1]/ns0:title[1]" w:storeItemID="{6C3C8BC8-F283-45AE-878A-BAB7291924A1}"/>
        <w:text/>
      </w:sdtPr>
      <w:sdtEndPr/>
      <w:sdtContent>
        <w:r w:rsidR="00CE3612">
          <w:t xml:space="preserve">Guidelines for </w:t>
        </w:r>
        <w:proofErr w:type="spellStart"/>
        <w:r w:rsidR="00CE3612">
          <w:t>COVID</w:t>
        </w:r>
        <w:proofErr w:type="spellEnd"/>
        <w:r w:rsidR="00CE3612">
          <w:t>-19 Funding Related Assurance Activities</w:t>
        </w:r>
      </w:sdtContent>
    </w:sdt>
    <w:r w:rsidR="00793EEC">
      <w:t xml:space="preserve">, </w:t>
    </w:r>
    <w:sdt>
      <w:sdtPr>
        <w:alias w:val="Form.Date"/>
        <w:tag w:val="{&quot;templafy&quot;:{&quot;id&quot;:&quot;7c9f1f0e-1388-4099-899d-bb51bbe4f582&quot;}}"/>
        <w:id w:val="554887927"/>
        <w:placeholder>
          <w:docPart w:val="098DF46D6BBE4AC49BDA0D0420312DFA"/>
        </w:placeholder>
      </w:sdtPr>
      <w:sdtEndPr/>
      <w:sdtContent>
        <w:r w:rsidR="00793EEC">
          <w:t>27 August 2020</w:t>
        </w:r>
      </w:sdtContent>
    </w:sdt>
    <w:r w:rsidR="00793EEC">
      <w:tab/>
    </w:r>
    <w:r w:rsidR="00793EEC">
      <w:fldChar w:fldCharType="begin"/>
    </w:r>
    <w:r w:rsidR="00793EEC">
      <w:instrText xml:space="preserve"> PAGE \# 00 </w:instrText>
    </w:r>
    <w:r w:rsidR="00793EEC">
      <w:fldChar w:fldCharType="separate"/>
    </w:r>
    <w:r w:rsidR="00793EEC">
      <w:rPr>
        <w:noProof/>
      </w:rPr>
      <w:t>02</w:t>
    </w:r>
    <w:r w:rsidR="00793EE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AE00" w14:textId="145089C1" w:rsidR="00793EEC" w:rsidRDefault="00F26AFB" w:rsidP="00BE0735">
    <w:pPr>
      <w:pStyle w:val="Footer"/>
    </w:pPr>
    <w:sdt>
      <w:sdtPr>
        <w:alias w:val="Title"/>
        <w:tag w:val=""/>
        <w:id w:val="2123723858"/>
        <w:lock w:val="sdtLocked"/>
        <w:placeholder>
          <w:docPart w:val="4DE26F3BD2C74087A2C4967146CE65B9"/>
        </w:placeholder>
        <w:dataBinding w:prefixMappings="xmlns:ns0='http://purl.org/dc/elements/1.1/' xmlns:ns1='http://schemas.openxmlformats.org/package/2006/metadata/core-properties' " w:xpath="/ns1:coreProperties[1]/ns0:title[1]" w:storeItemID="{6C3C8BC8-F283-45AE-878A-BAB7291924A1}"/>
        <w:text/>
      </w:sdtPr>
      <w:sdtEndPr/>
      <w:sdtContent>
        <w:r w:rsidR="00CE3612">
          <w:t xml:space="preserve">Guidelines for </w:t>
        </w:r>
        <w:proofErr w:type="spellStart"/>
        <w:r w:rsidR="00CE3612">
          <w:t>COVID</w:t>
        </w:r>
        <w:proofErr w:type="spellEnd"/>
        <w:r w:rsidR="00CE3612">
          <w:t>-19 Funding Related Assurance Activities</w:t>
        </w:r>
      </w:sdtContent>
    </w:sdt>
    <w:r w:rsidR="00793EEC">
      <w:t xml:space="preserve">, </w:t>
    </w:r>
    <w:sdt>
      <w:sdtPr>
        <w:alias w:val="Form.Date"/>
        <w:tag w:val="{&quot;templafy&quot;:{&quot;id&quot;:&quot;ba4d239f-337a-4bfe-a73f-af41e2133977&quot;}}"/>
        <w:id w:val="-712197858"/>
        <w:placeholder>
          <w:docPart w:val="DefaultPlaceholder_-1854013440"/>
        </w:placeholder>
      </w:sdtPr>
      <w:sdtEndPr/>
      <w:sdtContent>
        <w:r w:rsidR="00793EEC">
          <w:t>27 August 2020</w:t>
        </w:r>
      </w:sdtContent>
    </w:sdt>
    <w:r w:rsidR="00793EEC">
      <w:tab/>
    </w:r>
    <w:r w:rsidR="00793EEC">
      <w:fldChar w:fldCharType="begin"/>
    </w:r>
    <w:r w:rsidR="00793EEC">
      <w:instrText xml:space="preserve"> PAGE \# 00 </w:instrText>
    </w:r>
    <w:r w:rsidR="00793EEC">
      <w:fldChar w:fldCharType="separate"/>
    </w:r>
    <w:r w:rsidR="00793EEC">
      <w:rPr>
        <w:noProof/>
      </w:rPr>
      <w:t>01</w:t>
    </w:r>
    <w:r w:rsidR="00793EE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D2BD4" w14:textId="77777777" w:rsidR="00F26AFB" w:rsidRDefault="00F26AFB" w:rsidP="0013691B">
      <w:pPr>
        <w:spacing w:after="0" w:line="240" w:lineRule="auto"/>
      </w:pPr>
      <w:r>
        <w:separator/>
      </w:r>
    </w:p>
  </w:footnote>
  <w:footnote w:type="continuationSeparator" w:id="0">
    <w:p w14:paraId="46B6A4FD" w14:textId="77777777" w:rsidR="00F26AFB" w:rsidRDefault="00F26AFB" w:rsidP="0013691B">
      <w:pPr>
        <w:spacing w:after="0" w:line="240" w:lineRule="auto"/>
      </w:pPr>
      <w:r>
        <w:continuationSeparator/>
      </w:r>
    </w:p>
  </w:footnote>
  <w:footnote w:type="continuationNotice" w:id="1">
    <w:p w14:paraId="40FB3069" w14:textId="77777777" w:rsidR="00F26AFB" w:rsidRDefault="00F26AFB">
      <w:pPr>
        <w:spacing w:before="0" w:after="0" w:line="240" w:lineRule="auto"/>
      </w:pPr>
    </w:p>
  </w:footnote>
  <w:footnote w:id="2">
    <w:p w14:paraId="30E0ADB5" w14:textId="4A46171A" w:rsidR="00793EEC" w:rsidRDefault="00793EEC">
      <w:pPr>
        <w:pStyle w:val="FootnoteText"/>
      </w:pPr>
      <w:r>
        <w:rPr>
          <w:rStyle w:val="FootnoteReference"/>
        </w:rPr>
        <w:footnoteRef/>
      </w:r>
      <w:r>
        <w:t xml:space="preserve"> For further information, please refer to the Global fund website: </w:t>
      </w:r>
      <w:hyperlink r:id="rId1" w:history="1">
        <w:r>
          <w:rPr>
            <w:rStyle w:val="Hyperlink"/>
          </w:rPr>
          <w:t>https://www.theglobalfund.org/en/covid-19/</w:t>
        </w:r>
      </w:hyperlink>
    </w:p>
  </w:footnote>
  <w:footnote w:id="3">
    <w:p w14:paraId="465064CB" w14:textId="2A0DAFE8" w:rsidR="00793EEC" w:rsidRDefault="00793EEC" w:rsidP="00CE1863">
      <w:pPr>
        <w:pStyle w:val="FootnoteText"/>
      </w:pPr>
      <w:r>
        <w:rPr>
          <w:rStyle w:val="FootnoteReference"/>
        </w:rPr>
        <w:footnoteRef/>
      </w:r>
      <w:r>
        <w:t xml:space="preserve"> List </w:t>
      </w:r>
      <w:r w:rsidRPr="005F2F4D">
        <w:t>of SARS-CoV-2 Diagnostic Test Kits and Equipment Eligible for Procurement: COVID-19</w:t>
      </w:r>
      <w:r>
        <w:t xml:space="preserve"> - published and applicable since early May 2020: </w:t>
      </w:r>
      <w:hyperlink r:id="rId2" w:history="1">
        <w:r w:rsidRPr="00EA6A6E">
          <w:rPr>
            <w:rStyle w:val="Hyperlink"/>
          </w:rPr>
          <w:t>https://www.theglobalfund.org/media/9629/covid19_diagnosticproducts_list_en.pdf?u=637308404880000000</w:t>
        </w:r>
      </w:hyperlink>
    </w:p>
  </w:footnote>
  <w:footnote w:id="4">
    <w:p w14:paraId="12FD2ACB" w14:textId="77777777" w:rsidR="00793EEC" w:rsidRDefault="00793EEC" w:rsidP="00CE1863">
      <w:pPr>
        <w:pStyle w:val="FootnoteText"/>
      </w:pPr>
      <w:r>
        <w:rPr>
          <w:rStyle w:val="FootnoteReference"/>
        </w:rPr>
        <w:footnoteRef/>
      </w:r>
      <w:r>
        <w:t xml:space="preserve"> The listed verifications steps are based on the LFA ToR </w:t>
      </w:r>
      <w:hyperlink r:id="rId3" w:history="1">
        <w:r w:rsidRPr="009867C2">
          <w:rPr>
            <w:rStyle w:val="Hyperlink"/>
            <w:i/>
          </w:rPr>
          <w:t>Supply Chain Management Review</w:t>
        </w:r>
      </w:hyperlink>
    </w:p>
  </w:footnote>
  <w:footnote w:id="5">
    <w:p w14:paraId="1A4320F0" w14:textId="77777777" w:rsidR="00793EEC" w:rsidRDefault="00793EEC" w:rsidP="00590E11">
      <w:pPr>
        <w:pStyle w:val="FootnoteText"/>
      </w:pPr>
      <w:r>
        <w:rPr>
          <w:rStyle w:val="FootnoteReference"/>
        </w:rPr>
        <w:footnoteRef/>
      </w:r>
      <w:r>
        <w:t xml:space="preserve"> For further information on verification steps, please refer to LFA ToR </w:t>
      </w:r>
      <w:hyperlink r:id="rId4" w:history="1">
        <w:r w:rsidRPr="00E63746">
          <w:rPr>
            <w:rStyle w:val="Hyperlink"/>
            <w:i/>
          </w:rPr>
          <w:t>Joint Programmatic / Monitoring and Evaluation (M&amp;E) and Procurement and Supply Management (PSM) Laboratory Services and Related Supply Chain Review</w:t>
        </w:r>
      </w:hyperlink>
    </w:p>
  </w:footnote>
  <w:footnote w:id="6">
    <w:p w14:paraId="155F70BC" w14:textId="77777777" w:rsidR="00793EEC" w:rsidRDefault="00793EEC" w:rsidP="00CE1863">
      <w:pPr>
        <w:pStyle w:val="FootnoteText"/>
      </w:pPr>
      <w:r>
        <w:rPr>
          <w:rStyle w:val="FootnoteReference"/>
        </w:rPr>
        <w:footnoteRef/>
      </w:r>
      <w:r>
        <w:t xml:space="preserve"> Please refer to the LFA guidelines and ToR available on the </w:t>
      </w:r>
      <w:hyperlink r:id="rId5" w:history="1">
        <w:r w:rsidRPr="002351C2">
          <w:rPr>
            <w:rStyle w:val="Hyperlink"/>
          </w:rPr>
          <w:t>Global Fund LFA website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161F" w14:textId="05C8D623" w:rsidR="00793EEC" w:rsidRDefault="00793EEC" w:rsidP="00050652">
    <w:pPr>
      <w:pStyle w:val="NormalNoSpace"/>
    </w:pPr>
  </w:p>
  <w:p w14:paraId="7CED8544" w14:textId="77777777" w:rsidR="00793EEC" w:rsidRDefault="00793EEC" w:rsidP="00050652">
    <w:pPr>
      <w:pStyle w:val="NormalNoSpace"/>
    </w:pPr>
  </w:p>
  <w:p w14:paraId="3F1E7205" w14:textId="77777777" w:rsidR="00793EEC" w:rsidRDefault="00793EEC" w:rsidP="00050652">
    <w:pPr>
      <w:pStyle w:val="Tiny"/>
    </w:pPr>
  </w:p>
  <w:p w14:paraId="0E090E73" w14:textId="77777777" w:rsidR="00793EEC" w:rsidRDefault="00793EEC" w:rsidP="00050652">
    <w:pPr>
      <w:pStyle w:val="Tiny"/>
    </w:pPr>
  </w:p>
  <w:p w14:paraId="0C7C0315" w14:textId="77777777" w:rsidR="00793EEC" w:rsidRDefault="00793EEC" w:rsidP="00050652">
    <w:pPr>
      <w:pStyle w:val="Tiny"/>
    </w:pPr>
  </w:p>
  <w:p w14:paraId="0C8F040A" w14:textId="77777777" w:rsidR="00793EEC" w:rsidRDefault="00793EEC" w:rsidP="00050652">
    <w:pPr>
      <w:pStyle w:val="Tiny"/>
    </w:pPr>
  </w:p>
  <w:p w14:paraId="659AAB14" w14:textId="77777777" w:rsidR="00793EEC" w:rsidRDefault="00793EEC" w:rsidP="00050652">
    <w:pPr>
      <w:pStyle w:val="Tiny"/>
    </w:pPr>
  </w:p>
  <w:p w14:paraId="79A207FC" w14:textId="77777777" w:rsidR="00793EEC" w:rsidRDefault="00793EEC" w:rsidP="00050652">
    <w:pPr>
      <w:pStyle w:val="Tiny"/>
    </w:pPr>
  </w:p>
  <w:p w14:paraId="58195A10" w14:textId="77777777" w:rsidR="00793EEC" w:rsidRDefault="00793EEC" w:rsidP="00050652">
    <w:pPr>
      <w:pStyle w:val="Tiny"/>
    </w:pPr>
  </w:p>
  <w:p w14:paraId="5FA0FA0B" w14:textId="77777777" w:rsidR="00793EEC" w:rsidRDefault="00793EEC" w:rsidP="00050652">
    <w:pPr>
      <w:pStyle w:val="Tiny"/>
    </w:pPr>
  </w:p>
  <w:p w14:paraId="3DA556DB" w14:textId="77777777" w:rsidR="00793EEC" w:rsidRDefault="00793EEC" w:rsidP="00050652">
    <w:pPr>
      <w:pStyle w:val="Tiny"/>
    </w:pPr>
  </w:p>
  <w:p w14:paraId="0B01E7C1" w14:textId="77777777" w:rsidR="00793EEC" w:rsidRPr="00050652" w:rsidRDefault="00793EEC" w:rsidP="00050652">
    <w:pPr>
      <w:pStyle w:val="Tin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025E" w14:textId="04CBA747" w:rsidR="00793EEC" w:rsidRPr="001110F8" w:rsidRDefault="00793EE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DE05" w14:textId="1DFCC972" w:rsidR="00793EEC" w:rsidRDefault="00793EEC" w:rsidP="001110F8">
    <w:pPr>
      <w:pStyle w:val="NormalNoSpace"/>
      <w:spacing w:before="0"/>
    </w:pPr>
  </w:p>
  <w:p w14:paraId="65A04918" w14:textId="77777777" w:rsidR="00793EEC" w:rsidRDefault="00793EEC" w:rsidP="001110F8">
    <w:pPr>
      <w:pStyle w:val="NormalNoSpace"/>
      <w:spacing w:before="0"/>
    </w:pPr>
    <w:r>
      <w:rPr>
        <w:noProof/>
      </w:rPr>
      <w:drawing>
        <wp:inline distT="0" distB="0" distL="0" distR="0" wp14:anchorId="3000F191" wp14:editId="668B801D">
          <wp:extent cx="6120130" cy="1083945"/>
          <wp:effectExtent l="0" t="0" r="0" b="1905"/>
          <wp:docPr id="2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20130" cy="1083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A4CB6"/>
    <w:multiLevelType w:val="hybridMultilevel"/>
    <w:tmpl w:val="9CFC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146F1F"/>
    <w:multiLevelType w:val="hybridMultilevel"/>
    <w:tmpl w:val="71B22130"/>
    <w:lvl w:ilvl="0" w:tplc="672EADE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951BB2"/>
    <w:multiLevelType w:val="multilevel"/>
    <w:tmpl w:val="66E85C18"/>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05040BF4"/>
    <w:multiLevelType w:val="hybridMultilevel"/>
    <w:tmpl w:val="9CFC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B92491"/>
    <w:multiLevelType w:val="hybridMultilevel"/>
    <w:tmpl w:val="0B96B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52398F"/>
    <w:multiLevelType w:val="hybridMultilevel"/>
    <w:tmpl w:val="D8A0EB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2FC0B3E"/>
    <w:multiLevelType w:val="hybridMultilevel"/>
    <w:tmpl w:val="E08849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7A2E99"/>
    <w:multiLevelType w:val="hybridMultilevel"/>
    <w:tmpl w:val="0D1C5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021703"/>
    <w:multiLevelType w:val="hybridMultilevel"/>
    <w:tmpl w:val="29900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4A6EDD"/>
    <w:multiLevelType w:val="hybridMultilevel"/>
    <w:tmpl w:val="E45412E6"/>
    <w:lvl w:ilvl="0" w:tplc="A5E6F8EA">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18DF5A08"/>
    <w:multiLevelType w:val="hybridMultilevel"/>
    <w:tmpl w:val="C97660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2272E9"/>
    <w:multiLevelType w:val="hybridMultilevel"/>
    <w:tmpl w:val="44C0DA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147885"/>
    <w:multiLevelType w:val="hybridMultilevel"/>
    <w:tmpl w:val="CC08E2C2"/>
    <w:lvl w:ilvl="0" w:tplc="CDBE9B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557264"/>
    <w:multiLevelType w:val="hybridMultilevel"/>
    <w:tmpl w:val="C2E6742C"/>
    <w:lvl w:ilvl="0" w:tplc="9BF4624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6D756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336B9E"/>
    <w:multiLevelType w:val="hybridMultilevel"/>
    <w:tmpl w:val="90C088BE"/>
    <w:lvl w:ilvl="0" w:tplc="61742906">
      <w:start w:val="2"/>
      <w:numFmt w:val="lowerRoman"/>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4944BD"/>
    <w:multiLevelType w:val="hybridMultilevel"/>
    <w:tmpl w:val="7DA6D52A"/>
    <w:lvl w:ilvl="0" w:tplc="A5E6F8EA">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014B9E"/>
    <w:multiLevelType w:val="hybridMultilevel"/>
    <w:tmpl w:val="71B22130"/>
    <w:lvl w:ilvl="0" w:tplc="672EADE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5739F1"/>
    <w:multiLevelType w:val="hybridMultilevel"/>
    <w:tmpl w:val="C92642E0"/>
    <w:lvl w:ilvl="0" w:tplc="A5E6F8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E7925FE"/>
    <w:multiLevelType w:val="hybridMultilevel"/>
    <w:tmpl w:val="06424FE4"/>
    <w:lvl w:ilvl="0" w:tplc="34E0E5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CD0906"/>
    <w:multiLevelType w:val="hybridMultilevel"/>
    <w:tmpl w:val="D982F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17920B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987295A"/>
    <w:multiLevelType w:val="hybridMultilevel"/>
    <w:tmpl w:val="20D26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C964C6"/>
    <w:multiLevelType w:val="hybridMultilevel"/>
    <w:tmpl w:val="B6126236"/>
    <w:lvl w:ilvl="0" w:tplc="512C69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875790"/>
    <w:multiLevelType w:val="hybridMultilevel"/>
    <w:tmpl w:val="99026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AD6780"/>
    <w:multiLevelType w:val="hybridMultilevel"/>
    <w:tmpl w:val="12AA7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84C3DF0"/>
    <w:multiLevelType w:val="hybridMultilevel"/>
    <w:tmpl w:val="A31281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38" w15:restartNumberingAfterBreak="0">
    <w:nsid w:val="4BE60604"/>
    <w:multiLevelType w:val="hybridMultilevel"/>
    <w:tmpl w:val="09E61702"/>
    <w:lvl w:ilvl="0" w:tplc="195A05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7403AE"/>
    <w:multiLevelType w:val="hybridMultilevel"/>
    <w:tmpl w:val="11EA8020"/>
    <w:lvl w:ilvl="0" w:tplc="A8B24CC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BB3273"/>
    <w:multiLevelType w:val="hybridMultilevel"/>
    <w:tmpl w:val="ACACE5DA"/>
    <w:lvl w:ilvl="0" w:tplc="76AE54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454828"/>
    <w:multiLevelType w:val="hybridMultilevel"/>
    <w:tmpl w:val="0546CFFA"/>
    <w:lvl w:ilvl="0" w:tplc="2A90627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6F6F6F"/>
        <w:sz w:val="22"/>
      </w:rPr>
    </w:lvl>
    <w:lvl w:ilvl="1">
      <w:start w:val="1"/>
      <w:numFmt w:val="bullet"/>
      <w:pStyle w:val="TableBullet2"/>
      <w:lvlText w:val="•"/>
      <w:lvlJc w:val="left"/>
      <w:pPr>
        <w:tabs>
          <w:tab w:val="num" w:pos="794"/>
        </w:tabs>
        <w:ind w:left="794" w:hanging="397"/>
      </w:pPr>
      <w:rPr>
        <w:rFonts w:ascii="Arial" w:hAnsi="Arial" w:hint="default"/>
        <w:color w:val="6F6F6F"/>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9892B95"/>
    <w:multiLevelType w:val="multilevel"/>
    <w:tmpl w:val="BC42D968"/>
    <w:styleLink w:val="ArticleSection"/>
    <w:lvl w:ilvl="0">
      <w:start w:val="1"/>
      <w:numFmt w:val="decimal"/>
      <w:pStyle w:val="Heading1"/>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44" w15:restartNumberingAfterBreak="0">
    <w:nsid w:val="5B1877F1"/>
    <w:multiLevelType w:val="hybridMultilevel"/>
    <w:tmpl w:val="74D453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9B0293"/>
    <w:multiLevelType w:val="hybridMultilevel"/>
    <w:tmpl w:val="2FC88D5E"/>
    <w:lvl w:ilvl="0" w:tplc="E4B206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683CD6"/>
    <w:multiLevelType w:val="hybridMultilevel"/>
    <w:tmpl w:val="71B22130"/>
    <w:lvl w:ilvl="0" w:tplc="672EADE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123CB0"/>
    <w:multiLevelType w:val="hybridMultilevel"/>
    <w:tmpl w:val="D9C4B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776168"/>
    <w:multiLevelType w:val="hybridMultilevel"/>
    <w:tmpl w:val="1F70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D06C56"/>
    <w:multiLevelType w:val="hybridMultilevel"/>
    <w:tmpl w:val="F81E5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146335"/>
    <w:multiLevelType w:val="hybridMultilevel"/>
    <w:tmpl w:val="C97660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4C56FC"/>
    <w:multiLevelType w:val="hybridMultilevel"/>
    <w:tmpl w:val="71B22130"/>
    <w:lvl w:ilvl="0" w:tplc="672EADE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202939"/>
    <w:multiLevelType w:val="hybridMultilevel"/>
    <w:tmpl w:val="71B22130"/>
    <w:lvl w:ilvl="0" w:tplc="672EADE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E964600"/>
    <w:multiLevelType w:val="hybridMultilevel"/>
    <w:tmpl w:val="43FC7E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715646AC"/>
    <w:multiLevelType w:val="multilevel"/>
    <w:tmpl w:val="AA8AE168"/>
    <w:lvl w:ilvl="0">
      <w:start w:val="1"/>
      <w:numFmt w:val="decimal"/>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3A72038"/>
    <w:multiLevelType w:val="hybridMultilevel"/>
    <w:tmpl w:val="99026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BF30FF"/>
    <w:multiLevelType w:val="hybridMultilevel"/>
    <w:tmpl w:val="C97660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2777C2"/>
    <w:multiLevelType w:val="hybridMultilevel"/>
    <w:tmpl w:val="2D604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55"/>
  </w:num>
  <w:num w:numId="3">
    <w:abstractNumId w:val="12"/>
  </w:num>
  <w:num w:numId="4">
    <w:abstractNumId w:val="37"/>
  </w:num>
  <w:num w:numId="5">
    <w:abstractNumId w:val="31"/>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2"/>
  </w:num>
  <w:num w:numId="18">
    <w:abstractNumId w:val="53"/>
  </w:num>
  <w:num w:numId="19">
    <w:abstractNumId w:val="14"/>
  </w:num>
  <w:num w:numId="20">
    <w:abstractNumId w:val="44"/>
  </w:num>
  <w:num w:numId="21">
    <w:abstractNumId w:val="57"/>
  </w:num>
  <w:num w:numId="22">
    <w:abstractNumId w:val="54"/>
  </w:num>
  <w:num w:numId="23">
    <w:abstractNumId w:val="35"/>
  </w:num>
  <w:num w:numId="24">
    <w:abstractNumId w:val="15"/>
  </w:num>
  <w:num w:numId="25">
    <w:abstractNumId w:val="18"/>
  </w:num>
  <w:num w:numId="26">
    <w:abstractNumId w:val="50"/>
  </w:num>
  <w:num w:numId="27">
    <w:abstractNumId w:val="48"/>
  </w:num>
  <w:num w:numId="28">
    <w:abstractNumId w:val="45"/>
  </w:num>
  <w:num w:numId="29">
    <w:abstractNumId w:val="58"/>
  </w:num>
  <w:num w:numId="30">
    <w:abstractNumId w:val="20"/>
  </w:num>
  <w:num w:numId="31">
    <w:abstractNumId w:val="56"/>
  </w:num>
  <w:num w:numId="32">
    <w:abstractNumId w:val="17"/>
  </w:num>
  <w:num w:numId="33">
    <w:abstractNumId w:val="19"/>
  </w:num>
  <w:num w:numId="34">
    <w:abstractNumId w:val="47"/>
  </w:num>
  <w:num w:numId="35">
    <w:abstractNumId w:val="33"/>
  </w:num>
  <w:num w:numId="36">
    <w:abstractNumId w:val="16"/>
  </w:num>
  <w:num w:numId="37">
    <w:abstractNumId w:val="21"/>
  </w:num>
  <w:num w:numId="38">
    <w:abstractNumId w:val="36"/>
  </w:num>
  <w:num w:numId="39">
    <w:abstractNumId w:val="49"/>
  </w:num>
  <w:num w:numId="40">
    <w:abstractNumId w:val="25"/>
  </w:num>
  <w:num w:numId="41">
    <w:abstractNumId w:val="39"/>
  </w:num>
  <w:num w:numId="42">
    <w:abstractNumId w:val="22"/>
  </w:num>
  <w:num w:numId="43">
    <w:abstractNumId w:val="40"/>
  </w:num>
  <w:num w:numId="44">
    <w:abstractNumId w:val="29"/>
  </w:num>
  <w:num w:numId="45">
    <w:abstractNumId w:val="13"/>
  </w:num>
  <w:num w:numId="46">
    <w:abstractNumId w:val="10"/>
  </w:num>
  <w:num w:numId="47">
    <w:abstractNumId w:val="41"/>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27"/>
  </w:num>
  <w:num w:numId="51">
    <w:abstractNumId w:val="52"/>
  </w:num>
  <w:num w:numId="52">
    <w:abstractNumId w:val="46"/>
  </w:num>
  <w:num w:numId="53">
    <w:abstractNumId w:val="23"/>
  </w:num>
  <w:num w:numId="54">
    <w:abstractNumId w:val="51"/>
  </w:num>
  <w:num w:numId="55">
    <w:abstractNumId w:val="38"/>
  </w:num>
  <w:num w:numId="56">
    <w:abstractNumId w:val="32"/>
  </w:num>
  <w:num w:numId="57">
    <w:abstractNumId w:val="28"/>
  </w:num>
  <w:num w:numId="58">
    <w:abstractNumId w:val="26"/>
  </w:num>
  <w:num w:numId="59">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tandard"/>
    <w:docVar w:name="Template" w:val="GF Branded Document Template.dotx"/>
  </w:docVars>
  <w:rsids>
    <w:rsidRoot w:val="00E33F02"/>
    <w:rsid w:val="00000DFA"/>
    <w:rsid w:val="000010E9"/>
    <w:rsid w:val="0000195A"/>
    <w:rsid w:val="00002CF8"/>
    <w:rsid w:val="000067AC"/>
    <w:rsid w:val="000079BE"/>
    <w:rsid w:val="00007A4B"/>
    <w:rsid w:val="00010409"/>
    <w:rsid w:val="00011360"/>
    <w:rsid w:val="00011535"/>
    <w:rsid w:val="000120C8"/>
    <w:rsid w:val="000124B1"/>
    <w:rsid w:val="00012834"/>
    <w:rsid w:val="00024539"/>
    <w:rsid w:val="00025976"/>
    <w:rsid w:val="00027D89"/>
    <w:rsid w:val="00031142"/>
    <w:rsid w:val="0003154C"/>
    <w:rsid w:val="00032191"/>
    <w:rsid w:val="00034984"/>
    <w:rsid w:val="0004213F"/>
    <w:rsid w:val="00042ABF"/>
    <w:rsid w:val="000439F1"/>
    <w:rsid w:val="00047C4F"/>
    <w:rsid w:val="00050558"/>
    <w:rsid w:val="00050652"/>
    <w:rsid w:val="00054E5F"/>
    <w:rsid w:val="00065260"/>
    <w:rsid w:val="000656C0"/>
    <w:rsid w:val="00075DC0"/>
    <w:rsid w:val="00076026"/>
    <w:rsid w:val="00093B74"/>
    <w:rsid w:val="00094090"/>
    <w:rsid w:val="000A15F3"/>
    <w:rsid w:val="000A16F4"/>
    <w:rsid w:val="000A3E29"/>
    <w:rsid w:val="000A651C"/>
    <w:rsid w:val="000B2B13"/>
    <w:rsid w:val="000C0C64"/>
    <w:rsid w:val="000C377B"/>
    <w:rsid w:val="000C647F"/>
    <w:rsid w:val="000D5A1D"/>
    <w:rsid w:val="000D6EC8"/>
    <w:rsid w:val="000E32B8"/>
    <w:rsid w:val="000E7215"/>
    <w:rsid w:val="000F165C"/>
    <w:rsid w:val="000F3BFF"/>
    <w:rsid w:val="000F75D5"/>
    <w:rsid w:val="00102321"/>
    <w:rsid w:val="00102C66"/>
    <w:rsid w:val="001049C5"/>
    <w:rsid w:val="001055D0"/>
    <w:rsid w:val="00105D04"/>
    <w:rsid w:val="00110820"/>
    <w:rsid w:val="001110F8"/>
    <w:rsid w:val="0011163B"/>
    <w:rsid w:val="0011349E"/>
    <w:rsid w:val="001139E4"/>
    <w:rsid w:val="00131955"/>
    <w:rsid w:val="00131A3D"/>
    <w:rsid w:val="00133325"/>
    <w:rsid w:val="0013513B"/>
    <w:rsid w:val="0013691B"/>
    <w:rsid w:val="00151CDD"/>
    <w:rsid w:val="001530E8"/>
    <w:rsid w:val="001540E2"/>
    <w:rsid w:val="001601AE"/>
    <w:rsid w:val="00160447"/>
    <w:rsid w:val="00167B58"/>
    <w:rsid w:val="00173AB2"/>
    <w:rsid w:val="00176D43"/>
    <w:rsid w:val="00182178"/>
    <w:rsid w:val="001843BB"/>
    <w:rsid w:val="001878AF"/>
    <w:rsid w:val="00197F44"/>
    <w:rsid w:val="001A09F8"/>
    <w:rsid w:val="001A1282"/>
    <w:rsid w:val="001B0721"/>
    <w:rsid w:val="001C023D"/>
    <w:rsid w:val="001C1F29"/>
    <w:rsid w:val="001D7455"/>
    <w:rsid w:val="001E7619"/>
    <w:rsid w:val="001E7CA8"/>
    <w:rsid w:val="001F5FD9"/>
    <w:rsid w:val="001F6AC6"/>
    <w:rsid w:val="002011B6"/>
    <w:rsid w:val="00203902"/>
    <w:rsid w:val="00205C8F"/>
    <w:rsid w:val="00210D79"/>
    <w:rsid w:val="00217B47"/>
    <w:rsid w:val="0022214F"/>
    <w:rsid w:val="002237B2"/>
    <w:rsid w:val="002259E4"/>
    <w:rsid w:val="00236822"/>
    <w:rsid w:val="0024020E"/>
    <w:rsid w:val="00240C87"/>
    <w:rsid w:val="00242557"/>
    <w:rsid w:val="0024258F"/>
    <w:rsid w:val="00242A7A"/>
    <w:rsid w:val="00242F19"/>
    <w:rsid w:val="00242FD5"/>
    <w:rsid w:val="0025351E"/>
    <w:rsid w:val="00254DB0"/>
    <w:rsid w:val="002600C2"/>
    <w:rsid w:val="00260FE5"/>
    <w:rsid w:val="00261530"/>
    <w:rsid w:val="00262521"/>
    <w:rsid w:val="00266AEC"/>
    <w:rsid w:val="00267B29"/>
    <w:rsid w:val="002732F7"/>
    <w:rsid w:val="0027622F"/>
    <w:rsid w:val="00276608"/>
    <w:rsid w:val="0028118C"/>
    <w:rsid w:val="002811AE"/>
    <w:rsid w:val="00284808"/>
    <w:rsid w:val="00287EFB"/>
    <w:rsid w:val="0029016D"/>
    <w:rsid w:val="00290A8C"/>
    <w:rsid w:val="00290D36"/>
    <w:rsid w:val="00292C1A"/>
    <w:rsid w:val="00295447"/>
    <w:rsid w:val="002A34EA"/>
    <w:rsid w:val="002A375C"/>
    <w:rsid w:val="002A37BB"/>
    <w:rsid w:val="002A72DB"/>
    <w:rsid w:val="002B07E9"/>
    <w:rsid w:val="002B0F35"/>
    <w:rsid w:val="002B6D08"/>
    <w:rsid w:val="002C0613"/>
    <w:rsid w:val="002C3447"/>
    <w:rsid w:val="002C35FE"/>
    <w:rsid w:val="002C3A22"/>
    <w:rsid w:val="002C63CC"/>
    <w:rsid w:val="002D711A"/>
    <w:rsid w:val="002E0592"/>
    <w:rsid w:val="002E1D58"/>
    <w:rsid w:val="002E5275"/>
    <w:rsid w:val="002F2F7C"/>
    <w:rsid w:val="00306DB4"/>
    <w:rsid w:val="00313D53"/>
    <w:rsid w:val="00314800"/>
    <w:rsid w:val="00314CE5"/>
    <w:rsid w:val="003162C5"/>
    <w:rsid w:val="003229D2"/>
    <w:rsid w:val="00350020"/>
    <w:rsid w:val="00354354"/>
    <w:rsid w:val="0035587A"/>
    <w:rsid w:val="00364575"/>
    <w:rsid w:val="003676EB"/>
    <w:rsid w:val="00375700"/>
    <w:rsid w:val="0037580E"/>
    <w:rsid w:val="00383BB7"/>
    <w:rsid w:val="0038486D"/>
    <w:rsid w:val="003870E1"/>
    <w:rsid w:val="00391EE2"/>
    <w:rsid w:val="0039230C"/>
    <w:rsid w:val="0039526C"/>
    <w:rsid w:val="0039657A"/>
    <w:rsid w:val="003A34DD"/>
    <w:rsid w:val="003A5EB1"/>
    <w:rsid w:val="003B0661"/>
    <w:rsid w:val="003B09C8"/>
    <w:rsid w:val="003B4A58"/>
    <w:rsid w:val="003B5764"/>
    <w:rsid w:val="003C2514"/>
    <w:rsid w:val="003C30A8"/>
    <w:rsid w:val="003C4A20"/>
    <w:rsid w:val="003D1DF5"/>
    <w:rsid w:val="003F0E80"/>
    <w:rsid w:val="003F167F"/>
    <w:rsid w:val="003F24D9"/>
    <w:rsid w:val="003F78A0"/>
    <w:rsid w:val="00406EAE"/>
    <w:rsid w:val="00407BB0"/>
    <w:rsid w:val="004126BC"/>
    <w:rsid w:val="00417D00"/>
    <w:rsid w:val="004254FF"/>
    <w:rsid w:val="00430D2D"/>
    <w:rsid w:val="004335A0"/>
    <w:rsid w:val="004345DC"/>
    <w:rsid w:val="004350D1"/>
    <w:rsid w:val="004371F0"/>
    <w:rsid w:val="00437DC3"/>
    <w:rsid w:val="004431F4"/>
    <w:rsid w:val="00444DA7"/>
    <w:rsid w:val="004456B9"/>
    <w:rsid w:val="004468AD"/>
    <w:rsid w:val="00450A58"/>
    <w:rsid w:val="00456DA0"/>
    <w:rsid w:val="00463429"/>
    <w:rsid w:val="00464F55"/>
    <w:rsid w:val="004719C5"/>
    <w:rsid w:val="00475DF5"/>
    <w:rsid w:val="00476667"/>
    <w:rsid w:val="00476CEE"/>
    <w:rsid w:val="00477167"/>
    <w:rsid w:val="00477290"/>
    <w:rsid w:val="0049142E"/>
    <w:rsid w:val="00495AF1"/>
    <w:rsid w:val="004A72DE"/>
    <w:rsid w:val="004B5C6C"/>
    <w:rsid w:val="004D0021"/>
    <w:rsid w:val="004D3918"/>
    <w:rsid w:val="004D4827"/>
    <w:rsid w:val="004E1243"/>
    <w:rsid w:val="004E2C73"/>
    <w:rsid w:val="004E2EA1"/>
    <w:rsid w:val="004E7F29"/>
    <w:rsid w:val="004F03E0"/>
    <w:rsid w:val="004F1192"/>
    <w:rsid w:val="004F1B2B"/>
    <w:rsid w:val="004F38F5"/>
    <w:rsid w:val="004F7321"/>
    <w:rsid w:val="005027B3"/>
    <w:rsid w:val="0050280E"/>
    <w:rsid w:val="005054F0"/>
    <w:rsid w:val="005069D4"/>
    <w:rsid w:val="00533F52"/>
    <w:rsid w:val="00535826"/>
    <w:rsid w:val="005457F2"/>
    <w:rsid w:val="00545AB7"/>
    <w:rsid w:val="0054777C"/>
    <w:rsid w:val="00550279"/>
    <w:rsid w:val="00552767"/>
    <w:rsid w:val="00552D2D"/>
    <w:rsid w:val="0055523F"/>
    <w:rsid w:val="005578E8"/>
    <w:rsid w:val="00560096"/>
    <w:rsid w:val="00560302"/>
    <w:rsid w:val="0056040A"/>
    <w:rsid w:val="00562B3D"/>
    <w:rsid w:val="00564E8F"/>
    <w:rsid w:val="00567C64"/>
    <w:rsid w:val="00574A22"/>
    <w:rsid w:val="0057755D"/>
    <w:rsid w:val="00577D3B"/>
    <w:rsid w:val="005818C1"/>
    <w:rsid w:val="00581C03"/>
    <w:rsid w:val="0058415B"/>
    <w:rsid w:val="005841E7"/>
    <w:rsid w:val="00590E11"/>
    <w:rsid w:val="0059101C"/>
    <w:rsid w:val="005A02F9"/>
    <w:rsid w:val="005A4606"/>
    <w:rsid w:val="005A6BF6"/>
    <w:rsid w:val="005A7DE2"/>
    <w:rsid w:val="005B6A3E"/>
    <w:rsid w:val="005C2E3A"/>
    <w:rsid w:val="005C5D52"/>
    <w:rsid w:val="005D306A"/>
    <w:rsid w:val="005E0753"/>
    <w:rsid w:val="005E0AB3"/>
    <w:rsid w:val="005E2EDC"/>
    <w:rsid w:val="005E4FD8"/>
    <w:rsid w:val="005F0A81"/>
    <w:rsid w:val="005F13DA"/>
    <w:rsid w:val="005F6D34"/>
    <w:rsid w:val="006039FA"/>
    <w:rsid w:val="006072CE"/>
    <w:rsid w:val="00622668"/>
    <w:rsid w:val="0063467F"/>
    <w:rsid w:val="006349F2"/>
    <w:rsid w:val="006350FD"/>
    <w:rsid w:val="006414F3"/>
    <w:rsid w:val="00644ADF"/>
    <w:rsid w:val="00645495"/>
    <w:rsid w:val="0065239A"/>
    <w:rsid w:val="00652EB5"/>
    <w:rsid w:val="006533BD"/>
    <w:rsid w:val="00656BA6"/>
    <w:rsid w:val="00661299"/>
    <w:rsid w:val="006614A7"/>
    <w:rsid w:val="00664052"/>
    <w:rsid w:val="00665259"/>
    <w:rsid w:val="00667DF0"/>
    <w:rsid w:val="00670500"/>
    <w:rsid w:val="00673D5D"/>
    <w:rsid w:val="0067564E"/>
    <w:rsid w:val="0067592E"/>
    <w:rsid w:val="00675C66"/>
    <w:rsid w:val="0067759B"/>
    <w:rsid w:val="006816BE"/>
    <w:rsid w:val="00681ABF"/>
    <w:rsid w:val="00683F9D"/>
    <w:rsid w:val="006948E8"/>
    <w:rsid w:val="00694A90"/>
    <w:rsid w:val="006975E0"/>
    <w:rsid w:val="006A40BF"/>
    <w:rsid w:val="006A71ED"/>
    <w:rsid w:val="006A7DD7"/>
    <w:rsid w:val="006B2CEC"/>
    <w:rsid w:val="006C1655"/>
    <w:rsid w:val="006D04AF"/>
    <w:rsid w:val="006D3955"/>
    <w:rsid w:val="006D70C4"/>
    <w:rsid w:val="006D7EAB"/>
    <w:rsid w:val="006E0942"/>
    <w:rsid w:val="006F302F"/>
    <w:rsid w:val="006F57D4"/>
    <w:rsid w:val="0070128E"/>
    <w:rsid w:val="007027C3"/>
    <w:rsid w:val="00702B6E"/>
    <w:rsid w:val="007036F0"/>
    <w:rsid w:val="0070490B"/>
    <w:rsid w:val="00710A12"/>
    <w:rsid w:val="007222B9"/>
    <w:rsid w:val="007232AD"/>
    <w:rsid w:val="0073050F"/>
    <w:rsid w:val="00733447"/>
    <w:rsid w:val="007339CC"/>
    <w:rsid w:val="00734A38"/>
    <w:rsid w:val="00736B2D"/>
    <w:rsid w:val="0073777E"/>
    <w:rsid w:val="00746B50"/>
    <w:rsid w:val="007550F3"/>
    <w:rsid w:val="00760AF4"/>
    <w:rsid w:val="0076366D"/>
    <w:rsid w:val="00764264"/>
    <w:rsid w:val="00772235"/>
    <w:rsid w:val="0077536D"/>
    <w:rsid w:val="007765CD"/>
    <w:rsid w:val="00781FDE"/>
    <w:rsid w:val="0079233D"/>
    <w:rsid w:val="00793EEC"/>
    <w:rsid w:val="007A59CE"/>
    <w:rsid w:val="007B5A70"/>
    <w:rsid w:val="007B6C8A"/>
    <w:rsid w:val="007C15E5"/>
    <w:rsid w:val="007C25F5"/>
    <w:rsid w:val="007C3199"/>
    <w:rsid w:val="007D679C"/>
    <w:rsid w:val="007E0E79"/>
    <w:rsid w:val="007E336B"/>
    <w:rsid w:val="007E69CE"/>
    <w:rsid w:val="007F1274"/>
    <w:rsid w:val="00800E69"/>
    <w:rsid w:val="00800F2B"/>
    <w:rsid w:val="008034C9"/>
    <w:rsid w:val="00803F9D"/>
    <w:rsid w:val="00804979"/>
    <w:rsid w:val="00805279"/>
    <w:rsid w:val="008076E8"/>
    <w:rsid w:val="008117F4"/>
    <w:rsid w:val="0081296B"/>
    <w:rsid w:val="008129C4"/>
    <w:rsid w:val="00814A82"/>
    <w:rsid w:val="00816113"/>
    <w:rsid w:val="0082282C"/>
    <w:rsid w:val="00822D0E"/>
    <w:rsid w:val="00823A34"/>
    <w:rsid w:val="008308DF"/>
    <w:rsid w:val="008346DA"/>
    <w:rsid w:val="0084699C"/>
    <w:rsid w:val="008514B0"/>
    <w:rsid w:val="00851B9B"/>
    <w:rsid w:val="008562F0"/>
    <w:rsid w:val="008597FF"/>
    <w:rsid w:val="00861B9B"/>
    <w:rsid w:val="008664A6"/>
    <w:rsid w:val="00871445"/>
    <w:rsid w:val="00875823"/>
    <w:rsid w:val="0087644C"/>
    <w:rsid w:val="00880ECA"/>
    <w:rsid w:val="00887CF5"/>
    <w:rsid w:val="00890335"/>
    <w:rsid w:val="008A2BA1"/>
    <w:rsid w:val="008A332F"/>
    <w:rsid w:val="008B1683"/>
    <w:rsid w:val="008B1919"/>
    <w:rsid w:val="008B4263"/>
    <w:rsid w:val="008B4CC6"/>
    <w:rsid w:val="008B60FB"/>
    <w:rsid w:val="008C50CE"/>
    <w:rsid w:val="008C5601"/>
    <w:rsid w:val="008D0EA8"/>
    <w:rsid w:val="008D43AA"/>
    <w:rsid w:val="008D4BC7"/>
    <w:rsid w:val="008D55C4"/>
    <w:rsid w:val="008D724C"/>
    <w:rsid w:val="008E1C85"/>
    <w:rsid w:val="0090102C"/>
    <w:rsid w:val="009017E9"/>
    <w:rsid w:val="009026A1"/>
    <w:rsid w:val="00902AF4"/>
    <w:rsid w:val="0090308C"/>
    <w:rsid w:val="009048F8"/>
    <w:rsid w:val="00904B1F"/>
    <w:rsid w:val="009055AC"/>
    <w:rsid w:val="00906555"/>
    <w:rsid w:val="00907DCD"/>
    <w:rsid w:val="00910C10"/>
    <w:rsid w:val="00912828"/>
    <w:rsid w:val="009171D6"/>
    <w:rsid w:val="00917A37"/>
    <w:rsid w:val="009203E3"/>
    <w:rsid w:val="009364B1"/>
    <w:rsid w:val="00940386"/>
    <w:rsid w:val="009442F1"/>
    <w:rsid w:val="00947292"/>
    <w:rsid w:val="0095311B"/>
    <w:rsid w:val="00957A4D"/>
    <w:rsid w:val="0097346A"/>
    <w:rsid w:val="009833ED"/>
    <w:rsid w:val="009835AC"/>
    <w:rsid w:val="00983A89"/>
    <w:rsid w:val="009901FA"/>
    <w:rsid w:val="00990FBF"/>
    <w:rsid w:val="00996814"/>
    <w:rsid w:val="009A1772"/>
    <w:rsid w:val="009A66E5"/>
    <w:rsid w:val="009C56F8"/>
    <w:rsid w:val="009C6699"/>
    <w:rsid w:val="009D2FA2"/>
    <w:rsid w:val="009D7E84"/>
    <w:rsid w:val="009F0C9D"/>
    <w:rsid w:val="009F1F7D"/>
    <w:rsid w:val="009F6539"/>
    <w:rsid w:val="00A046B4"/>
    <w:rsid w:val="00A05228"/>
    <w:rsid w:val="00A10DAE"/>
    <w:rsid w:val="00A13A2F"/>
    <w:rsid w:val="00A13C52"/>
    <w:rsid w:val="00A24E68"/>
    <w:rsid w:val="00A24EE3"/>
    <w:rsid w:val="00A275A1"/>
    <w:rsid w:val="00A302AD"/>
    <w:rsid w:val="00A33760"/>
    <w:rsid w:val="00A372CB"/>
    <w:rsid w:val="00A41098"/>
    <w:rsid w:val="00A4492A"/>
    <w:rsid w:val="00A44CEA"/>
    <w:rsid w:val="00A45EB4"/>
    <w:rsid w:val="00A47E15"/>
    <w:rsid w:val="00A47E4C"/>
    <w:rsid w:val="00A510ED"/>
    <w:rsid w:val="00A51B01"/>
    <w:rsid w:val="00A566CA"/>
    <w:rsid w:val="00A6260C"/>
    <w:rsid w:val="00A645F2"/>
    <w:rsid w:val="00A64C19"/>
    <w:rsid w:val="00A6515D"/>
    <w:rsid w:val="00A65198"/>
    <w:rsid w:val="00A6594E"/>
    <w:rsid w:val="00A663A5"/>
    <w:rsid w:val="00A70C41"/>
    <w:rsid w:val="00A70D16"/>
    <w:rsid w:val="00A7784B"/>
    <w:rsid w:val="00A77CCB"/>
    <w:rsid w:val="00A80BD5"/>
    <w:rsid w:val="00A825B5"/>
    <w:rsid w:val="00A82C18"/>
    <w:rsid w:val="00A84E95"/>
    <w:rsid w:val="00A90993"/>
    <w:rsid w:val="00A9708F"/>
    <w:rsid w:val="00AA1A0F"/>
    <w:rsid w:val="00AA6429"/>
    <w:rsid w:val="00AB1241"/>
    <w:rsid w:val="00AC327B"/>
    <w:rsid w:val="00AD6082"/>
    <w:rsid w:val="00AD6294"/>
    <w:rsid w:val="00AD7D8D"/>
    <w:rsid w:val="00AE376F"/>
    <w:rsid w:val="00AE6085"/>
    <w:rsid w:val="00AF1EB8"/>
    <w:rsid w:val="00AF2DAC"/>
    <w:rsid w:val="00AF5543"/>
    <w:rsid w:val="00B02E43"/>
    <w:rsid w:val="00B0542E"/>
    <w:rsid w:val="00B10B66"/>
    <w:rsid w:val="00B115AF"/>
    <w:rsid w:val="00B11EFC"/>
    <w:rsid w:val="00B124E7"/>
    <w:rsid w:val="00B22687"/>
    <w:rsid w:val="00B23B54"/>
    <w:rsid w:val="00B266D3"/>
    <w:rsid w:val="00B328B0"/>
    <w:rsid w:val="00B33083"/>
    <w:rsid w:val="00B3353C"/>
    <w:rsid w:val="00B34411"/>
    <w:rsid w:val="00B3605F"/>
    <w:rsid w:val="00B45070"/>
    <w:rsid w:val="00B45357"/>
    <w:rsid w:val="00B501E9"/>
    <w:rsid w:val="00B51CF3"/>
    <w:rsid w:val="00B560BE"/>
    <w:rsid w:val="00B57683"/>
    <w:rsid w:val="00B63C3A"/>
    <w:rsid w:val="00B64FBE"/>
    <w:rsid w:val="00B677ED"/>
    <w:rsid w:val="00B722A5"/>
    <w:rsid w:val="00B72302"/>
    <w:rsid w:val="00B72A66"/>
    <w:rsid w:val="00B738E1"/>
    <w:rsid w:val="00B73B73"/>
    <w:rsid w:val="00B74655"/>
    <w:rsid w:val="00B80FE2"/>
    <w:rsid w:val="00B8111C"/>
    <w:rsid w:val="00B82D1C"/>
    <w:rsid w:val="00B83FAA"/>
    <w:rsid w:val="00B85B12"/>
    <w:rsid w:val="00B87749"/>
    <w:rsid w:val="00B97EC5"/>
    <w:rsid w:val="00BB2807"/>
    <w:rsid w:val="00BB69E1"/>
    <w:rsid w:val="00BC19AC"/>
    <w:rsid w:val="00BC2597"/>
    <w:rsid w:val="00BC2B7D"/>
    <w:rsid w:val="00BC4A91"/>
    <w:rsid w:val="00BC4D97"/>
    <w:rsid w:val="00BC6B58"/>
    <w:rsid w:val="00BD1888"/>
    <w:rsid w:val="00BD19BF"/>
    <w:rsid w:val="00BD56F0"/>
    <w:rsid w:val="00BD63BC"/>
    <w:rsid w:val="00BD6B50"/>
    <w:rsid w:val="00BE0735"/>
    <w:rsid w:val="00BE0E20"/>
    <w:rsid w:val="00BE2A4F"/>
    <w:rsid w:val="00BE5E61"/>
    <w:rsid w:val="00BF3FF2"/>
    <w:rsid w:val="00C0448D"/>
    <w:rsid w:val="00C059A7"/>
    <w:rsid w:val="00C07223"/>
    <w:rsid w:val="00C121CF"/>
    <w:rsid w:val="00C123F2"/>
    <w:rsid w:val="00C20CB4"/>
    <w:rsid w:val="00C25475"/>
    <w:rsid w:val="00C26026"/>
    <w:rsid w:val="00C269BA"/>
    <w:rsid w:val="00C40D86"/>
    <w:rsid w:val="00C419F3"/>
    <w:rsid w:val="00C42F0C"/>
    <w:rsid w:val="00C44010"/>
    <w:rsid w:val="00C4524E"/>
    <w:rsid w:val="00C47397"/>
    <w:rsid w:val="00C47D2C"/>
    <w:rsid w:val="00C551FC"/>
    <w:rsid w:val="00C5553B"/>
    <w:rsid w:val="00C606F8"/>
    <w:rsid w:val="00C6293C"/>
    <w:rsid w:val="00C66623"/>
    <w:rsid w:val="00C66EAF"/>
    <w:rsid w:val="00C7216A"/>
    <w:rsid w:val="00C734A5"/>
    <w:rsid w:val="00C74945"/>
    <w:rsid w:val="00C826E6"/>
    <w:rsid w:val="00C83141"/>
    <w:rsid w:val="00C8438D"/>
    <w:rsid w:val="00C91283"/>
    <w:rsid w:val="00CA1714"/>
    <w:rsid w:val="00CA2F23"/>
    <w:rsid w:val="00CA4732"/>
    <w:rsid w:val="00CC0340"/>
    <w:rsid w:val="00CC0EC6"/>
    <w:rsid w:val="00CC1A09"/>
    <w:rsid w:val="00CC35E1"/>
    <w:rsid w:val="00CC7388"/>
    <w:rsid w:val="00CD66B6"/>
    <w:rsid w:val="00CE1863"/>
    <w:rsid w:val="00CE3612"/>
    <w:rsid w:val="00CF0682"/>
    <w:rsid w:val="00D0089C"/>
    <w:rsid w:val="00D01101"/>
    <w:rsid w:val="00D02EC1"/>
    <w:rsid w:val="00D05324"/>
    <w:rsid w:val="00D055E2"/>
    <w:rsid w:val="00D06911"/>
    <w:rsid w:val="00D06ADA"/>
    <w:rsid w:val="00D079B3"/>
    <w:rsid w:val="00D16E3D"/>
    <w:rsid w:val="00D220EF"/>
    <w:rsid w:val="00D3310E"/>
    <w:rsid w:val="00D3624A"/>
    <w:rsid w:val="00D44D23"/>
    <w:rsid w:val="00D46E37"/>
    <w:rsid w:val="00D534C5"/>
    <w:rsid w:val="00D5604C"/>
    <w:rsid w:val="00D60B79"/>
    <w:rsid w:val="00D636EE"/>
    <w:rsid w:val="00D66BDA"/>
    <w:rsid w:val="00D840CF"/>
    <w:rsid w:val="00D934F9"/>
    <w:rsid w:val="00D95C4C"/>
    <w:rsid w:val="00D96E0E"/>
    <w:rsid w:val="00DA217E"/>
    <w:rsid w:val="00DB1E41"/>
    <w:rsid w:val="00DD20BB"/>
    <w:rsid w:val="00DD2E78"/>
    <w:rsid w:val="00DD4054"/>
    <w:rsid w:val="00DE21A6"/>
    <w:rsid w:val="00DF075F"/>
    <w:rsid w:val="00E11132"/>
    <w:rsid w:val="00E1775B"/>
    <w:rsid w:val="00E17B84"/>
    <w:rsid w:val="00E20018"/>
    <w:rsid w:val="00E3181F"/>
    <w:rsid w:val="00E321BA"/>
    <w:rsid w:val="00E32762"/>
    <w:rsid w:val="00E33F02"/>
    <w:rsid w:val="00E362B7"/>
    <w:rsid w:val="00E42F93"/>
    <w:rsid w:val="00E44C83"/>
    <w:rsid w:val="00E53CC4"/>
    <w:rsid w:val="00E54F5F"/>
    <w:rsid w:val="00E63746"/>
    <w:rsid w:val="00E653C4"/>
    <w:rsid w:val="00E7353B"/>
    <w:rsid w:val="00E75F08"/>
    <w:rsid w:val="00E8000F"/>
    <w:rsid w:val="00E84FC2"/>
    <w:rsid w:val="00E941C0"/>
    <w:rsid w:val="00E95B9F"/>
    <w:rsid w:val="00E95FF0"/>
    <w:rsid w:val="00EA0416"/>
    <w:rsid w:val="00EA1625"/>
    <w:rsid w:val="00EA2920"/>
    <w:rsid w:val="00EA6E13"/>
    <w:rsid w:val="00EB51A7"/>
    <w:rsid w:val="00EC090C"/>
    <w:rsid w:val="00ED1A9E"/>
    <w:rsid w:val="00ED20B4"/>
    <w:rsid w:val="00ED2CA0"/>
    <w:rsid w:val="00ED5449"/>
    <w:rsid w:val="00ED6511"/>
    <w:rsid w:val="00EE1DEF"/>
    <w:rsid w:val="00EE2E56"/>
    <w:rsid w:val="00EF22AF"/>
    <w:rsid w:val="00EF2412"/>
    <w:rsid w:val="00EF49B5"/>
    <w:rsid w:val="00F1127F"/>
    <w:rsid w:val="00F124D3"/>
    <w:rsid w:val="00F13EFB"/>
    <w:rsid w:val="00F14FBD"/>
    <w:rsid w:val="00F21DC8"/>
    <w:rsid w:val="00F24D49"/>
    <w:rsid w:val="00F253A4"/>
    <w:rsid w:val="00F26AFB"/>
    <w:rsid w:val="00F314D3"/>
    <w:rsid w:val="00F564B8"/>
    <w:rsid w:val="00F61123"/>
    <w:rsid w:val="00F63632"/>
    <w:rsid w:val="00F65330"/>
    <w:rsid w:val="00F758DA"/>
    <w:rsid w:val="00F849F7"/>
    <w:rsid w:val="00F9201C"/>
    <w:rsid w:val="00FA347F"/>
    <w:rsid w:val="00FA3D5E"/>
    <w:rsid w:val="00FA4DEA"/>
    <w:rsid w:val="00FA6062"/>
    <w:rsid w:val="00FB3B6A"/>
    <w:rsid w:val="00FB5E12"/>
    <w:rsid w:val="00FC5DC1"/>
    <w:rsid w:val="00FC674F"/>
    <w:rsid w:val="00FD2A15"/>
    <w:rsid w:val="00FD4536"/>
    <w:rsid w:val="00FD6727"/>
    <w:rsid w:val="00FF134C"/>
    <w:rsid w:val="00FF57B2"/>
    <w:rsid w:val="01271D9A"/>
    <w:rsid w:val="028978FF"/>
    <w:rsid w:val="032A7FE3"/>
    <w:rsid w:val="036E379C"/>
    <w:rsid w:val="03D06E60"/>
    <w:rsid w:val="05E433C5"/>
    <w:rsid w:val="064A3C31"/>
    <w:rsid w:val="06E154A8"/>
    <w:rsid w:val="0AD6B416"/>
    <w:rsid w:val="0B71D284"/>
    <w:rsid w:val="0BE8693C"/>
    <w:rsid w:val="0BEAA559"/>
    <w:rsid w:val="0C03449C"/>
    <w:rsid w:val="0CE7F4B0"/>
    <w:rsid w:val="0DEDC904"/>
    <w:rsid w:val="0F12C957"/>
    <w:rsid w:val="0F2D0C37"/>
    <w:rsid w:val="103BCD57"/>
    <w:rsid w:val="11C73048"/>
    <w:rsid w:val="1253B771"/>
    <w:rsid w:val="13C9976B"/>
    <w:rsid w:val="14F67C6C"/>
    <w:rsid w:val="15250FA5"/>
    <w:rsid w:val="15FCFD2A"/>
    <w:rsid w:val="170CDFB0"/>
    <w:rsid w:val="183E74FE"/>
    <w:rsid w:val="18E533DD"/>
    <w:rsid w:val="19AEDA1E"/>
    <w:rsid w:val="1AECBBC0"/>
    <w:rsid w:val="1B8ABFD7"/>
    <w:rsid w:val="1CBFA626"/>
    <w:rsid w:val="1D6FCF79"/>
    <w:rsid w:val="1E9C1E1A"/>
    <w:rsid w:val="1EAD0EEE"/>
    <w:rsid w:val="1FD7A5E0"/>
    <w:rsid w:val="20CDB578"/>
    <w:rsid w:val="21948C21"/>
    <w:rsid w:val="219FFBC0"/>
    <w:rsid w:val="21A0C797"/>
    <w:rsid w:val="21D275E9"/>
    <w:rsid w:val="21DA1517"/>
    <w:rsid w:val="21E5A8F6"/>
    <w:rsid w:val="223036AB"/>
    <w:rsid w:val="2364CD30"/>
    <w:rsid w:val="242FFD6F"/>
    <w:rsid w:val="246177E3"/>
    <w:rsid w:val="26151C68"/>
    <w:rsid w:val="2678F7C0"/>
    <w:rsid w:val="26842F58"/>
    <w:rsid w:val="2724E016"/>
    <w:rsid w:val="297DBBAB"/>
    <w:rsid w:val="29ABC9CF"/>
    <w:rsid w:val="2A28BD92"/>
    <w:rsid w:val="2A32C72A"/>
    <w:rsid w:val="2A497B7C"/>
    <w:rsid w:val="2A771076"/>
    <w:rsid w:val="2B7362FA"/>
    <w:rsid w:val="2C2DA763"/>
    <w:rsid w:val="2D0EA90C"/>
    <w:rsid w:val="2DF7D407"/>
    <w:rsid w:val="2F0A8C7E"/>
    <w:rsid w:val="3159AB50"/>
    <w:rsid w:val="31A5B235"/>
    <w:rsid w:val="322462BC"/>
    <w:rsid w:val="32EDA73A"/>
    <w:rsid w:val="33F7255B"/>
    <w:rsid w:val="35D0E1DA"/>
    <w:rsid w:val="36166B9E"/>
    <w:rsid w:val="364B5EBA"/>
    <w:rsid w:val="3670FD24"/>
    <w:rsid w:val="36A8CBDC"/>
    <w:rsid w:val="37AB1763"/>
    <w:rsid w:val="37AEE3D1"/>
    <w:rsid w:val="386BACD4"/>
    <w:rsid w:val="389B5F5F"/>
    <w:rsid w:val="3ACD8218"/>
    <w:rsid w:val="3C21DEB3"/>
    <w:rsid w:val="3C30C6B8"/>
    <w:rsid w:val="3C321110"/>
    <w:rsid w:val="3C3787B9"/>
    <w:rsid w:val="3C904590"/>
    <w:rsid w:val="3CA9D58E"/>
    <w:rsid w:val="3CC73BAF"/>
    <w:rsid w:val="3CD62649"/>
    <w:rsid w:val="3D156810"/>
    <w:rsid w:val="3D96B417"/>
    <w:rsid w:val="3DA674DC"/>
    <w:rsid w:val="3DFEF8EF"/>
    <w:rsid w:val="3E22A749"/>
    <w:rsid w:val="3E9306FD"/>
    <w:rsid w:val="4020E73D"/>
    <w:rsid w:val="4052A1EE"/>
    <w:rsid w:val="405A1443"/>
    <w:rsid w:val="40CD935C"/>
    <w:rsid w:val="423900BC"/>
    <w:rsid w:val="42D04C2E"/>
    <w:rsid w:val="43312D89"/>
    <w:rsid w:val="44F304C8"/>
    <w:rsid w:val="455F98A1"/>
    <w:rsid w:val="479E9077"/>
    <w:rsid w:val="482B748D"/>
    <w:rsid w:val="494466DD"/>
    <w:rsid w:val="496CEA26"/>
    <w:rsid w:val="49959BA8"/>
    <w:rsid w:val="4AC57FBD"/>
    <w:rsid w:val="4B4054E3"/>
    <w:rsid w:val="4BBA5520"/>
    <w:rsid w:val="4CE6636C"/>
    <w:rsid w:val="4D397882"/>
    <w:rsid w:val="4D9CE321"/>
    <w:rsid w:val="4E4E6A0F"/>
    <w:rsid w:val="4E92FB19"/>
    <w:rsid w:val="4E9D7E7F"/>
    <w:rsid w:val="4F071A99"/>
    <w:rsid w:val="4F363AF0"/>
    <w:rsid w:val="4F63FF62"/>
    <w:rsid w:val="4FA53E9B"/>
    <w:rsid w:val="4FB3A51E"/>
    <w:rsid w:val="4FC9A1EF"/>
    <w:rsid w:val="509566F9"/>
    <w:rsid w:val="5148A9C2"/>
    <w:rsid w:val="514E7502"/>
    <w:rsid w:val="51F3A47A"/>
    <w:rsid w:val="52735BED"/>
    <w:rsid w:val="52DD44F4"/>
    <w:rsid w:val="531D7580"/>
    <w:rsid w:val="5451A689"/>
    <w:rsid w:val="5454CC40"/>
    <w:rsid w:val="57B6D4B8"/>
    <w:rsid w:val="58D26611"/>
    <w:rsid w:val="5BC5BC7D"/>
    <w:rsid w:val="5C10F42A"/>
    <w:rsid w:val="5CFB32B3"/>
    <w:rsid w:val="5D8A8863"/>
    <w:rsid w:val="5EF1005D"/>
    <w:rsid w:val="5F41F58E"/>
    <w:rsid w:val="5FB19EB0"/>
    <w:rsid w:val="6125B09E"/>
    <w:rsid w:val="61ABA445"/>
    <w:rsid w:val="624D098B"/>
    <w:rsid w:val="63259469"/>
    <w:rsid w:val="6328F813"/>
    <w:rsid w:val="635F566A"/>
    <w:rsid w:val="63854938"/>
    <w:rsid w:val="63F023E4"/>
    <w:rsid w:val="6425EEFF"/>
    <w:rsid w:val="650D8CA2"/>
    <w:rsid w:val="6659BFE7"/>
    <w:rsid w:val="66B36C99"/>
    <w:rsid w:val="67BDC431"/>
    <w:rsid w:val="67CB458B"/>
    <w:rsid w:val="68441E4E"/>
    <w:rsid w:val="68677C6D"/>
    <w:rsid w:val="69554E6A"/>
    <w:rsid w:val="69BABE0B"/>
    <w:rsid w:val="6A2083E6"/>
    <w:rsid w:val="6AEE006C"/>
    <w:rsid w:val="6BA7C8F6"/>
    <w:rsid w:val="6BAB2FA8"/>
    <w:rsid w:val="6C4F7361"/>
    <w:rsid w:val="6CCA2E2E"/>
    <w:rsid w:val="6D9FCA1B"/>
    <w:rsid w:val="6EBE7CDF"/>
    <w:rsid w:val="6ECDC6A4"/>
    <w:rsid w:val="70E4512F"/>
    <w:rsid w:val="7326D474"/>
    <w:rsid w:val="7387D85D"/>
    <w:rsid w:val="74AFE71B"/>
    <w:rsid w:val="75039EFA"/>
    <w:rsid w:val="75C1CE17"/>
    <w:rsid w:val="75E57973"/>
    <w:rsid w:val="76161AC8"/>
    <w:rsid w:val="76959C01"/>
    <w:rsid w:val="76AF2543"/>
    <w:rsid w:val="774ED0CA"/>
    <w:rsid w:val="77BE34D5"/>
    <w:rsid w:val="78693859"/>
    <w:rsid w:val="78BF94A7"/>
    <w:rsid w:val="79170E8E"/>
    <w:rsid w:val="7ABAC5DA"/>
    <w:rsid w:val="7B96BC66"/>
    <w:rsid w:val="7BA86D66"/>
    <w:rsid w:val="7CBBF0D6"/>
    <w:rsid w:val="7D299DE4"/>
    <w:rsid w:val="7E324B8E"/>
    <w:rsid w:val="7E3BB06E"/>
    <w:rsid w:val="7E43ED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43B51"/>
  <w15:chartTrackingRefBased/>
  <w15:docId w15:val="{141358BD-1A3A-4A1A-A626-EA89BEAF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before="120" w:after="240"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iPriority="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2C5"/>
    <w:rPr>
      <w:lang w:val="en-US"/>
    </w:rPr>
  </w:style>
  <w:style w:type="paragraph" w:styleId="Heading1">
    <w:name w:val="heading 1"/>
    <w:basedOn w:val="Normal"/>
    <w:next w:val="Normal"/>
    <w:link w:val="Heading1Char"/>
    <w:uiPriority w:val="1"/>
    <w:qFormat/>
    <w:rsid w:val="003162C5"/>
    <w:pPr>
      <w:keepNext/>
      <w:keepLines/>
      <w:numPr>
        <w:numId w:val="1"/>
      </w:numPr>
      <w:spacing w:before="260" w:after="120" w:line="300" w:lineRule="atLeast"/>
      <w:outlineLvl w:val="0"/>
    </w:pPr>
    <w:rPr>
      <w:rFonts w:eastAsiaTheme="majorEastAsia" w:cs="Arial"/>
      <w:b/>
      <w:bCs/>
      <w:noProof/>
      <w:sz w:val="28"/>
      <w:szCs w:val="30"/>
    </w:rPr>
  </w:style>
  <w:style w:type="paragraph" w:styleId="Heading2">
    <w:name w:val="heading 2"/>
    <w:basedOn w:val="Normal"/>
    <w:next w:val="Normal"/>
    <w:link w:val="Heading2Char"/>
    <w:uiPriority w:val="1"/>
    <w:unhideWhenUsed/>
    <w:qFormat/>
    <w:rsid w:val="003162C5"/>
    <w:pPr>
      <w:keepNext/>
      <w:keepLines/>
      <w:numPr>
        <w:ilvl w:val="1"/>
        <w:numId w:val="2"/>
      </w:numPr>
      <w:spacing w:before="260" w:after="220" w:line="240" w:lineRule="atLeast"/>
      <w:ind w:left="0" w:firstLine="0"/>
      <w:outlineLvl w:val="1"/>
    </w:pPr>
    <w:rPr>
      <w:rFonts w:eastAsiaTheme="majorEastAsia" w:cs="Arial"/>
      <w:b/>
      <w:bCs/>
      <w:noProof/>
    </w:rPr>
  </w:style>
  <w:style w:type="paragraph" w:styleId="Heading3">
    <w:name w:val="heading 3"/>
    <w:basedOn w:val="Normal"/>
    <w:next w:val="Normal"/>
    <w:link w:val="Heading3Char"/>
    <w:uiPriority w:val="9"/>
    <w:semiHidden/>
    <w:unhideWhenUsed/>
    <w:qFormat/>
    <w:rsid w:val="003162C5"/>
    <w:pPr>
      <w:keepNext/>
      <w:keepLines/>
      <w:numPr>
        <w:ilvl w:val="2"/>
        <w:numId w:val="1"/>
      </w:numPr>
      <w:spacing w:before="40" w:after="0"/>
      <w:outlineLvl w:val="2"/>
    </w:pPr>
    <w:rPr>
      <w:rFonts w:eastAsiaTheme="majorEastAsia" w:cs="Arial"/>
      <w:color w:val="435E75" w:themeColor="accent1" w:themeShade="7F"/>
      <w:sz w:val="24"/>
      <w:szCs w:val="24"/>
    </w:rPr>
  </w:style>
  <w:style w:type="paragraph" w:styleId="Heading4">
    <w:name w:val="heading 4"/>
    <w:basedOn w:val="Normal"/>
    <w:next w:val="Normal"/>
    <w:link w:val="Heading4Char"/>
    <w:uiPriority w:val="9"/>
    <w:semiHidden/>
    <w:unhideWhenUsed/>
    <w:qFormat/>
    <w:rsid w:val="003162C5"/>
    <w:pPr>
      <w:keepNext/>
      <w:keepLines/>
      <w:numPr>
        <w:ilvl w:val="3"/>
        <w:numId w:val="1"/>
      </w:numPr>
      <w:spacing w:before="40" w:after="0"/>
      <w:outlineLvl w:val="3"/>
    </w:pPr>
    <w:rPr>
      <w:rFonts w:eastAsiaTheme="majorEastAsia" w:cs="Arial"/>
      <w:i/>
      <w:iCs/>
      <w:color w:val="6B8EAB" w:themeColor="accent1" w:themeShade="BF"/>
    </w:rPr>
  </w:style>
  <w:style w:type="paragraph" w:styleId="Heading5">
    <w:name w:val="heading 5"/>
    <w:basedOn w:val="Normal"/>
    <w:next w:val="Normal"/>
    <w:link w:val="Heading5Char"/>
    <w:uiPriority w:val="9"/>
    <w:semiHidden/>
    <w:unhideWhenUsed/>
    <w:qFormat/>
    <w:rsid w:val="003162C5"/>
    <w:pPr>
      <w:keepNext/>
      <w:keepLines/>
      <w:numPr>
        <w:ilvl w:val="4"/>
        <w:numId w:val="1"/>
      </w:numPr>
      <w:spacing w:before="40" w:after="0"/>
      <w:outlineLvl w:val="4"/>
    </w:pPr>
    <w:rPr>
      <w:rFonts w:eastAsiaTheme="majorEastAsia" w:cs="Arial"/>
      <w:color w:val="6B8EAB" w:themeColor="accent1" w:themeShade="BF"/>
    </w:rPr>
  </w:style>
  <w:style w:type="paragraph" w:styleId="Heading6">
    <w:name w:val="heading 6"/>
    <w:basedOn w:val="Normal"/>
    <w:next w:val="Normal"/>
    <w:link w:val="Heading6Char"/>
    <w:uiPriority w:val="9"/>
    <w:semiHidden/>
    <w:unhideWhenUsed/>
    <w:qFormat/>
    <w:rsid w:val="003162C5"/>
    <w:pPr>
      <w:keepNext/>
      <w:keepLines/>
      <w:numPr>
        <w:ilvl w:val="5"/>
        <w:numId w:val="1"/>
      </w:numPr>
      <w:spacing w:before="40" w:after="0"/>
      <w:outlineLvl w:val="5"/>
    </w:pPr>
    <w:rPr>
      <w:rFonts w:eastAsiaTheme="majorEastAsia" w:cs="Arial"/>
      <w:color w:val="435E75" w:themeColor="accent1" w:themeShade="7F"/>
    </w:rPr>
  </w:style>
  <w:style w:type="paragraph" w:styleId="Heading7">
    <w:name w:val="heading 7"/>
    <w:basedOn w:val="Normal"/>
    <w:next w:val="Normal"/>
    <w:link w:val="Heading7Char"/>
    <w:uiPriority w:val="9"/>
    <w:semiHidden/>
    <w:unhideWhenUsed/>
    <w:qFormat/>
    <w:rsid w:val="003162C5"/>
    <w:pPr>
      <w:keepNext/>
      <w:keepLines/>
      <w:numPr>
        <w:ilvl w:val="6"/>
        <w:numId w:val="1"/>
      </w:numPr>
      <w:spacing w:before="40" w:after="0"/>
      <w:outlineLvl w:val="6"/>
    </w:pPr>
    <w:rPr>
      <w:rFonts w:eastAsiaTheme="majorEastAsia" w:cs="Arial"/>
      <w:i/>
      <w:iCs/>
      <w:color w:val="435E75" w:themeColor="accent1" w:themeShade="7F"/>
    </w:rPr>
  </w:style>
  <w:style w:type="paragraph" w:styleId="Heading8">
    <w:name w:val="heading 8"/>
    <w:basedOn w:val="Normal"/>
    <w:next w:val="Normal"/>
    <w:link w:val="Heading8Char"/>
    <w:uiPriority w:val="9"/>
    <w:semiHidden/>
    <w:unhideWhenUsed/>
    <w:qFormat/>
    <w:rsid w:val="003162C5"/>
    <w:pPr>
      <w:keepNext/>
      <w:keepLines/>
      <w:numPr>
        <w:ilvl w:val="7"/>
        <w:numId w:val="1"/>
      </w:numPr>
      <w:spacing w:before="40" w:after="0"/>
      <w:outlineLvl w:val="7"/>
    </w:pPr>
    <w:rPr>
      <w:rFonts w:eastAsiaTheme="majorEastAsia" w:cs="Arial"/>
      <w:color w:val="5D5D5D" w:themeColor="text1" w:themeTint="D8"/>
      <w:sz w:val="21"/>
      <w:szCs w:val="21"/>
    </w:rPr>
  </w:style>
  <w:style w:type="paragraph" w:styleId="Heading9">
    <w:name w:val="heading 9"/>
    <w:basedOn w:val="Normal"/>
    <w:next w:val="Normal"/>
    <w:link w:val="Heading9Char"/>
    <w:uiPriority w:val="9"/>
    <w:semiHidden/>
    <w:unhideWhenUsed/>
    <w:qFormat/>
    <w:rsid w:val="003162C5"/>
    <w:pPr>
      <w:keepNext/>
      <w:keepLines/>
      <w:numPr>
        <w:ilvl w:val="8"/>
        <w:numId w:val="1"/>
      </w:numPr>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62C5"/>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3162C5"/>
    <w:rPr>
      <w:lang w:val="en-US"/>
    </w:rPr>
  </w:style>
  <w:style w:type="paragraph" w:styleId="Footer">
    <w:name w:val="footer"/>
    <w:basedOn w:val="Normal"/>
    <w:link w:val="FooterChar"/>
    <w:uiPriority w:val="99"/>
    <w:rsid w:val="003162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3162C5"/>
    <w:rPr>
      <w:color w:val="323232"/>
      <w:sz w:val="16"/>
      <w:szCs w:val="16"/>
      <w:lang w:val="en-US"/>
    </w:rPr>
  </w:style>
  <w:style w:type="table" w:styleId="TableGrid">
    <w:name w:val="Table Grid"/>
    <w:basedOn w:val="TableNormal"/>
    <w:uiPriority w:val="39"/>
    <w:rsid w:val="003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3162C5"/>
    <w:pPr>
      <w:spacing w:after="0" w:line="180" w:lineRule="atLeast"/>
    </w:pPr>
    <w:rPr>
      <w:noProof/>
      <w:sz w:val="15"/>
    </w:rPr>
  </w:style>
  <w:style w:type="paragraph" w:customStyle="1" w:styleId="Ourref">
    <w:name w:val="Our ref"/>
    <w:basedOn w:val="Normal"/>
    <w:uiPriority w:val="5"/>
    <w:rsid w:val="003162C5"/>
    <w:pPr>
      <w:spacing w:after="520"/>
    </w:pPr>
  </w:style>
  <w:style w:type="paragraph" w:styleId="Date">
    <w:name w:val="Date"/>
    <w:basedOn w:val="Normal"/>
    <w:next w:val="Normal"/>
    <w:link w:val="DateChar"/>
    <w:uiPriority w:val="6"/>
    <w:rsid w:val="003162C5"/>
    <w:pPr>
      <w:spacing w:before="520" w:after="520"/>
    </w:pPr>
  </w:style>
  <w:style w:type="character" w:customStyle="1" w:styleId="DateChar">
    <w:name w:val="Date Char"/>
    <w:basedOn w:val="DefaultParagraphFont"/>
    <w:link w:val="Date"/>
    <w:uiPriority w:val="6"/>
    <w:rsid w:val="003162C5"/>
    <w:rPr>
      <w:lang w:val="en-US"/>
    </w:rPr>
  </w:style>
  <w:style w:type="paragraph" w:customStyle="1" w:styleId="RecipientAddress">
    <w:name w:val="Recipient Address"/>
    <w:basedOn w:val="Normal"/>
    <w:uiPriority w:val="4"/>
    <w:qFormat/>
    <w:rsid w:val="003162C5"/>
    <w:pPr>
      <w:spacing w:after="0"/>
    </w:pPr>
  </w:style>
  <w:style w:type="paragraph" w:customStyle="1" w:styleId="Yours">
    <w:name w:val="Yours"/>
    <w:basedOn w:val="Normal"/>
    <w:next w:val="Author"/>
    <w:uiPriority w:val="6"/>
    <w:semiHidden/>
    <w:qFormat/>
    <w:rsid w:val="003162C5"/>
    <w:pPr>
      <w:keepNext/>
      <w:keepLines/>
      <w:spacing w:before="520" w:after="1000" w:line="276" w:lineRule="auto"/>
    </w:pPr>
    <w:rPr>
      <w:szCs w:val="20"/>
    </w:rPr>
  </w:style>
  <w:style w:type="paragraph" w:customStyle="1" w:styleId="Author">
    <w:name w:val="Author"/>
    <w:basedOn w:val="Normal"/>
    <w:next w:val="JobTitle"/>
    <w:uiPriority w:val="7"/>
    <w:semiHidden/>
    <w:qFormat/>
    <w:rsid w:val="003162C5"/>
    <w:pPr>
      <w:keepNext/>
      <w:keepLines/>
      <w:spacing w:after="0" w:line="276" w:lineRule="auto"/>
    </w:pPr>
    <w:rPr>
      <w:szCs w:val="20"/>
    </w:rPr>
  </w:style>
  <w:style w:type="paragraph" w:customStyle="1" w:styleId="JobTitle">
    <w:name w:val="JobTitle"/>
    <w:basedOn w:val="Normal"/>
    <w:uiPriority w:val="8"/>
    <w:semiHidden/>
    <w:qFormat/>
    <w:rsid w:val="003162C5"/>
    <w:pPr>
      <w:keepNext/>
      <w:keepLines/>
      <w:spacing w:line="276" w:lineRule="auto"/>
      <w:contextualSpacing/>
    </w:pPr>
    <w:rPr>
      <w:szCs w:val="20"/>
    </w:rPr>
  </w:style>
  <w:style w:type="paragraph" w:customStyle="1" w:styleId="Dear">
    <w:name w:val="Dear"/>
    <w:basedOn w:val="Normal"/>
    <w:next w:val="Normal"/>
    <w:uiPriority w:val="7"/>
    <w:rsid w:val="003162C5"/>
    <w:pPr>
      <w:spacing w:before="520" w:after="260"/>
    </w:pPr>
  </w:style>
  <w:style w:type="character" w:customStyle="1" w:styleId="Subject">
    <w:name w:val="Subject"/>
    <w:basedOn w:val="DefaultParagraphFont"/>
    <w:uiPriority w:val="1"/>
    <w:rsid w:val="003162C5"/>
    <w:rPr>
      <w:b/>
      <w:caps/>
      <w:smallCaps w:val="0"/>
      <w:noProof w:val="0"/>
      <w:lang w:val="en-US"/>
    </w:rPr>
  </w:style>
  <w:style w:type="table" w:customStyle="1" w:styleId="GlobalFund">
    <w:name w:val="Global Fund"/>
    <w:basedOn w:val="TableNormal"/>
    <w:uiPriority w:val="99"/>
    <w:rsid w:val="003162C5"/>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1"/>
    <w:rsid w:val="003162C5"/>
    <w:rPr>
      <w:rFonts w:eastAsiaTheme="majorEastAsia" w:cs="Arial"/>
      <w:b/>
      <w:bCs/>
      <w:noProof/>
      <w:sz w:val="28"/>
      <w:szCs w:val="30"/>
      <w:lang w:val="en-US"/>
    </w:rPr>
  </w:style>
  <w:style w:type="character" w:customStyle="1" w:styleId="Heading2Char">
    <w:name w:val="Heading 2 Char"/>
    <w:basedOn w:val="DefaultParagraphFont"/>
    <w:link w:val="Heading2"/>
    <w:uiPriority w:val="1"/>
    <w:rsid w:val="003162C5"/>
    <w:rPr>
      <w:rFonts w:eastAsiaTheme="majorEastAsia" w:cs="Arial"/>
      <w:b/>
      <w:bCs/>
      <w:noProof/>
      <w:lang w:val="en-US"/>
    </w:rPr>
  </w:style>
  <w:style w:type="paragraph" w:customStyle="1" w:styleId="NormalNoSpace">
    <w:name w:val="NormalNoSpace"/>
    <w:basedOn w:val="Normal"/>
    <w:next w:val="Normal"/>
    <w:qFormat/>
    <w:rsid w:val="003162C5"/>
    <w:pPr>
      <w:spacing w:after="0"/>
    </w:pPr>
  </w:style>
  <w:style w:type="paragraph" w:customStyle="1" w:styleId="Note">
    <w:name w:val="Note"/>
    <w:basedOn w:val="Normal"/>
    <w:uiPriority w:val="29"/>
    <w:qFormat/>
    <w:rsid w:val="003162C5"/>
    <w:pPr>
      <w:spacing w:line="220" w:lineRule="atLeast"/>
    </w:pPr>
    <w:rPr>
      <w:sz w:val="16"/>
      <w:szCs w:val="16"/>
    </w:rPr>
  </w:style>
  <w:style w:type="paragraph" w:styleId="FootnoteText">
    <w:name w:val="footnote text"/>
    <w:basedOn w:val="Normal"/>
    <w:link w:val="FootnoteTextChar"/>
    <w:uiPriority w:val="99"/>
    <w:semiHidden/>
    <w:unhideWhenUsed/>
    <w:rsid w:val="003162C5"/>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3162C5"/>
    <w:rPr>
      <w:sz w:val="16"/>
      <w:szCs w:val="20"/>
      <w:lang w:val="en-US"/>
    </w:rPr>
  </w:style>
  <w:style w:type="character" w:styleId="FootnoteReference">
    <w:name w:val="footnote reference"/>
    <w:basedOn w:val="DefaultParagraphFont"/>
    <w:uiPriority w:val="99"/>
    <w:semiHidden/>
    <w:unhideWhenUsed/>
    <w:rsid w:val="003162C5"/>
    <w:rPr>
      <w:vertAlign w:val="superscript"/>
      <w:lang w:val="en-US"/>
    </w:rPr>
  </w:style>
  <w:style w:type="paragraph" w:styleId="NoSpacing">
    <w:name w:val="No Spacing"/>
    <w:uiPriority w:val="1"/>
    <w:qFormat/>
    <w:rsid w:val="003162C5"/>
    <w:pPr>
      <w:spacing w:after="0" w:line="240" w:lineRule="auto"/>
    </w:pPr>
    <w:rPr>
      <w:lang w:val="en-US"/>
    </w:rPr>
  </w:style>
  <w:style w:type="paragraph" w:styleId="EndnoteText">
    <w:name w:val="endnote text"/>
    <w:basedOn w:val="Normal"/>
    <w:link w:val="EndnoteTextChar"/>
    <w:uiPriority w:val="99"/>
    <w:semiHidden/>
    <w:unhideWhenUsed/>
    <w:rsid w:val="003162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3162C5"/>
    <w:rPr>
      <w:sz w:val="16"/>
      <w:szCs w:val="16"/>
      <w:lang w:val="en-US"/>
    </w:rPr>
  </w:style>
  <w:style w:type="character" w:styleId="EndnoteReference">
    <w:name w:val="endnote reference"/>
    <w:basedOn w:val="DefaultParagraphFont"/>
    <w:uiPriority w:val="99"/>
    <w:semiHidden/>
    <w:unhideWhenUsed/>
    <w:rsid w:val="003162C5"/>
    <w:rPr>
      <w:vertAlign w:val="superscript"/>
      <w:lang w:val="en-US"/>
    </w:rPr>
  </w:style>
  <w:style w:type="table" w:customStyle="1" w:styleId="GlobalFund1">
    <w:name w:val="Global Fund 1"/>
    <w:basedOn w:val="GlobalFund"/>
    <w:uiPriority w:val="99"/>
    <w:rsid w:val="003162C5"/>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3162C5"/>
    <w:pPr>
      <w:spacing w:after="0" w:line="240" w:lineRule="auto"/>
    </w:pPr>
    <w:rPr>
      <w:noProof/>
      <w:sz w:val="2"/>
    </w:rPr>
  </w:style>
  <w:style w:type="character" w:styleId="PlaceholderText">
    <w:name w:val="Placeholder Text"/>
    <w:basedOn w:val="DefaultParagraphFont"/>
    <w:uiPriority w:val="99"/>
    <w:semiHidden/>
    <w:rsid w:val="003162C5"/>
    <w:rPr>
      <w:color w:val="808080"/>
      <w:lang w:val="en-US"/>
    </w:rPr>
  </w:style>
  <w:style w:type="paragraph" w:customStyle="1" w:styleId="AddressTopLine">
    <w:name w:val="AddressTopLine"/>
    <w:basedOn w:val="Address"/>
    <w:qFormat/>
    <w:rsid w:val="003162C5"/>
    <w:pPr>
      <w:spacing w:after="180"/>
      <w:contextualSpacing/>
    </w:pPr>
  </w:style>
  <w:style w:type="paragraph" w:customStyle="1" w:styleId="AddressTopLineSmall">
    <w:name w:val="AddressTopLineSmall"/>
    <w:basedOn w:val="AddressTopLine"/>
    <w:qFormat/>
    <w:rsid w:val="003162C5"/>
    <w:pPr>
      <w:spacing w:line="140" w:lineRule="atLeast"/>
    </w:pPr>
    <w:rPr>
      <w:sz w:val="12"/>
    </w:rPr>
  </w:style>
  <w:style w:type="paragraph" w:customStyle="1" w:styleId="AddressSmall">
    <w:name w:val="AddressSmall"/>
    <w:basedOn w:val="Address"/>
    <w:qFormat/>
    <w:rsid w:val="003162C5"/>
    <w:pPr>
      <w:spacing w:line="140" w:lineRule="atLeast"/>
    </w:pPr>
    <w:rPr>
      <w:sz w:val="12"/>
    </w:rPr>
  </w:style>
  <w:style w:type="paragraph" w:customStyle="1" w:styleId="Tiny">
    <w:name w:val="Tiny"/>
    <w:basedOn w:val="Normal"/>
    <w:uiPriority w:val="15"/>
    <w:semiHidden/>
    <w:qFormat/>
    <w:rsid w:val="003162C5"/>
    <w:pPr>
      <w:spacing w:after="0" w:line="240" w:lineRule="auto"/>
    </w:pPr>
    <w:rPr>
      <w:sz w:val="2"/>
    </w:rPr>
  </w:style>
  <w:style w:type="paragraph" w:styleId="Title">
    <w:name w:val="Title"/>
    <w:basedOn w:val="Normal"/>
    <w:next w:val="Subtitle"/>
    <w:link w:val="TitleChar"/>
    <w:uiPriority w:val="8"/>
    <w:qFormat/>
    <w:rsid w:val="003162C5"/>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8"/>
    <w:rsid w:val="003162C5"/>
    <w:rPr>
      <w:rFonts w:eastAsiaTheme="majorEastAsia" w:cstheme="majorBidi"/>
      <w:kern w:val="28"/>
      <w:sz w:val="48"/>
      <w:szCs w:val="48"/>
      <w:lang w:val="en-US"/>
    </w:rPr>
  </w:style>
  <w:style w:type="paragraph" w:styleId="Subtitle">
    <w:name w:val="Subtitle"/>
    <w:basedOn w:val="Normal"/>
    <w:next w:val="Normal"/>
    <w:link w:val="SubtitleChar"/>
    <w:uiPriority w:val="9"/>
    <w:qFormat/>
    <w:rsid w:val="003162C5"/>
    <w:pPr>
      <w:numPr>
        <w:ilvl w:val="1"/>
      </w:numPr>
      <w:spacing w:after="0" w:line="440" w:lineRule="atLeast"/>
    </w:pPr>
    <w:rPr>
      <w:rFonts w:eastAsiaTheme="minorEastAsia"/>
      <w:sz w:val="36"/>
      <w:szCs w:val="36"/>
    </w:rPr>
  </w:style>
  <w:style w:type="character" w:customStyle="1" w:styleId="SubtitleChar">
    <w:name w:val="Subtitle Char"/>
    <w:basedOn w:val="DefaultParagraphFont"/>
    <w:link w:val="Subtitle"/>
    <w:uiPriority w:val="9"/>
    <w:rsid w:val="003162C5"/>
    <w:rPr>
      <w:rFonts w:eastAsiaTheme="minorEastAsia"/>
      <w:sz w:val="36"/>
      <w:szCs w:val="36"/>
      <w:lang w:val="en-US"/>
    </w:rPr>
  </w:style>
  <w:style w:type="paragraph" w:customStyle="1" w:styleId="Bullet1">
    <w:name w:val="Bullet 1"/>
    <w:basedOn w:val="Normal"/>
    <w:uiPriority w:val="3"/>
    <w:qFormat/>
    <w:rsid w:val="003162C5"/>
    <w:pPr>
      <w:numPr>
        <w:numId w:val="3"/>
      </w:numPr>
      <w:jc w:val="both"/>
    </w:pPr>
    <w:rPr>
      <w:szCs w:val="20"/>
    </w:rPr>
  </w:style>
  <w:style w:type="paragraph" w:customStyle="1" w:styleId="Bullet2">
    <w:name w:val="Bullet 2"/>
    <w:basedOn w:val="Normal"/>
    <w:uiPriority w:val="3"/>
    <w:qFormat/>
    <w:rsid w:val="003162C5"/>
    <w:pPr>
      <w:numPr>
        <w:ilvl w:val="1"/>
        <w:numId w:val="3"/>
      </w:numPr>
      <w:jc w:val="both"/>
    </w:pPr>
    <w:rPr>
      <w:szCs w:val="20"/>
    </w:rPr>
  </w:style>
  <w:style w:type="numbering" w:customStyle="1" w:styleId="NumbLstBullet">
    <w:name w:val="NumbLstBullet"/>
    <w:uiPriority w:val="99"/>
    <w:rsid w:val="003162C5"/>
    <w:pPr>
      <w:numPr>
        <w:numId w:val="3"/>
      </w:numPr>
    </w:pPr>
  </w:style>
  <w:style w:type="paragraph" w:customStyle="1" w:styleId="AlphaList1">
    <w:name w:val="AlphaList 1"/>
    <w:basedOn w:val="Normal"/>
    <w:uiPriority w:val="2"/>
    <w:qFormat/>
    <w:rsid w:val="003162C5"/>
    <w:pPr>
      <w:numPr>
        <w:numId w:val="4"/>
      </w:numPr>
      <w:spacing w:after="120" w:line="240" w:lineRule="atLeast"/>
      <w:jc w:val="both"/>
    </w:pPr>
    <w:rPr>
      <w:sz w:val="20"/>
      <w:szCs w:val="20"/>
    </w:rPr>
  </w:style>
  <w:style w:type="paragraph" w:customStyle="1" w:styleId="AlphaList2">
    <w:name w:val="AlphaList 2"/>
    <w:basedOn w:val="Normal"/>
    <w:uiPriority w:val="2"/>
    <w:qFormat/>
    <w:rsid w:val="003162C5"/>
    <w:pPr>
      <w:numPr>
        <w:ilvl w:val="1"/>
        <w:numId w:val="4"/>
      </w:numPr>
      <w:spacing w:after="120" w:line="240" w:lineRule="atLeast"/>
      <w:jc w:val="both"/>
    </w:pPr>
    <w:rPr>
      <w:sz w:val="20"/>
      <w:szCs w:val="20"/>
    </w:rPr>
  </w:style>
  <w:style w:type="numbering" w:customStyle="1" w:styleId="NumbListAlpha">
    <w:name w:val="NumbListAlpha"/>
    <w:uiPriority w:val="99"/>
    <w:rsid w:val="003162C5"/>
    <w:pPr>
      <w:numPr>
        <w:numId w:val="4"/>
      </w:numPr>
    </w:pPr>
  </w:style>
  <w:style w:type="paragraph" w:customStyle="1" w:styleId="Bullet3">
    <w:name w:val="Bullet 3"/>
    <w:basedOn w:val="Normal"/>
    <w:uiPriority w:val="32"/>
    <w:rsid w:val="003162C5"/>
    <w:pPr>
      <w:numPr>
        <w:ilvl w:val="2"/>
        <w:numId w:val="3"/>
      </w:numPr>
      <w:spacing w:line="276" w:lineRule="auto"/>
      <w:jc w:val="both"/>
    </w:pPr>
    <w:rPr>
      <w:szCs w:val="20"/>
    </w:rPr>
  </w:style>
  <w:style w:type="character" w:customStyle="1" w:styleId="Heading3Char">
    <w:name w:val="Heading 3 Char"/>
    <w:basedOn w:val="DefaultParagraphFont"/>
    <w:link w:val="Heading3"/>
    <w:uiPriority w:val="9"/>
    <w:semiHidden/>
    <w:rsid w:val="003162C5"/>
    <w:rPr>
      <w:rFonts w:eastAsiaTheme="majorEastAsia" w:cs="Arial"/>
      <w:color w:val="435E75" w:themeColor="accent1" w:themeShade="7F"/>
      <w:sz w:val="24"/>
      <w:szCs w:val="24"/>
      <w:lang w:val="en-US"/>
    </w:rPr>
  </w:style>
  <w:style w:type="character" w:customStyle="1" w:styleId="Heading4Char">
    <w:name w:val="Heading 4 Char"/>
    <w:basedOn w:val="DefaultParagraphFont"/>
    <w:link w:val="Heading4"/>
    <w:uiPriority w:val="9"/>
    <w:semiHidden/>
    <w:rsid w:val="003162C5"/>
    <w:rPr>
      <w:rFonts w:eastAsiaTheme="majorEastAsia" w:cs="Arial"/>
      <w:i/>
      <w:iCs/>
      <w:color w:val="6B8EAB" w:themeColor="accent1" w:themeShade="BF"/>
      <w:lang w:val="en-US"/>
    </w:rPr>
  </w:style>
  <w:style w:type="character" w:customStyle="1" w:styleId="Heading5Char">
    <w:name w:val="Heading 5 Char"/>
    <w:basedOn w:val="DefaultParagraphFont"/>
    <w:link w:val="Heading5"/>
    <w:uiPriority w:val="9"/>
    <w:semiHidden/>
    <w:rsid w:val="003162C5"/>
    <w:rPr>
      <w:rFonts w:eastAsiaTheme="majorEastAsia" w:cs="Arial"/>
      <w:color w:val="6B8EAB" w:themeColor="accent1" w:themeShade="BF"/>
      <w:lang w:val="en-US"/>
    </w:rPr>
  </w:style>
  <w:style w:type="character" w:customStyle="1" w:styleId="Heading6Char">
    <w:name w:val="Heading 6 Char"/>
    <w:basedOn w:val="DefaultParagraphFont"/>
    <w:link w:val="Heading6"/>
    <w:uiPriority w:val="9"/>
    <w:semiHidden/>
    <w:rsid w:val="003162C5"/>
    <w:rPr>
      <w:rFonts w:eastAsiaTheme="majorEastAsia" w:cs="Arial"/>
      <w:color w:val="435E75" w:themeColor="accent1" w:themeShade="7F"/>
      <w:lang w:val="en-US"/>
    </w:rPr>
  </w:style>
  <w:style w:type="character" w:customStyle="1" w:styleId="Heading7Char">
    <w:name w:val="Heading 7 Char"/>
    <w:basedOn w:val="DefaultParagraphFont"/>
    <w:link w:val="Heading7"/>
    <w:uiPriority w:val="9"/>
    <w:semiHidden/>
    <w:rsid w:val="003162C5"/>
    <w:rPr>
      <w:rFonts w:eastAsiaTheme="majorEastAsia" w:cs="Arial"/>
      <w:i/>
      <w:iCs/>
      <w:color w:val="435E75" w:themeColor="accent1" w:themeShade="7F"/>
      <w:lang w:val="en-US"/>
    </w:rPr>
  </w:style>
  <w:style w:type="character" w:customStyle="1" w:styleId="Heading8Char">
    <w:name w:val="Heading 8 Char"/>
    <w:basedOn w:val="DefaultParagraphFont"/>
    <w:link w:val="Heading8"/>
    <w:uiPriority w:val="9"/>
    <w:semiHidden/>
    <w:rsid w:val="003162C5"/>
    <w:rPr>
      <w:rFonts w:eastAsiaTheme="majorEastAsia" w:cs="Arial"/>
      <w:color w:val="5D5D5D" w:themeColor="text1" w:themeTint="D8"/>
      <w:sz w:val="21"/>
      <w:szCs w:val="21"/>
      <w:lang w:val="en-US"/>
    </w:rPr>
  </w:style>
  <w:style w:type="character" w:customStyle="1" w:styleId="Heading9Char">
    <w:name w:val="Heading 9 Char"/>
    <w:basedOn w:val="DefaultParagraphFont"/>
    <w:link w:val="Heading9"/>
    <w:uiPriority w:val="9"/>
    <w:semiHidden/>
    <w:rsid w:val="003162C5"/>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3162C5"/>
    <w:pPr>
      <w:numPr>
        <w:numId w:val="5"/>
      </w:numPr>
    </w:pPr>
  </w:style>
  <w:style w:type="numbering" w:styleId="1ai">
    <w:name w:val="Outline List 1"/>
    <w:basedOn w:val="NoList"/>
    <w:uiPriority w:val="99"/>
    <w:semiHidden/>
    <w:unhideWhenUsed/>
    <w:rsid w:val="003162C5"/>
    <w:pPr>
      <w:numPr>
        <w:numId w:val="6"/>
      </w:numPr>
    </w:pPr>
  </w:style>
  <w:style w:type="numbering" w:styleId="ArticleSection">
    <w:name w:val="Outline List 3"/>
    <w:basedOn w:val="NoList"/>
    <w:uiPriority w:val="99"/>
    <w:semiHidden/>
    <w:unhideWhenUsed/>
    <w:rsid w:val="003162C5"/>
    <w:pPr>
      <w:numPr>
        <w:numId w:val="1"/>
      </w:numPr>
    </w:pPr>
  </w:style>
  <w:style w:type="paragraph" w:styleId="BalloonText">
    <w:name w:val="Balloon Text"/>
    <w:basedOn w:val="Normal"/>
    <w:link w:val="BalloonTextChar"/>
    <w:uiPriority w:val="99"/>
    <w:semiHidden/>
    <w:unhideWhenUsed/>
    <w:rsid w:val="00316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2C5"/>
    <w:rPr>
      <w:rFonts w:ascii="Segoe UI" w:hAnsi="Segoe UI" w:cs="Segoe UI"/>
      <w:sz w:val="18"/>
      <w:szCs w:val="18"/>
      <w:lang w:val="en-US"/>
    </w:rPr>
  </w:style>
  <w:style w:type="paragraph" w:styleId="Bibliography">
    <w:name w:val="Bibliography"/>
    <w:basedOn w:val="Normal"/>
    <w:next w:val="Normal"/>
    <w:uiPriority w:val="37"/>
    <w:semiHidden/>
    <w:unhideWhenUsed/>
    <w:rsid w:val="003162C5"/>
  </w:style>
  <w:style w:type="paragraph" w:styleId="BlockText">
    <w:name w:val="Block Text"/>
    <w:basedOn w:val="Normal"/>
    <w:uiPriority w:val="99"/>
    <w:semiHidden/>
    <w:unhideWhenUsed/>
    <w:rsid w:val="003162C5"/>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BodyText">
    <w:name w:val="Body Text"/>
    <w:basedOn w:val="Normal"/>
    <w:link w:val="BodyTextChar"/>
    <w:uiPriority w:val="99"/>
    <w:semiHidden/>
    <w:unhideWhenUsed/>
    <w:rsid w:val="003162C5"/>
    <w:pPr>
      <w:spacing w:after="120"/>
    </w:pPr>
  </w:style>
  <w:style w:type="character" w:customStyle="1" w:styleId="BodyTextChar">
    <w:name w:val="Body Text Char"/>
    <w:basedOn w:val="DefaultParagraphFont"/>
    <w:link w:val="BodyText"/>
    <w:uiPriority w:val="99"/>
    <w:semiHidden/>
    <w:rsid w:val="003162C5"/>
    <w:rPr>
      <w:lang w:val="en-US"/>
    </w:rPr>
  </w:style>
  <w:style w:type="paragraph" w:styleId="BodyText2">
    <w:name w:val="Body Text 2"/>
    <w:basedOn w:val="Normal"/>
    <w:link w:val="BodyText2Char"/>
    <w:uiPriority w:val="99"/>
    <w:semiHidden/>
    <w:unhideWhenUsed/>
    <w:rsid w:val="003162C5"/>
    <w:pPr>
      <w:spacing w:after="120" w:line="480" w:lineRule="auto"/>
    </w:pPr>
  </w:style>
  <w:style w:type="character" w:customStyle="1" w:styleId="BodyText2Char">
    <w:name w:val="Body Text 2 Char"/>
    <w:basedOn w:val="DefaultParagraphFont"/>
    <w:link w:val="BodyText2"/>
    <w:uiPriority w:val="99"/>
    <w:semiHidden/>
    <w:rsid w:val="003162C5"/>
    <w:rPr>
      <w:lang w:val="en-US"/>
    </w:rPr>
  </w:style>
  <w:style w:type="paragraph" w:styleId="BodyText3">
    <w:name w:val="Body Text 3"/>
    <w:basedOn w:val="Normal"/>
    <w:link w:val="BodyText3Char"/>
    <w:uiPriority w:val="99"/>
    <w:semiHidden/>
    <w:unhideWhenUsed/>
    <w:rsid w:val="003162C5"/>
    <w:pPr>
      <w:spacing w:after="120"/>
    </w:pPr>
    <w:rPr>
      <w:sz w:val="16"/>
      <w:szCs w:val="16"/>
    </w:rPr>
  </w:style>
  <w:style w:type="character" w:customStyle="1" w:styleId="BodyText3Char">
    <w:name w:val="Body Text 3 Char"/>
    <w:basedOn w:val="DefaultParagraphFont"/>
    <w:link w:val="BodyText3"/>
    <w:uiPriority w:val="99"/>
    <w:semiHidden/>
    <w:rsid w:val="003162C5"/>
    <w:rPr>
      <w:sz w:val="16"/>
      <w:szCs w:val="16"/>
      <w:lang w:val="en-US"/>
    </w:rPr>
  </w:style>
  <w:style w:type="paragraph" w:styleId="BodyTextFirstIndent">
    <w:name w:val="Body Text First Indent"/>
    <w:basedOn w:val="BodyText"/>
    <w:link w:val="BodyTextFirstIndentChar"/>
    <w:uiPriority w:val="99"/>
    <w:semiHidden/>
    <w:unhideWhenUsed/>
    <w:rsid w:val="003162C5"/>
    <w:pPr>
      <w:spacing w:after="160"/>
      <w:ind w:firstLine="360"/>
    </w:pPr>
  </w:style>
  <w:style w:type="character" w:customStyle="1" w:styleId="BodyTextFirstIndentChar">
    <w:name w:val="Body Text First Indent Char"/>
    <w:basedOn w:val="BodyTextChar"/>
    <w:link w:val="BodyTextFirstIndent"/>
    <w:uiPriority w:val="99"/>
    <w:semiHidden/>
    <w:rsid w:val="003162C5"/>
    <w:rPr>
      <w:lang w:val="en-US"/>
    </w:rPr>
  </w:style>
  <w:style w:type="paragraph" w:styleId="BodyTextIndent">
    <w:name w:val="Body Text Indent"/>
    <w:basedOn w:val="Normal"/>
    <w:link w:val="BodyTextIndentChar"/>
    <w:uiPriority w:val="99"/>
    <w:semiHidden/>
    <w:unhideWhenUsed/>
    <w:rsid w:val="003162C5"/>
    <w:pPr>
      <w:spacing w:after="120"/>
      <w:ind w:left="283"/>
    </w:pPr>
  </w:style>
  <w:style w:type="character" w:customStyle="1" w:styleId="BodyTextIndentChar">
    <w:name w:val="Body Text Indent Char"/>
    <w:basedOn w:val="DefaultParagraphFont"/>
    <w:link w:val="BodyTextIndent"/>
    <w:uiPriority w:val="99"/>
    <w:semiHidden/>
    <w:rsid w:val="003162C5"/>
    <w:rPr>
      <w:lang w:val="en-US"/>
    </w:rPr>
  </w:style>
  <w:style w:type="paragraph" w:styleId="BodyTextFirstIndent2">
    <w:name w:val="Body Text First Indent 2"/>
    <w:basedOn w:val="BodyTextIndent"/>
    <w:link w:val="BodyTextFirstIndent2Char"/>
    <w:uiPriority w:val="99"/>
    <w:semiHidden/>
    <w:unhideWhenUsed/>
    <w:rsid w:val="003162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2C5"/>
    <w:rPr>
      <w:lang w:val="en-US"/>
    </w:rPr>
  </w:style>
  <w:style w:type="paragraph" w:styleId="BodyTextIndent2">
    <w:name w:val="Body Text Indent 2"/>
    <w:basedOn w:val="Normal"/>
    <w:link w:val="BodyTextIndent2Char"/>
    <w:uiPriority w:val="99"/>
    <w:semiHidden/>
    <w:unhideWhenUsed/>
    <w:rsid w:val="003162C5"/>
    <w:pPr>
      <w:spacing w:after="120" w:line="480" w:lineRule="auto"/>
      <w:ind w:left="283"/>
    </w:pPr>
  </w:style>
  <w:style w:type="character" w:customStyle="1" w:styleId="BodyTextIndent2Char">
    <w:name w:val="Body Text Indent 2 Char"/>
    <w:basedOn w:val="DefaultParagraphFont"/>
    <w:link w:val="BodyTextIndent2"/>
    <w:uiPriority w:val="99"/>
    <w:semiHidden/>
    <w:rsid w:val="003162C5"/>
    <w:rPr>
      <w:lang w:val="en-US"/>
    </w:rPr>
  </w:style>
  <w:style w:type="paragraph" w:styleId="BodyTextIndent3">
    <w:name w:val="Body Text Indent 3"/>
    <w:basedOn w:val="Normal"/>
    <w:link w:val="BodyTextIndent3Char"/>
    <w:uiPriority w:val="99"/>
    <w:semiHidden/>
    <w:unhideWhenUsed/>
    <w:rsid w:val="003162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2C5"/>
    <w:rPr>
      <w:sz w:val="16"/>
      <w:szCs w:val="16"/>
      <w:lang w:val="en-US"/>
    </w:rPr>
  </w:style>
  <w:style w:type="character" w:styleId="BookTitle">
    <w:name w:val="Book Title"/>
    <w:basedOn w:val="DefaultParagraphFont"/>
    <w:uiPriority w:val="33"/>
    <w:qFormat/>
    <w:rsid w:val="003162C5"/>
    <w:rPr>
      <w:b/>
      <w:bCs/>
      <w:i/>
      <w:iCs/>
      <w:spacing w:val="5"/>
      <w:lang w:val="en-US"/>
    </w:rPr>
  </w:style>
  <w:style w:type="paragraph" w:styleId="Caption">
    <w:name w:val="caption"/>
    <w:basedOn w:val="Normal"/>
    <w:next w:val="Normal"/>
    <w:uiPriority w:val="35"/>
    <w:semiHidden/>
    <w:unhideWhenUsed/>
    <w:qFormat/>
    <w:rsid w:val="003162C5"/>
    <w:pPr>
      <w:spacing w:after="200" w:line="240" w:lineRule="auto"/>
    </w:pPr>
    <w:rPr>
      <w:i/>
      <w:iCs/>
      <w:color w:val="E6ECF1" w:themeColor="text2"/>
      <w:sz w:val="18"/>
      <w:szCs w:val="18"/>
    </w:rPr>
  </w:style>
  <w:style w:type="paragraph" w:styleId="Closing">
    <w:name w:val="Closing"/>
    <w:basedOn w:val="Normal"/>
    <w:link w:val="ClosingChar"/>
    <w:uiPriority w:val="99"/>
    <w:semiHidden/>
    <w:unhideWhenUsed/>
    <w:rsid w:val="003162C5"/>
    <w:pPr>
      <w:spacing w:after="0" w:line="240" w:lineRule="auto"/>
      <w:ind w:left="4252"/>
    </w:pPr>
  </w:style>
  <w:style w:type="character" w:customStyle="1" w:styleId="ClosingChar">
    <w:name w:val="Closing Char"/>
    <w:basedOn w:val="DefaultParagraphFont"/>
    <w:link w:val="Closing"/>
    <w:uiPriority w:val="99"/>
    <w:semiHidden/>
    <w:rsid w:val="003162C5"/>
    <w:rPr>
      <w:lang w:val="en-US"/>
    </w:rPr>
  </w:style>
  <w:style w:type="table" w:styleId="ColorfulGrid">
    <w:name w:val="Colorful Grid"/>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3162C5"/>
    <w:rPr>
      <w:sz w:val="16"/>
      <w:szCs w:val="16"/>
      <w:lang w:val="en-US"/>
    </w:rPr>
  </w:style>
  <w:style w:type="paragraph" w:styleId="CommentText">
    <w:name w:val="annotation text"/>
    <w:basedOn w:val="Normal"/>
    <w:link w:val="CommentTextChar"/>
    <w:uiPriority w:val="99"/>
    <w:unhideWhenUsed/>
    <w:rsid w:val="003162C5"/>
    <w:pPr>
      <w:spacing w:line="240" w:lineRule="auto"/>
    </w:pPr>
    <w:rPr>
      <w:sz w:val="20"/>
      <w:szCs w:val="20"/>
    </w:rPr>
  </w:style>
  <w:style w:type="character" w:customStyle="1" w:styleId="CommentTextChar">
    <w:name w:val="Comment Text Char"/>
    <w:basedOn w:val="DefaultParagraphFont"/>
    <w:link w:val="CommentText"/>
    <w:uiPriority w:val="99"/>
    <w:rsid w:val="003162C5"/>
    <w:rPr>
      <w:sz w:val="20"/>
      <w:szCs w:val="20"/>
      <w:lang w:val="en-US"/>
    </w:rPr>
  </w:style>
  <w:style w:type="paragraph" w:styleId="CommentSubject">
    <w:name w:val="annotation subject"/>
    <w:basedOn w:val="CommentText"/>
    <w:next w:val="CommentText"/>
    <w:link w:val="CommentSubjectChar"/>
    <w:uiPriority w:val="99"/>
    <w:semiHidden/>
    <w:unhideWhenUsed/>
    <w:rsid w:val="003162C5"/>
    <w:rPr>
      <w:b/>
      <w:bCs/>
    </w:rPr>
  </w:style>
  <w:style w:type="character" w:customStyle="1" w:styleId="CommentSubjectChar">
    <w:name w:val="Comment Subject Char"/>
    <w:basedOn w:val="CommentTextChar"/>
    <w:link w:val="CommentSubject"/>
    <w:uiPriority w:val="99"/>
    <w:semiHidden/>
    <w:rsid w:val="003162C5"/>
    <w:rPr>
      <w:b/>
      <w:bCs/>
      <w:sz w:val="20"/>
      <w:szCs w:val="20"/>
      <w:lang w:val="en-US"/>
    </w:rPr>
  </w:style>
  <w:style w:type="table" w:styleId="DarkList">
    <w:name w:val="Dark List"/>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3162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2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162C5"/>
    <w:pPr>
      <w:spacing w:after="0" w:line="240" w:lineRule="auto"/>
    </w:pPr>
  </w:style>
  <w:style w:type="character" w:customStyle="1" w:styleId="E-mailSignatureChar">
    <w:name w:val="E-mail Signature Char"/>
    <w:basedOn w:val="DefaultParagraphFont"/>
    <w:link w:val="E-mailSignature"/>
    <w:uiPriority w:val="99"/>
    <w:semiHidden/>
    <w:rsid w:val="003162C5"/>
    <w:rPr>
      <w:lang w:val="en-US"/>
    </w:rPr>
  </w:style>
  <w:style w:type="character" w:styleId="Emphasis">
    <w:name w:val="Emphasis"/>
    <w:basedOn w:val="DefaultParagraphFont"/>
    <w:uiPriority w:val="20"/>
    <w:qFormat/>
    <w:rsid w:val="003162C5"/>
    <w:rPr>
      <w:i/>
      <w:iCs/>
      <w:lang w:val="en-US"/>
    </w:rPr>
  </w:style>
  <w:style w:type="paragraph" w:styleId="EnvelopeAddress">
    <w:name w:val="envelope address"/>
    <w:basedOn w:val="Normal"/>
    <w:uiPriority w:val="99"/>
    <w:semiHidden/>
    <w:unhideWhenUsed/>
    <w:rsid w:val="003162C5"/>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3162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3162C5"/>
    <w:rPr>
      <w:color w:val="954F72" w:themeColor="followedHyperlink"/>
      <w:u w:val="single"/>
      <w:lang w:val="en-US"/>
    </w:rPr>
  </w:style>
  <w:style w:type="table" w:styleId="GridTable1Light">
    <w:name w:val="Grid Table 1 Light"/>
    <w:basedOn w:val="TableNormal"/>
    <w:uiPriority w:val="46"/>
    <w:rsid w:val="003162C5"/>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2C5"/>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2C5"/>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2C5"/>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2C5"/>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2C5"/>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2C5"/>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2C5"/>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3162C5"/>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2-Accent2">
    <w:name w:val="Grid Table 2 Accent 2"/>
    <w:basedOn w:val="TableNormal"/>
    <w:uiPriority w:val="47"/>
    <w:rsid w:val="003162C5"/>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2-Accent3">
    <w:name w:val="Grid Table 2 Accent 3"/>
    <w:basedOn w:val="TableNormal"/>
    <w:uiPriority w:val="47"/>
    <w:rsid w:val="003162C5"/>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2-Accent4">
    <w:name w:val="Grid Table 2 Accent 4"/>
    <w:basedOn w:val="TableNormal"/>
    <w:uiPriority w:val="47"/>
    <w:rsid w:val="003162C5"/>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2-Accent5">
    <w:name w:val="Grid Table 2 Accent 5"/>
    <w:basedOn w:val="TableNormal"/>
    <w:uiPriority w:val="47"/>
    <w:rsid w:val="003162C5"/>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2-Accent6">
    <w:name w:val="Grid Table 2 Accent 6"/>
    <w:basedOn w:val="TableNormal"/>
    <w:uiPriority w:val="47"/>
    <w:rsid w:val="003162C5"/>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3">
    <w:name w:val="Grid Table 3"/>
    <w:basedOn w:val="TableNormal"/>
    <w:uiPriority w:val="48"/>
    <w:rsid w:val="003162C5"/>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3162C5"/>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3-Accent2">
    <w:name w:val="Grid Table 3 Accent 2"/>
    <w:basedOn w:val="TableNormal"/>
    <w:uiPriority w:val="48"/>
    <w:rsid w:val="003162C5"/>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3-Accent3">
    <w:name w:val="Grid Table 3 Accent 3"/>
    <w:basedOn w:val="TableNormal"/>
    <w:uiPriority w:val="48"/>
    <w:rsid w:val="003162C5"/>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3-Accent4">
    <w:name w:val="Grid Table 3 Accent 4"/>
    <w:basedOn w:val="TableNormal"/>
    <w:uiPriority w:val="48"/>
    <w:rsid w:val="003162C5"/>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3-Accent5">
    <w:name w:val="Grid Table 3 Accent 5"/>
    <w:basedOn w:val="TableNormal"/>
    <w:uiPriority w:val="48"/>
    <w:rsid w:val="003162C5"/>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3-Accent6">
    <w:name w:val="Grid Table 3 Accent 6"/>
    <w:basedOn w:val="TableNormal"/>
    <w:uiPriority w:val="48"/>
    <w:rsid w:val="003162C5"/>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styleId="GridTable4">
    <w:name w:val="Grid Table 4"/>
    <w:basedOn w:val="TableNormal"/>
    <w:uiPriority w:val="49"/>
    <w:rsid w:val="003162C5"/>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3162C5"/>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4-Accent2">
    <w:name w:val="Grid Table 4 Accent 2"/>
    <w:basedOn w:val="TableNormal"/>
    <w:uiPriority w:val="49"/>
    <w:rsid w:val="003162C5"/>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4-Accent3">
    <w:name w:val="Grid Table 4 Accent 3"/>
    <w:basedOn w:val="TableNormal"/>
    <w:uiPriority w:val="49"/>
    <w:rsid w:val="003162C5"/>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4-Accent4">
    <w:name w:val="Grid Table 4 Accent 4"/>
    <w:basedOn w:val="TableNormal"/>
    <w:uiPriority w:val="49"/>
    <w:rsid w:val="003162C5"/>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4-Accent5">
    <w:name w:val="Grid Table 4 Accent 5"/>
    <w:basedOn w:val="TableNormal"/>
    <w:uiPriority w:val="49"/>
    <w:rsid w:val="003162C5"/>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4-Accent6">
    <w:name w:val="Grid Table 4 Accent 6"/>
    <w:basedOn w:val="TableNormal"/>
    <w:uiPriority w:val="49"/>
    <w:rsid w:val="003162C5"/>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5Dark">
    <w:name w:val="Grid Table 5 Dark"/>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styleId="GridTable5Dark-Accent2">
    <w:name w:val="Grid Table 5 Dark Accent 2"/>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styleId="GridTable5Dark-Accent3">
    <w:name w:val="Grid Table 5 Dark Accent 3"/>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styleId="GridTable5Dark-Accent4">
    <w:name w:val="Grid Table 5 Dark Accent 4"/>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styleId="GridTable5Dark-Accent5">
    <w:name w:val="Grid Table 5 Dark Accent 5"/>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styleId="GridTable5Dark-Accent6">
    <w:name w:val="Grid Table 5 Dark Accent 6"/>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styleId="GridTable6Colorful">
    <w:name w:val="Grid Table 6 Colorful"/>
    <w:basedOn w:val="TableNormal"/>
    <w:uiPriority w:val="51"/>
    <w:rsid w:val="003162C5"/>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3162C5"/>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6Colorful-Accent2">
    <w:name w:val="Grid Table 6 Colorful Accent 2"/>
    <w:basedOn w:val="TableNormal"/>
    <w:uiPriority w:val="51"/>
    <w:rsid w:val="003162C5"/>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6Colorful-Accent3">
    <w:name w:val="Grid Table 6 Colorful Accent 3"/>
    <w:basedOn w:val="TableNormal"/>
    <w:uiPriority w:val="51"/>
    <w:rsid w:val="003162C5"/>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6Colorful-Accent4">
    <w:name w:val="Grid Table 6 Colorful Accent 4"/>
    <w:basedOn w:val="TableNormal"/>
    <w:uiPriority w:val="51"/>
    <w:rsid w:val="003162C5"/>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6Colorful-Accent5">
    <w:name w:val="Grid Table 6 Colorful Accent 5"/>
    <w:basedOn w:val="TableNormal"/>
    <w:uiPriority w:val="51"/>
    <w:rsid w:val="003162C5"/>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6Colorful-Accent6">
    <w:name w:val="Grid Table 6 Colorful Accent 6"/>
    <w:basedOn w:val="TableNormal"/>
    <w:uiPriority w:val="51"/>
    <w:rsid w:val="003162C5"/>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7Colorful">
    <w:name w:val="Grid Table 7 Colorful"/>
    <w:basedOn w:val="TableNormal"/>
    <w:uiPriority w:val="52"/>
    <w:rsid w:val="003162C5"/>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3162C5"/>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7Colorful-Accent2">
    <w:name w:val="Grid Table 7 Colorful Accent 2"/>
    <w:basedOn w:val="TableNormal"/>
    <w:uiPriority w:val="52"/>
    <w:rsid w:val="003162C5"/>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7Colorful-Accent3">
    <w:name w:val="Grid Table 7 Colorful Accent 3"/>
    <w:basedOn w:val="TableNormal"/>
    <w:uiPriority w:val="52"/>
    <w:rsid w:val="003162C5"/>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7Colorful-Accent4">
    <w:name w:val="Grid Table 7 Colorful Accent 4"/>
    <w:basedOn w:val="TableNormal"/>
    <w:uiPriority w:val="52"/>
    <w:rsid w:val="003162C5"/>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7Colorful-Accent5">
    <w:name w:val="Grid Table 7 Colorful Accent 5"/>
    <w:basedOn w:val="TableNormal"/>
    <w:uiPriority w:val="52"/>
    <w:rsid w:val="003162C5"/>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7Colorful-Accent6">
    <w:name w:val="Grid Table 7 Colorful Accent 6"/>
    <w:basedOn w:val="TableNormal"/>
    <w:uiPriority w:val="52"/>
    <w:rsid w:val="003162C5"/>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3162C5"/>
    <w:rPr>
      <w:lang w:val="en-US"/>
    </w:rPr>
  </w:style>
  <w:style w:type="paragraph" w:styleId="HTMLAddress">
    <w:name w:val="HTML Address"/>
    <w:basedOn w:val="Normal"/>
    <w:link w:val="HTMLAddressChar"/>
    <w:uiPriority w:val="99"/>
    <w:semiHidden/>
    <w:unhideWhenUsed/>
    <w:rsid w:val="003162C5"/>
    <w:pPr>
      <w:spacing w:after="0" w:line="240" w:lineRule="auto"/>
    </w:pPr>
    <w:rPr>
      <w:i/>
      <w:iCs/>
    </w:rPr>
  </w:style>
  <w:style w:type="character" w:customStyle="1" w:styleId="HTMLAddressChar">
    <w:name w:val="HTML Address Char"/>
    <w:basedOn w:val="DefaultParagraphFont"/>
    <w:link w:val="HTMLAddress"/>
    <w:uiPriority w:val="99"/>
    <w:semiHidden/>
    <w:rsid w:val="003162C5"/>
    <w:rPr>
      <w:i/>
      <w:iCs/>
      <w:lang w:val="en-US"/>
    </w:rPr>
  </w:style>
  <w:style w:type="character" w:styleId="HTMLCite">
    <w:name w:val="HTML Cite"/>
    <w:basedOn w:val="DefaultParagraphFont"/>
    <w:uiPriority w:val="99"/>
    <w:semiHidden/>
    <w:unhideWhenUsed/>
    <w:rsid w:val="003162C5"/>
    <w:rPr>
      <w:i/>
      <w:iCs/>
      <w:lang w:val="en-US"/>
    </w:rPr>
  </w:style>
  <w:style w:type="character" w:styleId="HTMLCode">
    <w:name w:val="HTML Code"/>
    <w:basedOn w:val="DefaultParagraphFont"/>
    <w:uiPriority w:val="99"/>
    <w:semiHidden/>
    <w:unhideWhenUsed/>
    <w:rsid w:val="003162C5"/>
    <w:rPr>
      <w:rFonts w:ascii="Consolas" w:hAnsi="Consolas"/>
      <w:sz w:val="20"/>
      <w:szCs w:val="20"/>
      <w:lang w:val="en-US"/>
    </w:rPr>
  </w:style>
  <w:style w:type="character" w:styleId="HTMLDefinition">
    <w:name w:val="HTML Definition"/>
    <w:basedOn w:val="DefaultParagraphFont"/>
    <w:uiPriority w:val="99"/>
    <w:semiHidden/>
    <w:unhideWhenUsed/>
    <w:rsid w:val="003162C5"/>
    <w:rPr>
      <w:i/>
      <w:iCs/>
      <w:lang w:val="en-US"/>
    </w:rPr>
  </w:style>
  <w:style w:type="character" w:styleId="HTMLKeyboard">
    <w:name w:val="HTML Keyboard"/>
    <w:basedOn w:val="DefaultParagraphFont"/>
    <w:uiPriority w:val="99"/>
    <w:semiHidden/>
    <w:unhideWhenUsed/>
    <w:rsid w:val="003162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3162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62C5"/>
    <w:rPr>
      <w:rFonts w:ascii="Consolas" w:hAnsi="Consolas"/>
      <w:sz w:val="20"/>
      <w:szCs w:val="20"/>
      <w:lang w:val="en-US"/>
    </w:rPr>
  </w:style>
  <w:style w:type="character" w:styleId="HTMLSample">
    <w:name w:val="HTML Sample"/>
    <w:basedOn w:val="DefaultParagraphFont"/>
    <w:uiPriority w:val="99"/>
    <w:semiHidden/>
    <w:unhideWhenUsed/>
    <w:rsid w:val="003162C5"/>
    <w:rPr>
      <w:rFonts w:ascii="Consolas" w:hAnsi="Consolas"/>
      <w:sz w:val="24"/>
      <w:szCs w:val="24"/>
      <w:lang w:val="en-US"/>
    </w:rPr>
  </w:style>
  <w:style w:type="character" w:styleId="HTMLTypewriter">
    <w:name w:val="HTML Typewriter"/>
    <w:basedOn w:val="DefaultParagraphFont"/>
    <w:uiPriority w:val="99"/>
    <w:semiHidden/>
    <w:unhideWhenUsed/>
    <w:rsid w:val="003162C5"/>
    <w:rPr>
      <w:rFonts w:ascii="Consolas" w:hAnsi="Consolas"/>
      <w:sz w:val="20"/>
      <w:szCs w:val="20"/>
      <w:lang w:val="en-US"/>
    </w:rPr>
  </w:style>
  <w:style w:type="character" w:styleId="HTMLVariable">
    <w:name w:val="HTML Variable"/>
    <w:basedOn w:val="DefaultParagraphFont"/>
    <w:uiPriority w:val="99"/>
    <w:semiHidden/>
    <w:unhideWhenUsed/>
    <w:rsid w:val="003162C5"/>
    <w:rPr>
      <w:i/>
      <w:iCs/>
      <w:lang w:val="en-US"/>
    </w:rPr>
  </w:style>
  <w:style w:type="character" w:styleId="Hyperlink">
    <w:name w:val="Hyperlink"/>
    <w:basedOn w:val="DefaultParagraphFont"/>
    <w:uiPriority w:val="99"/>
    <w:unhideWhenUsed/>
    <w:rsid w:val="003162C5"/>
    <w:rPr>
      <w:color w:val="0563C1" w:themeColor="hyperlink"/>
      <w:u w:val="single"/>
      <w:lang w:val="en-US"/>
    </w:rPr>
  </w:style>
  <w:style w:type="paragraph" w:styleId="Index1">
    <w:name w:val="index 1"/>
    <w:basedOn w:val="Normal"/>
    <w:next w:val="Normal"/>
    <w:autoRedefine/>
    <w:uiPriority w:val="99"/>
    <w:semiHidden/>
    <w:unhideWhenUsed/>
    <w:rsid w:val="003162C5"/>
    <w:pPr>
      <w:spacing w:after="0" w:line="240" w:lineRule="auto"/>
      <w:ind w:left="220" w:hanging="220"/>
    </w:pPr>
  </w:style>
  <w:style w:type="paragraph" w:styleId="Index2">
    <w:name w:val="index 2"/>
    <w:basedOn w:val="Normal"/>
    <w:next w:val="Normal"/>
    <w:autoRedefine/>
    <w:uiPriority w:val="99"/>
    <w:semiHidden/>
    <w:unhideWhenUsed/>
    <w:rsid w:val="003162C5"/>
    <w:pPr>
      <w:spacing w:after="0" w:line="240" w:lineRule="auto"/>
      <w:ind w:left="440" w:hanging="220"/>
    </w:pPr>
  </w:style>
  <w:style w:type="paragraph" w:styleId="Index3">
    <w:name w:val="index 3"/>
    <w:basedOn w:val="Normal"/>
    <w:next w:val="Normal"/>
    <w:autoRedefine/>
    <w:uiPriority w:val="99"/>
    <w:semiHidden/>
    <w:unhideWhenUsed/>
    <w:rsid w:val="003162C5"/>
    <w:pPr>
      <w:spacing w:after="0" w:line="240" w:lineRule="auto"/>
      <w:ind w:left="660" w:hanging="220"/>
    </w:pPr>
  </w:style>
  <w:style w:type="paragraph" w:styleId="Index4">
    <w:name w:val="index 4"/>
    <w:basedOn w:val="Normal"/>
    <w:next w:val="Normal"/>
    <w:autoRedefine/>
    <w:uiPriority w:val="99"/>
    <w:semiHidden/>
    <w:unhideWhenUsed/>
    <w:rsid w:val="003162C5"/>
    <w:pPr>
      <w:spacing w:after="0" w:line="240" w:lineRule="auto"/>
      <w:ind w:left="880" w:hanging="220"/>
    </w:pPr>
  </w:style>
  <w:style w:type="paragraph" w:styleId="Index5">
    <w:name w:val="index 5"/>
    <w:basedOn w:val="Normal"/>
    <w:next w:val="Normal"/>
    <w:autoRedefine/>
    <w:uiPriority w:val="99"/>
    <w:semiHidden/>
    <w:unhideWhenUsed/>
    <w:rsid w:val="003162C5"/>
    <w:pPr>
      <w:spacing w:after="0" w:line="240" w:lineRule="auto"/>
      <w:ind w:left="1100" w:hanging="220"/>
    </w:pPr>
  </w:style>
  <w:style w:type="paragraph" w:styleId="Index6">
    <w:name w:val="index 6"/>
    <w:basedOn w:val="Normal"/>
    <w:next w:val="Normal"/>
    <w:autoRedefine/>
    <w:uiPriority w:val="99"/>
    <w:semiHidden/>
    <w:unhideWhenUsed/>
    <w:rsid w:val="003162C5"/>
    <w:pPr>
      <w:spacing w:after="0" w:line="240" w:lineRule="auto"/>
      <w:ind w:left="1320" w:hanging="220"/>
    </w:pPr>
  </w:style>
  <w:style w:type="paragraph" w:styleId="Index7">
    <w:name w:val="index 7"/>
    <w:basedOn w:val="Normal"/>
    <w:next w:val="Normal"/>
    <w:autoRedefine/>
    <w:uiPriority w:val="99"/>
    <w:semiHidden/>
    <w:unhideWhenUsed/>
    <w:rsid w:val="003162C5"/>
    <w:pPr>
      <w:spacing w:after="0" w:line="240" w:lineRule="auto"/>
      <w:ind w:left="1540" w:hanging="220"/>
    </w:pPr>
  </w:style>
  <w:style w:type="paragraph" w:styleId="Index8">
    <w:name w:val="index 8"/>
    <w:basedOn w:val="Normal"/>
    <w:next w:val="Normal"/>
    <w:autoRedefine/>
    <w:uiPriority w:val="99"/>
    <w:semiHidden/>
    <w:unhideWhenUsed/>
    <w:rsid w:val="003162C5"/>
    <w:pPr>
      <w:spacing w:after="0" w:line="240" w:lineRule="auto"/>
      <w:ind w:left="1760" w:hanging="220"/>
    </w:pPr>
  </w:style>
  <w:style w:type="paragraph" w:styleId="Index9">
    <w:name w:val="index 9"/>
    <w:basedOn w:val="Normal"/>
    <w:next w:val="Normal"/>
    <w:autoRedefine/>
    <w:uiPriority w:val="99"/>
    <w:semiHidden/>
    <w:unhideWhenUsed/>
    <w:rsid w:val="003162C5"/>
    <w:pPr>
      <w:spacing w:after="0" w:line="240" w:lineRule="auto"/>
      <w:ind w:left="1980" w:hanging="220"/>
    </w:pPr>
  </w:style>
  <w:style w:type="paragraph" w:styleId="IndexHeading">
    <w:name w:val="index heading"/>
    <w:basedOn w:val="Normal"/>
    <w:next w:val="Index1"/>
    <w:uiPriority w:val="99"/>
    <w:semiHidden/>
    <w:unhideWhenUsed/>
    <w:rsid w:val="003162C5"/>
    <w:rPr>
      <w:rFonts w:eastAsiaTheme="majorEastAsia" w:cs="Arial"/>
      <w:b/>
      <w:bCs/>
    </w:rPr>
  </w:style>
  <w:style w:type="character" w:styleId="IntenseEmphasis">
    <w:name w:val="Intense Emphasis"/>
    <w:basedOn w:val="DefaultParagraphFont"/>
    <w:uiPriority w:val="21"/>
    <w:qFormat/>
    <w:rsid w:val="003162C5"/>
    <w:rPr>
      <w:i/>
      <w:iCs/>
      <w:color w:val="A7BCCD" w:themeColor="accent1"/>
      <w:lang w:val="en-US"/>
    </w:rPr>
  </w:style>
  <w:style w:type="paragraph" w:styleId="IntenseQuote">
    <w:name w:val="Intense Quote"/>
    <w:basedOn w:val="Normal"/>
    <w:next w:val="Normal"/>
    <w:link w:val="IntenseQuoteChar"/>
    <w:uiPriority w:val="30"/>
    <w:qFormat/>
    <w:rsid w:val="003162C5"/>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IntenseQuoteChar">
    <w:name w:val="Intense Quote Char"/>
    <w:basedOn w:val="DefaultParagraphFont"/>
    <w:link w:val="IntenseQuote"/>
    <w:uiPriority w:val="30"/>
    <w:rsid w:val="003162C5"/>
    <w:rPr>
      <w:i/>
      <w:iCs/>
      <w:color w:val="A7BCCD" w:themeColor="accent1"/>
      <w:lang w:val="en-US"/>
    </w:rPr>
  </w:style>
  <w:style w:type="character" w:styleId="IntenseReference">
    <w:name w:val="Intense Reference"/>
    <w:basedOn w:val="DefaultParagraphFont"/>
    <w:uiPriority w:val="32"/>
    <w:qFormat/>
    <w:rsid w:val="003162C5"/>
    <w:rPr>
      <w:b/>
      <w:bCs/>
      <w:smallCaps/>
      <w:color w:val="A7BCCD" w:themeColor="accent1"/>
      <w:spacing w:val="5"/>
      <w:lang w:val="en-US"/>
    </w:rPr>
  </w:style>
  <w:style w:type="table" w:styleId="LightGrid">
    <w:name w:val="Light Grid"/>
    <w:basedOn w:val="TableNormal"/>
    <w:uiPriority w:val="62"/>
    <w:semiHidden/>
    <w:unhideWhenUsed/>
    <w:rsid w:val="003162C5"/>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3162C5"/>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3162C5"/>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3162C5"/>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3162C5"/>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3162C5"/>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3162C5"/>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3162C5"/>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3162C5"/>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3162C5"/>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3162C5"/>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3162C5"/>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3162C5"/>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3162C5"/>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3162C5"/>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3162C5"/>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3162C5"/>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3162C5"/>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3162C5"/>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3162C5"/>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3162C5"/>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3162C5"/>
    <w:rPr>
      <w:lang w:val="en-US"/>
    </w:rPr>
  </w:style>
  <w:style w:type="paragraph" w:styleId="List">
    <w:name w:val="List"/>
    <w:basedOn w:val="Normal"/>
    <w:uiPriority w:val="99"/>
    <w:semiHidden/>
    <w:unhideWhenUsed/>
    <w:rsid w:val="003162C5"/>
    <w:pPr>
      <w:ind w:left="283" w:hanging="283"/>
      <w:contextualSpacing/>
    </w:pPr>
  </w:style>
  <w:style w:type="paragraph" w:styleId="List2">
    <w:name w:val="List 2"/>
    <w:basedOn w:val="Normal"/>
    <w:uiPriority w:val="99"/>
    <w:semiHidden/>
    <w:unhideWhenUsed/>
    <w:rsid w:val="003162C5"/>
    <w:pPr>
      <w:ind w:left="566" w:hanging="283"/>
      <w:contextualSpacing/>
    </w:pPr>
  </w:style>
  <w:style w:type="paragraph" w:styleId="List3">
    <w:name w:val="List 3"/>
    <w:basedOn w:val="Normal"/>
    <w:uiPriority w:val="99"/>
    <w:semiHidden/>
    <w:unhideWhenUsed/>
    <w:rsid w:val="003162C5"/>
    <w:pPr>
      <w:ind w:left="849" w:hanging="283"/>
      <w:contextualSpacing/>
    </w:pPr>
  </w:style>
  <w:style w:type="paragraph" w:styleId="List4">
    <w:name w:val="List 4"/>
    <w:basedOn w:val="Normal"/>
    <w:uiPriority w:val="99"/>
    <w:semiHidden/>
    <w:unhideWhenUsed/>
    <w:rsid w:val="003162C5"/>
    <w:pPr>
      <w:ind w:left="1132" w:hanging="283"/>
      <w:contextualSpacing/>
    </w:pPr>
  </w:style>
  <w:style w:type="paragraph" w:styleId="List5">
    <w:name w:val="List 5"/>
    <w:basedOn w:val="Normal"/>
    <w:uiPriority w:val="99"/>
    <w:semiHidden/>
    <w:unhideWhenUsed/>
    <w:rsid w:val="003162C5"/>
    <w:pPr>
      <w:ind w:left="1415" w:hanging="283"/>
      <w:contextualSpacing/>
    </w:pPr>
  </w:style>
  <w:style w:type="paragraph" w:styleId="ListBullet">
    <w:name w:val="List Bullet"/>
    <w:basedOn w:val="Normal"/>
    <w:uiPriority w:val="99"/>
    <w:semiHidden/>
    <w:unhideWhenUsed/>
    <w:rsid w:val="003162C5"/>
    <w:pPr>
      <w:numPr>
        <w:numId w:val="7"/>
      </w:numPr>
      <w:contextualSpacing/>
    </w:pPr>
  </w:style>
  <w:style w:type="paragraph" w:styleId="ListBullet2">
    <w:name w:val="List Bullet 2"/>
    <w:basedOn w:val="Normal"/>
    <w:uiPriority w:val="99"/>
    <w:semiHidden/>
    <w:unhideWhenUsed/>
    <w:rsid w:val="003162C5"/>
    <w:pPr>
      <w:numPr>
        <w:numId w:val="8"/>
      </w:numPr>
      <w:contextualSpacing/>
    </w:pPr>
  </w:style>
  <w:style w:type="paragraph" w:styleId="ListBullet3">
    <w:name w:val="List Bullet 3"/>
    <w:basedOn w:val="Normal"/>
    <w:uiPriority w:val="99"/>
    <w:semiHidden/>
    <w:unhideWhenUsed/>
    <w:rsid w:val="003162C5"/>
    <w:pPr>
      <w:numPr>
        <w:numId w:val="9"/>
      </w:numPr>
      <w:contextualSpacing/>
    </w:pPr>
  </w:style>
  <w:style w:type="paragraph" w:styleId="ListBullet4">
    <w:name w:val="List Bullet 4"/>
    <w:basedOn w:val="Normal"/>
    <w:uiPriority w:val="99"/>
    <w:semiHidden/>
    <w:unhideWhenUsed/>
    <w:rsid w:val="003162C5"/>
    <w:pPr>
      <w:numPr>
        <w:numId w:val="10"/>
      </w:numPr>
      <w:contextualSpacing/>
    </w:pPr>
  </w:style>
  <w:style w:type="paragraph" w:styleId="ListBullet5">
    <w:name w:val="List Bullet 5"/>
    <w:basedOn w:val="Normal"/>
    <w:uiPriority w:val="99"/>
    <w:semiHidden/>
    <w:unhideWhenUsed/>
    <w:rsid w:val="003162C5"/>
    <w:pPr>
      <w:numPr>
        <w:numId w:val="11"/>
      </w:numPr>
      <w:contextualSpacing/>
    </w:pPr>
  </w:style>
  <w:style w:type="paragraph" w:styleId="ListContinue">
    <w:name w:val="List Continue"/>
    <w:basedOn w:val="Normal"/>
    <w:uiPriority w:val="99"/>
    <w:semiHidden/>
    <w:unhideWhenUsed/>
    <w:rsid w:val="003162C5"/>
    <w:pPr>
      <w:spacing w:after="120"/>
      <w:ind w:left="283"/>
      <w:contextualSpacing/>
    </w:pPr>
  </w:style>
  <w:style w:type="paragraph" w:styleId="ListContinue2">
    <w:name w:val="List Continue 2"/>
    <w:basedOn w:val="Normal"/>
    <w:uiPriority w:val="99"/>
    <w:semiHidden/>
    <w:unhideWhenUsed/>
    <w:rsid w:val="003162C5"/>
    <w:pPr>
      <w:spacing w:after="120"/>
      <w:ind w:left="566"/>
      <w:contextualSpacing/>
    </w:pPr>
  </w:style>
  <w:style w:type="paragraph" w:styleId="ListContinue3">
    <w:name w:val="List Continue 3"/>
    <w:basedOn w:val="Normal"/>
    <w:uiPriority w:val="99"/>
    <w:semiHidden/>
    <w:unhideWhenUsed/>
    <w:rsid w:val="003162C5"/>
    <w:pPr>
      <w:spacing w:after="120"/>
      <w:ind w:left="849"/>
      <w:contextualSpacing/>
    </w:pPr>
  </w:style>
  <w:style w:type="paragraph" w:styleId="ListContinue4">
    <w:name w:val="List Continue 4"/>
    <w:basedOn w:val="Normal"/>
    <w:uiPriority w:val="99"/>
    <w:semiHidden/>
    <w:unhideWhenUsed/>
    <w:rsid w:val="003162C5"/>
    <w:pPr>
      <w:spacing w:after="120"/>
      <w:ind w:left="1132"/>
      <w:contextualSpacing/>
    </w:pPr>
  </w:style>
  <w:style w:type="paragraph" w:styleId="ListContinue5">
    <w:name w:val="List Continue 5"/>
    <w:basedOn w:val="Normal"/>
    <w:uiPriority w:val="99"/>
    <w:semiHidden/>
    <w:unhideWhenUsed/>
    <w:rsid w:val="003162C5"/>
    <w:pPr>
      <w:spacing w:after="120"/>
      <w:ind w:left="1415"/>
      <w:contextualSpacing/>
    </w:pPr>
  </w:style>
  <w:style w:type="paragraph" w:styleId="ListNumber">
    <w:name w:val="List Number"/>
    <w:basedOn w:val="Normal"/>
    <w:uiPriority w:val="99"/>
    <w:semiHidden/>
    <w:unhideWhenUsed/>
    <w:rsid w:val="003162C5"/>
    <w:pPr>
      <w:numPr>
        <w:numId w:val="12"/>
      </w:numPr>
      <w:contextualSpacing/>
    </w:pPr>
  </w:style>
  <w:style w:type="paragraph" w:styleId="ListNumber2">
    <w:name w:val="List Number 2"/>
    <w:basedOn w:val="Normal"/>
    <w:uiPriority w:val="99"/>
    <w:semiHidden/>
    <w:unhideWhenUsed/>
    <w:rsid w:val="003162C5"/>
    <w:pPr>
      <w:numPr>
        <w:numId w:val="13"/>
      </w:numPr>
      <w:contextualSpacing/>
    </w:pPr>
  </w:style>
  <w:style w:type="paragraph" w:styleId="ListNumber3">
    <w:name w:val="List Number 3"/>
    <w:basedOn w:val="Normal"/>
    <w:uiPriority w:val="99"/>
    <w:semiHidden/>
    <w:unhideWhenUsed/>
    <w:rsid w:val="003162C5"/>
    <w:pPr>
      <w:numPr>
        <w:numId w:val="14"/>
      </w:numPr>
      <w:contextualSpacing/>
    </w:pPr>
  </w:style>
  <w:style w:type="paragraph" w:styleId="ListNumber4">
    <w:name w:val="List Number 4"/>
    <w:basedOn w:val="Normal"/>
    <w:uiPriority w:val="99"/>
    <w:semiHidden/>
    <w:unhideWhenUsed/>
    <w:rsid w:val="003162C5"/>
    <w:pPr>
      <w:numPr>
        <w:numId w:val="15"/>
      </w:numPr>
      <w:contextualSpacing/>
    </w:pPr>
  </w:style>
  <w:style w:type="paragraph" w:styleId="ListNumber5">
    <w:name w:val="List Number 5"/>
    <w:basedOn w:val="Normal"/>
    <w:uiPriority w:val="99"/>
    <w:semiHidden/>
    <w:unhideWhenUsed/>
    <w:rsid w:val="003162C5"/>
    <w:pPr>
      <w:numPr>
        <w:numId w:val="16"/>
      </w:numPr>
      <w:contextualSpacing/>
    </w:pPr>
  </w:style>
  <w:style w:type="paragraph" w:styleId="ListParagraph">
    <w:name w:val="List Paragraph"/>
    <w:aliases w:val="References,Numbered list,название табл/рис,Table/Figure Heading,Listeafsnit"/>
    <w:basedOn w:val="Normal"/>
    <w:link w:val="ListParagraphChar"/>
    <w:uiPriority w:val="34"/>
    <w:qFormat/>
    <w:rsid w:val="003162C5"/>
    <w:pPr>
      <w:ind w:left="720"/>
      <w:contextualSpacing/>
    </w:pPr>
  </w:style>
  <w:style w:type="table" w:styleId="ListTable1Light">
    <w:name w:val="List Table 1 Light"/>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1Light-Accent2">
    <w:name w:val="List Table 1 Light Accent 2"/>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1Light-Accent3">
    <w:name w:val="List Table 1 Light Accent 3"/>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1Light-Accent4">
    <w:name w:val="List Table 1 Light Accent 4"/>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1Light-Accent5">
    <w:name w:val="List Table 1 Light Accent 5"/>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1Light-Accent6">
    <w:name w:val="List Table 1 Light Accent 6"/>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2">
    <w:name w:val="List Table 2"/>
    <w:basedOn w:val="TableNormal"/>
    <w:uiPriority w:val="47"/>
    <w:rsid w:val="003162C5"/>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3162C5"/>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2-Accent2">
    <w:name w:val="List Table 2 Accent 2"/>
    <w:basedOn w:val="TableNormal"/>
    <w:uiPriority w:val="47"/>
    <w:rsid w:val="003162C5"/>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2-Accent3">
    <w:name w:val="List Table 2 Accent 3"/>
    <w:basedOn w:val="TableNormal"/>
    <w:uiPriority w:val="47"/>
    <w:rsid w:val="003162C5"/>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2-Accent4">
    <w:name w:val="List Table 2 Accent 4"/>
    <w:basedOn w:val="TableNormal"/>
    <w:uiPriority w:val="47"/>
    <w:rsid w:val="003162C5"/>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2-Accent5">
    <w:name w:val="List Table 2 Accent 5"/>
    <w:basedOn w:val="TableNormal"/>
    <w:uiPriority w:val="47"/>
    <w:rsid w:val="003162C5"/>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2-Accent6">
    <w:name w:val="List Table 2 Accent 6"/>
    <w:basedOn w:val="TableNormal"/>
    <w:uiPriority w:val="47"/>
    <w:rsid w:val="003162C5"/>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3">
    <w:name w:val="List Table 3"/>
    <w:basedOn w:val="TableNormal"/>
    <w:uiPriority w:val="48"/>
    <w:rsid w:val="003162C5"/>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3162C5"/>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styleId="ListTable3-Accent2">
    <w:name w:val="List Table 3 Accent 2"/>
    <w:basedOn w:val="TableNormal"/>
    <w:uiPriority w:val="48"/>
    <w:rsid w:val="003162C5"/>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styleId="ListTable3-Accent3">
    <w:name w:val="List Table 3 Accent 3"/>
    <w:basedOn w:val="TableNormal"/>
    <w:uiPriority w:val="48"/>
    <w:rsid w:val="003162C5"/>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styleId="ListTable3-Accent4">
    <w:name w:val="List Table 3 Accent 4"/>
    <w:basedOn w:val="TableNormal"/>
    <w:uiPriority w:val="48"/>
    <w:rsid w:val="003162C5"/>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styleId="ListTable3-Accent5">
    <w:name w:val="List Table 3 Accent 5"/>
    <w:basedOn w:val="TableNormal"/>
    <w:uiPriority w:val="48"/>
    <w:rsid w:val="003162C5"/>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styleId="ListTable3-Accent6">
    <w:name w:val="List Table 3 Accent 6"/>
    <w:basedOn w:val="TableNormal"/>
    <w:uiPriority w:val="48"/>
    <w:rsid w:val="003162C5"/>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styleId="ListTable4">
    <w:name w:val="List Table 4"/>
    <w:basedOn w:val="TableNormal"/>
    <w:uiPriority w:val="49"/>
    <w:rsid w:val="003162C5"/>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3162C5"/>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4-Accent2">
    <w:name w:val="List Table 4 Accent 2"/>
    <w:basedOn w:val="TableNormal"/>
    <w:uiPriority w:val="49"/>
    <w:rsid w:val="003162C5"/>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4-Accent3">
    <w:name w:val="List Table 4 Accent 3"/>
    <w:basedOn w:val="TableNormal"/>
    <w:uiPriority w:val="49"/>
    <w:rsid w:val="003162C5"/>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4-Accent4">
    <w:name w:val="List Table 4 Accent 4"/>
    <w:basedOn w:val="TableNormal"/>
    <w:uiPriority w:val="49"/>
    <w:rsid w:val="003162C5"/>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4-Accent5">
    <w:name w:val="List Table 4 Accent 5"/>
    <w:basedOn w:val="TableNormal"/>
    <w:uiPriority w:val="49"/>
    <w:rsid w:val="003162C5"/>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4-Accent6">
    <w:name w:val="List Table 4 Accent 6"/>
    <w:basedOn w:val="TableNormal"/>
    <w:uiPriority w:val="49"/>
    <w:rsid w:val="003162C5"/>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5Dark">
    <w:name w:val="List Table 5 Dark"/>
    <w:basedOn w:val="TableNormal"/>
    <w:uiPriority w:val="50"/>
    <w:rsid w:val="003162C5"/>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2C5"/>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2C5"/>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2C5"/>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2C5"/>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2C5"/>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2C5"/>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2C5"/>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3162C5"/>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6Colorful-Accent2">
    <w:name w:val="List Table 6 Colorful Accent 2"/>
    <w:basedOn w:val="TableNormal"/>
    <w:uiPriority w:val="51"/>
    <w:rsid w:val="003162C5"/>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6Colorful-Accent3">
    <w:name w:val="List Table 6 Colorful Accent 3"/>
    <w:basedOn w:val="TableNormal"/>
    <w:uiPriority w:val="51"/>
    <w:rsid w:val="003162C5"/>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6Colorful-Accent4">
    <w:name w:val="List Table 6 Colorful Accent 4"/>
    <w:basedOn w:val="TableNormal"/>
    <w:uiPriority w:val="51"/>
    <w:rsid w:val="003162C5"/>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6Colorful-Accent5">
    <w:name w:val="List Table 6 Colorful Accent 5"/>
    <w:basedOn w:val="TableNormal"/>
    <w:uiPriority w:val="51"/>
    <w:rsid w:val="003162C5"/>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6Colorful-Accent6">
    <w:name w:val="List Table 6 Colorful Accent 6"/>
    <w:basedOn w:val="TableNormal"/>
    <w:uiPriority w:val="51"/>
    <w:rsid w:val="003162C5"/>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7Colorful">
    <w:name w:val="List Table 7 Colorful"/>
    <w:basedOn w:val="TableNormal"/>
    <w:uiPriority w:val="52"/>
    <w:rsid w:val="003162C5"/>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2C5"/>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2C5"/>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2C5"/>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2C5"/>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2C5"/>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2C5"/>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2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162C5"/>
    <w:rPr>
      <w:rFonts w:ascii="Consolas" w:hAnsi="Consolas"/>
      <w:sz w:val="20"/>
      <w:szCs w:val="20"/>
      <w:lang w:val="en-US"/>
    </w:rPr>
  </w:style>
  <w:style w:type="table" w:styleId="MediumGrid1">
    <w:name w:val="Medium Grid 1"/>
    <w:basedOn w:val="TableNormal"/>
    <w:uiPriority w:val="67"/>
    <w:semiHidden/>
    <w:unhideWhenUsed/>
    <w:rsid w:val="003162C5"/>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3162C5"/>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3162C5"/>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3162C5"/>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3162C5"/>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3162C5"/>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3162C5"/>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2C5"/>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2C5"/>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2C5"/>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2C5"/>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2C5"/>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2C5"/>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2C5"/>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2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3162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3162C5"/>
    <w:rPr>
      <w:rFonts w:ascii="Times New Roman" w:hAnsi="Times New Roman" w:cs="Times New Roman"/>
      <w:sz w:val="24"/>
      <w:szCs w:val="24"/>
    </w:rPr>
  </w:style>
  <w:style w:type="paragraph" w:styleId="NormalIndent">
    <w:name w:val="Normal Indent"/>
    <w:basedOn w:val="Normal"/>
    <w:uiPriority w:val="99"/>
    <w:semiHidden/>
    <w:unhideWhenUsed/>
    <w:rsid w:val="003162C5"/>
    <w:pPr>
      <w:ind w:left="720"/>
    </w:pPr>
  </w:style>
  <w:style w:type="paragraph" w:styleId="NoteHeading">
    <w:name w:val="Note Heading"/>
    <w:basedOn w:val="Normal"/>
    <w:next w:val="Normal"/>
    <w:link w:val="NoteHeadingChar"/>
    <w:uiPriority w:val="99"/>
    <w:semiHidden/>
    <w:unhideWhenUsed/>
    <w:rsid w:val="003162C5"/>
    <w:pPr>
      <w:spacing w:after="0" w:line="240" w:lineRule="auto"/>
    </w:pPr>
  </w:style>
  <w:style w:type="character" w:customStyle="1" w:styleId="NoteHeadingChar">
    <w:name w:val="Note Heading Char"/>
    <w:basedOn w:val="DefaultParagraphFont"/>
    <w:link w:val="NoteHeading"/>
    <w:uiPriority w:val="99"/>
    <w:semiHidden/>
    <w:rsid w:val="003162C5"/>
    <w:rPr>
      <w:lang w:val="en-US"/>
    </w:rPr>
  </w:style>
  <w:style w:type="character" w:styleId="PageNumber">
    <w:name w:val="page number"/>
    <w:basedOn w:val="DefaultParagraphFont"/>
    <w:uiPriority w:val="99"/>
    <w:semiHidden/>
    <w:unhideWhenUsed/>
    <w:rsid w:val="003162C5"/>
    <w:rPr>
      <w:lang w:val="en-US"/>
    </w:rPr>
  </w:style>
  <w:style w:type="table" w:styleId="PlainTable1">
    <w:name w:val="Plain Table 1"/>
    <w:basedOn w:val="TableNormal"/>
    <w:uiPriority w:val="41"/>
    <w:rsid w:val="003162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2C5"/>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3162C5"/>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2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2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2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2C5"/>
    <w:rPr>
      <w:rFonts w:ascii="Consolas" w:hAnsi="Consolas"/>
      <w:sz w:val="21"/>
      <w:szCs w:val="21"/>
      <w:lang w:val="en-US"/>
    </w:rPr>
  </w:style>
  <w:style w:type="paragraph" w:styleId="Quote">
    <w:name w:val="Quote"/>
    <w:basedOn w:val="Normal"/>
    <w:next w:val="Normal"/>
    <w:link w:val="QuoteChar"/>
    <w:uiPriority w:val="29"/>
    <w:qFormat/>
    <w:rsid w:val="003162C5"/>
    <w:pPr>
      <w:spacing w:before="200"/>
      <w:ind w:left="864" w:right="864"/>
      <w:jc w:val="center"/>
    </w:pPr>
    <w:rPr>
      <w:i/>
      <w:iCs/>
      <w:color w:val="6F6F6F" w:themeColor="text1" w:themeTint="BF"/>
    </w:rPr>
  </w:style>
  <w:style w:type="character" w:customStyle="1" w:styleId="QuoteChar">
    <w:name w:val="Quote Char"/>
    <w:basedOn w:val="DefaultParagraphFont"/>
    <w:link w:val="Quote"/>
    <w:uiPriority w:val="29"/>
    <w:rsid w:val="003162C5"/>
    <w:rPr>
      <w:i/>
      <w:iCs/>
      <w:color w:val="6F6F6F" w:themeColor="text1" w:themeTint="BF"/>
      <w:lang w:val="en-US"/>
    </w:rPr>
  </w:style>
  <w:style w:type="paragraph" w:styleId="Salutation">
    <w:name w:val="Salutation"/>
    <w:basedOn w:val="Normal"/>
    <w:next w:val="Normal"/>
    <w:link w:val="SalutationChar"/>
    <w:uiPriority w:val="99"/>
    <w:semiHidden/>
    <w:unhideWhenUsed/>
    <w:rsid w:val="003162C5"/>
  </w:style>
  <w:style w:type="character" w:customStyle="1" w:styleId="SalutationChar">
    <w:name w:val="Salutation Char"/>
    <w:basedOn w:val="DefaultParagraphFont"/>
    <w:link w:val="Salutation"/>
    <w:uiPriority w:val="99"/>
    <w:semiHidden/>
    <w:rsid w:val="003162C5"/>
    <w:rPr>
      <w:lang w:val="en-US"/>
    </w:rPr>
  </w:style>
  <w:style w:type="paragraph" w:styleId="Signature">
    <w:name w:val="Signature"/>
    <w:basedOn w:val="Normal"/>
    <w:link w:val="SignatureChar"/>
    <w:uiPriority w:val="99"/>
    <w:semiHidden/>
    <w:unhideWhenUsed/>
    <w:rsid w:val="003162C5"/>
    <w:pPr>
      <w:spacing w:after="0" w:line="240" w:lineRule="auto"/>
      <w:ind w:left="4252"/>
    </w:pPr>
  </w:style>
  <w:style w:type="character" w:customStyle="1" w:styleId="SignatureChar">
    <w:name w:val="Signature Char"/>
    <w:basedOn w:val="DefaultParagraphFont"/>
    <w:link w:val="Signature"/>
    <w:uiPriority w:val="99"/>
    <w:semiHidden/>
    <w:rsid w:val="003162C5"/>
    <w:rPr>
      <w:lang w:val="en-US"/>
    </w:rPr>
  </w:style>
  <w:style w:type="character" w:styleId="Strong">
    <w:name w:val="Strong"/>
    <w:basedOn w:val="DefaultParagraphFont"/>
    <w:uiPriority w:val="22"/>
    <w:qFormat/>
    <w:rsid w:val="003162C5"/>
    <w:rPr>
      <w:b/>
      <w:bCs/>
      <w:lang w:val="en-US"/>
    </w:rPr>
  </w:style>
  <w:style w:type="character" w:styleId="SubtleEmphasis">
    <w:name w:val="Subtle Emphasis"/>
    <w:basedOn w:val="DefaultParagraphFont"/>
    <w:uiPriority w:val="19"/>
    <w:qFormat/>
    <w:rsid w:val="003162C5"/>
    <w:rPr>
      <w:i/>
      <w:iCs/>
      <w:color w:val="6F6F6F" w:themeColor="text1" w:themeTint="BF"/>
      <w:lang w:val="en-US"/>
    </w:rPr>
  </w:style>
  <w:style w:type="character" w:styleId="SubtleReference">
    <w:name w:val="Subtle Reference"/>
    <w:basedOn w:val="DefaultParagraphFont"/>
    <w:uiPriority w:val="31"/>
    <w:qFormat/>
    <w:rsid w:val="003162C5"/>
    <w:rPr>
      <w:smallCaps/>
      <w:color w:val="838383" w:themeColor="text1" w:themeTint="A5"/>
      <w:lang w:val="en-US"/>
    </w:rPr>
  </w:style>
  <w:style w:type="table" w:styleId="Table3Deffects1">
    <w:name w:val="Table 3D effects 1"/>
    <w:basedOn w:val="TableNormal"/>
    <w:uiPriority w:val="99"/>
    <w:semiHidden/>
    <w:unhideWhenUsed/>
    <w:rsid w:val="003162C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2C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2C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2C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2C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2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2C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2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2C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2C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2C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2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2C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2C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2C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2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2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2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2C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2C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2C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2C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2C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2C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2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2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2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2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2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2C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2C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2C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2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2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162C5"/>
    <w:pPr>
      <w:spacing w:after="0"/>
      <w:ind w:left="220" w:hanging="220"/>
    </w:pPr>
  </w:style>
  <w:style w:type="paragraph" w:styleId="TableofFigures">
    <w:name w:val="table of figures"/>
    <w:basedOn w:val="Normal"/>
    <w:next w:val="Normal"/>
    <w:uiPriority w:val="99"/>
    <w:semiHidden/>
    <w:unhideWhenUsed/>
    <w:rsid w:val="003162C5"/>
    <w:pPr>
      <w:spacing w:after="0"/>
    </w:pPr>
  </w:style>
  <w:style w:type="table" w:styleId="TableProfessional">
    <w:name w:val="Table Professional"/>
    <w:basedOn w:val="TableNormal"/>
    <w:uiPriority w:val="99"/>
    <w:semiHidden/>
    <w:unhideWhenUsed/>
    <w:rsid w:val="003162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2C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2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2C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2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2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2C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2C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2C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162C5"/>
    <w:rPr>
      <w:rFonts w:eastAsiaTheme="majorEastAsia" w:cs="Arial"/>
      <w:b/>
      <w:bCs/>
      <w:sz w:val="24"/>
      <w:szCs w:val="24"/>
    </w:rPr>
  </w:style>
  <w:style w:type="paragraph" w:styleId="TOC1">
    <w:name w:val="toc 1"/>
    <w:basedOn w:val="Normal"/>
    <w:next w:val="Normal"/>
    <w:autoRedefine/>
    <w:uiPriority w:val="39"/>
    <w:semiHidden/>
    <w:unhideWhenUsed/>
    <w:rsid w:val="003162C5"/>
    <w:pPr>
      <w:spacing w:after="100"/>
    </w:pPr>
  </w:style>
  <w:style w:type="paragraph" w:styleId="TOC2">
    <w:name w:val="toc 2"/>
    <w:basedOn w:val="Normal"/>
    <w:next w:val="Normal"/>
    <w:autoRedefine/>
    <w:uiPriority w:val="39"/>
    <w:semiHidden/>
    <w:unhideWhenUsed/>
    <w:rsid w:val="003162C5"/>
    <w:pPr>
      <w:spacing w:after="100"/>
      <w:ind w:left="220"/>
    </w:pPr>
  </w:style>
  <w:style w:type="paragraph" w:styleId="TOC3">
    <w:name w:val="toc 3"/>
    <w:basedOn w:val="Normal"/>
    <w:next w:val="Normal"/>
    <w:autoRedefine/>
    <w:uiPriority w:val="39"/>
    <w:semiHidden/>
    <w:unhideWhenUsed/>
    <w:rsid w:val="003162C5"/>
    <w:pPr>
      <w:spacing w:after="100"/>
      <w:ind w:left="440"/>
    </w:pPr>
  </w:style>
  <w:style w:type="paragraph" w:styleId="TOC4">
    <w:name w:val="toc 4"/>
    <w:basedOn w:val="Normal"/>
    <w:next w:val="Normal"/>
    <w:autoRedefine/>
    <w:uiPriority w:val="39"/>
    <w:semiHidden/>
    <w:unhideWhenUsed/>
    <w:rsid w:val="003162C5"/>
    <w:pPr>
      <w:spacing w:after="100"/>
      <w:ind w:left="660"/>
    </w:pPr>
  </w:style>
  <w:style w:type="paragraph" w:styleId="TOC5">
    <w:name w:val="toc 5"/>
    <w:basedOn w:val="Normal"/>
    <w:next w:val="Normal"/>
    <w:autoRedefine/>
    <w:uiPriority w:val="39"/>
    <w:semiHidden/>
    <w:unhideWhenUsed/>
    <w:rsid w:val="003162C5"/>
    <w:pPr>
      <w:spacing w:after="100"/>
      <w:ind w:left="880"/>
    </w:pPr>
  </w:style>
  <w:style w:type="paragraph" w:styleId="TOC6">
    <w:name w:val="toc 6"/>
    <w:basedOn w:val="Normal"/>
    <w:next w:val="Normal"/>
    <w:autoRedefine/>
    <w:uiPriority w:val="39"/>
    <w:semiHidden/>
    <w:unhideWhenUsed/>
    <w:rsid w:val="003162C5"/>
    <w:pPr>
      <w:spacing w:after="100"/>
      <w:ind w:left="1100"/>
    </w:pPr>
  </w:style>
  <w:style w:type="paragraph" w:styleId="TOC7">
    <w:name w:val="toc 7"/>
    <w:basedOn w:val="Normal"/>
    <w:next w:val="Normal"/>
    <w:autoRedefine/>
    <w:uiPriority w:val="39"/>
    <w:semiHidden/>
    <w:unhideWhenUsed/>
    <w:rsid w:val="003162C5"/>
    <w:pPr>
      <w:spacing w:after="100"/>
      <w:ind w:left="1320"/>
    </w:pPr>
  </w:style>
  <w:style w:type="paragraph" w:styleId="TOC8">
    <w:name w:val="toc 8"/>
    <w:basedOn w:val="Normal"/>
    <w:next w:val="Normal"/>
    <w:autoRedefine/>
    <w:uiPriority w:val="39"/>
    <w:semiHidden/>
    <w:unhideWhenUsed/>
    <w:rsid w:val="003162C5"/>
    <w:pPr>
      <w:spacing w:after="100"/>
      <w:ind w:left="1540"/>
    </w:pPr>
  </w:style>
  <w:style w:type="paragraph" w:styleId="TOC9">
    <w:name w:val="toc 9"/>
    <w:basedOn w:val="Normal"/>
    <w:next w:val="Normal"/>
    <w:autoRedefine/>
    <w:uiPriority w:val="39"/>
    <w:semiHidden/>
    <w:unhideWhenUsed/>
    <w:rsid w:val="003162C5"/>
    <w:pPr>
      <w:spacing w:after="100"/>
      <w:ind w:left="1760"/>
    </w:pPr>
  </w:style>
  <w:style w:type="paragraph" w:styleId="TOCHeading">
    <w:name w:val="TOC Heading"/>
    <w:basedOn w:val="Heading1"/>
    <w:next w:val="Normal"/>
    <w:uiPriority w:val="39"/>
    <w:semiHidden/>
    <w:unhideWhenUsed/>
    <w:qFormat/>
    <w:rsid w:val="003162C5"/>
    <w:pPr>
      <w:numPr>
        <w:numId w:val="0"/>
      </w:numPr>
      <w:spacing w:before="240" w:after="0" w:line="260" w:lineRule="atLeast"/>
      <w:outlineLvl w:val="9"/>
    </w:pPr>
    <w:rPr>
      <w:b w:val="0"/>
      <w:bCs w:val="0"/>
      <w:noProof w:val="0"/>
      <w:color w:val="6B8EAB" w:themeColor="accent1" w:themeShade="BF"/>
      <w:sz w:val="32"/>
      <w:szCs w:val="32"/>
    </w:rPr>
  </w:style>
  <w:style w:type="table" w:customStyle="1" w:styleId="GlobalFund11">
    <w:name w:val="Global Fund 11"/>
    <w:basedOn w:val="GlobalFund"/>
    <w:uiPriority w:val="99"/>
    <w:rsid w:val="003162C5"/>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2withLine">
    <w:name w:val="Heading 2 with Line"/>
    <w:basedOn w:val="Heading2"/>
    <w:next w:val="Normal"/>
    <w:uiPriority w:val="9"/>
    <w:qFormat/>
    <w:rsid w:val="003162C5"/>
    <w:pPr>
      <w:pBdr>
        <w:top w:val="single" w:sz="2" w:space="3" w:color="auto"/>
      </w:pBdr>
      <w:spacing w:after="260"/>
    </w:pPr>
  </w:style>
  <w:style w:type="paragraph" w:customStyle="1" w:styleId="StandardTitle">
    <w:name w:val="Standard Title"/>
    <w:basedOn w:val="Subtitle"/>
    <w:next w:val="Normal"/>
    <w:qFormat/>
    <w:rsid w:val="003162C5"/>
  </w:style>
  <w:style w:type="paragraph" w:customStyle="1" w:styleId="TableHeading">
    <w:name w:val="Table Heading"/>
    <w:basedOn w:val="Normal"/>
    <w:uiPriority w:val="20"/>
    <w:rsid w:val="00B738E1"/>
    <w:pPr>
      <w:keepNext/>
      <w:spacing w:before="108" w:after="108"/>
    </w:pPr>
    <w:rPr>
      <w:caps/>
      <w:color w:val="6F6F6F"/>
    </w:rPr>
  </w:style>
  <w:style w:type="paragraph" w:customStyle="1" w:styleId="TableText">
    <w:name w:val="Table Text"/>
    <w:basedOn w:val="Normal"/>
    <w:uiPriority w:val="20"/>
    <w:rsid w:val="00B738E1"/>
    <w:pPr>
      <w:spacing w:before="108" w:after="108"/>
    </w:pPr>
    <w:rPr>
      <w:color w:val="6F6F6F"/>
    </w:rPr>
  </w:style>
  <w:style w:type="paragraph" w:customStyle="1" w:styleId="TableNumb">
    <w:name w:val="Table Numb"/>
    <w:basedOn w:val="Normal"/>
    <w:uiPriority w:val="21"/>
    <w:rsid w:val="00B738E1"/>
    <w:pPr>
      <w:spacing w:before="108" w:after="108"/>
      <w:jc w:val="right"/>
    </w:pPr>
    <w:rPr>
      <w:color w:val="6F6F6F"/>
    </w:rPr>
  </w:style>
  <w:style w:type="paragraph" w:customStyle="1" w:styleId="TableNumbBold">
    <w:name w:val="Table Numb Bold"/>
    <w:basedOn w:val="Normal"/>
    <w:uiPriority w:val="21"/>
    <w:rsid w:val="00B738E1"/>
    <w:pPr>
      <w:spacing w:before="108" w:after="108"/>
      <w:jc w:val="right"/>
    </w:pPr>
    <w:rPr>
      <w:b/>
      <w:bCs/>
      <w:color w:val="6F6F6F"/>
    </w:rPr>
  </w:style>
  <w:style w:type="paragraph" w:customStyle="1" w:styleId="TableHeadingRight">
    <w:name w:val="Table Heading Right"/>
    <w:basedOn w:val="Normal"/>
    <w:uiPriority w:val="20"/>
    <w:rsid w:val="00B738E1"/>
    <w:pPr>
      <w:spacing w:before="108" w:after="108"/>
      <w:jc w:val="right"/>
    </w:pPr>
    <w:rPr>
      <w:caps/>
      <w:color w:val="6F6F6F"/>
    </w:rPr>
  </w:style>
  <w:style w:type="paragraph" w:customStyle="1" w:styleId="TableTitle">
    <w:name w:val="Table Title"/>
    <w:basedOn w:val="Normal"/>
    <w:uiPriority w:val="19"/>
    <w:rsid w:val="00B738E1"/>
    <w:pPr>
      <w:spacing w:before="260"/>
    </w:pPr>
    <w:rPr>
      <w:b/>
    </w:rPr>
  </w:style>
  <w:style w:type="paragraph" w:customStyle="1" w:styleId="TableSource">
    <w:name w:val="Table Source"/>
    <w:basedOn w:val="Normal"/>
    <w:next w:val="Normal"/>
    <w:uiPriority w:val="22"/>
    <w:rsid w:val="00B738E1"/>
    <w:rPr>
      <w:sz w:val="16"/>
    </w:rPr>
  </w:style>
  <w:style w:type="paragraph" w:customStyle="1" w:styleId="TableTextBold">
    <w:name w:val="Table Text Bold"/>
    <w:basedOn w:val="TableText"/>
    <w:uiPriority w:val="20"/>
    <w:rsid w:val="00B738E1"/>
    <w:rPr>
      <w:b/>
    </w:rPr>
  </w:style>
  <w:style w:type="paragraph" w:customStyle="1" w:styleId="TableHeadingIndented">
    <w:name w:val="Table Heading Indented"/>
    <w:basedOn w:val="TableHeading"/>
    <w:uiPriority w:val="20"/>
    <w:rsid w:val="00B738E1"/>
    <w:pPr>
      <w:ind w:left="113"/>
    </w:pPr>
  </w:style>
  <w:style w:type="paragraph" w:customStyle="1" w:styleId="TableTextIndented">
    <w:name w:val="Table Text Indented"/>
    <w:basedOn w:val="TableText"/>
    <w:uiPriority w:val="20"/>
    <w:rsid w:val="00B738E1"/>
    <w:pPr>
      <w:ind w:left="113"/>
    </w:pPr>
  </w:style>
  <w:style w:type="paragraph" w:customStyle="1" w:styleId="TableNumbNeg">
    <w:name w:val="Table Numb Neg"/>
    <w:basedOn w:val="TableNumb"/>
    <w:uiPriority w:val="21"/>
    <w:rsid w:val="00B738E1"/>
    <w:pPr>
      <w:ind w:right="-74"/>
    </w:pPr>
  </w:style>
  <w:style w:type="paragraph" w:customStyle="1" w:styleId="TableNumbBoldNeg">
    <w:name w:val="Table Numb Bold Neg"/>
    <w:basedOn w:val="TableNumbBold"/>
    <w:uiPriority w:val="21"/>
    <w:rsid w:val="00B738E1"/>
    <w:pPr>
      <w:ind w:right="-74"/>
    </w:pPr>
  </w:style>
  <w:style w:type="paragraph" w:customStyle="1" w:styleId="TableBullet1">
    <w:name w:val="Table Bullet 1"/>
    <w:basedOn w:val="TableText"/>
    <w:uiPriority w:val="22"/>
    <w:rsid w:val="00B738E1"/>
    <w:pPr>
      <w:numPr>
        <w:numId w:val="17"/>
      </w:numPr>
    </w:pPr>
  </w:style>
  <w:style w:type="paragraph" w:customStyle="1" w:styleId="TableBullet2">
    <w:name w:val="Table Bullet 2"/>
    <w:basedOn w:val="TableBullet1"/>
    <w:uiPriority w:val="22"/>
    <w:rsid w:val="00B738E1"/>
    <w:pPr>
      <w:numPr>
        <w:ilvl w:val="1"/>
      </w:numPr>
    </w:pPr>
  </w:style>
  <w:style w:type="paragraph" w:customStyle="1" w:styleId="TableNumbList1">
    <w:name w:val="Table NumbList 1"/>
    <w:basedOn w:val="TableBullet2"/>
    <w:uiPriority w:val="22"/>
    <w:rsid w:val="00B738E1"/>
    <w:pPr>
      <w:numPr>
        <w:ilvl w:val="0"/>
        <w:numId w:val="18"/>
      </w:numPr>
    </w:pPr>
  </w:style>
  <w:style w:type="paragraph" w:customStyle="1" w:styleId="TableNumbList2">
    <w:name w:val="Table NumbList 2"/>
    <w:basedOn w:val="TableNumbList1"/>
    <w:uiPriority w:val="22"/>
    <w:rsid w:val="00B738E1"/>
    <w:pPr>
      <w:numPr>
        <w:ilvl w:val="1"/>
      </w:numPr>
    </w:pPr>
  </w:style>
  <w:style w:type="numbering" w:customStyle="1" w:styleId="TableBullet">
    <w:name w:val="Table Bullet"/>
    <w:uiPriority w:val="99"/>
    <w:rsid w:val="00B738E1"/>
    <w:pPr>
      <w:numPr>
        <w:numId w:val="17"/>
      </w:numPr>
    </w:pPr>
  </w:style>
  <w:style w:type="numbering" w:customStyle="1" w:styleId="TableNumbList">
    <w:name w:val="Table NumbList"/>
    <w:uiPriority w:val="99"/>
    <w:rsid w:val="00B738E1"/>
    <w:pPr>
      <w:numPr>
        <w:numId w:val="18"/>
      </w:numPr>
    </w:pPr>
  </w:style>
  <w:style w:type="paragraph" w:customStyle="1" w:styleId="TableTextBoldIndented">
    <w:name w:val="Table Text Bold Indented"/>
    <w:basedOn w:val="TableTextBold"/>
    <w:uiPriority w:val="20"/>
    <w:rsid w:val="00B738E1"/>
    <w:pPr>
      <w:ind w:left="113"/>
    </w:pPr>
  </w:style>
  <w:style w:type="paragraph" w:customStyle="1" w:styleId="Default">
    <w:name w:val="Default"/>
    <w:rsid w:val="00CE1863"/>
    <w:pPr>
      <w:autoSpaceDE w:val="0"/>
      <w:autoSpaceDN w:val="0"/>
      <w:adjustRightInd w:val="0"/>
      <w:spacing w:before="0" w:after="0" w:line="240" w:lineRule="auto"/>
    </w:pPr>
    <w:rPr>
      <w:rFonts w:cs="Arial"/>
      <w:color w:val="000000"/>
      <w:sz w:val="24"/>
      <w:szCs w:val="24"/>
      <w:lang w:val="en-US"/>
    </w:rPr>
  </w:style>
  <w:style w:type="character" w:customStyle="1" w:styleId="ListParagraphChar">
    <w:name w:val="List Paragraph Char"/>
    <w:aliases w:val="References Char,Numbered list Char,название табл/рис Char,Table/Figure Heading Char,Listeafsnit Char"/>
    <w:basedOn w:val="DefaultParagraphFont"/>
    <w:link w:val="ListParagraph"/>
    <w:uiPriority w:val="34"/>
    <w:rsid w:val="00CE1863"/>
    <w:rPr>
      <w:lang w:val="en-US"/>
    </w:rPr>
  </w:style>
  <w:style w:type="character" w:styleId="UnresolvedMention">
    <w:name w:val="Unresolved Mention"/>
    <w:basedOn w:val="DefaultParagraphFont"/>
    <w:uiPriority w:val="99"/>
    <w:semiHidden/>
    <w:unhideWhenUsed/>
    <w:rsid w:val="00E63746"/>
    <w:rPr>
      <w:color w:val="605E5C"/>
      <w:shd w:val="clear" w:color="auto" w:fill="E1DFDD"/>
    </w:rPr>
  </w:style>
  <w:style w:type="paragraph" w:styleId="Revision">
    <w:name w:val="Revision"/>
    <w:hidden/>
    <w:uiPriority w:val="99"/>
    <w:semiHidden/>
    <w:rsid w:val="00664052"/>
    <w:pPr>
      <w:spacing w:before="0" w:after="0" w:line="240" w:lineRule="auto"/>
    </w:pPr>
    <w:rPr>
      <w:lang w:val="en-US"/>
    </w:rPr>
  </w:style>
  <w:style w:type="paragraph" w:customStyle="1" w:styleId="MFDate">
    <w:name w:val="MF Date"/>
    <w:qFormat/>
    <w:rsid w:val="00AA1A0F"/>
    <w:pPr>
      <w:spacing w:before="0" w:after="0" w:line="260" w:lineRule="exact"/>
    </w:pPr>
    <w:rPr>
      <w:rFonts w:eastAsiaTheme="majorEastAsia" w:cstheme="majorBidi"/>
      <w:bCs/>
      <w:szCs w:val="28"/>
      <w:lang w:val="en-US"/>
    </w:rPr>
  </w:style>
  <w:style w:type="paragraph" w:customStyle="1" w:styleId="Body">
    <w:name w:val="Body"/>
    <w:basedOn w:val="Normal"/>
    <w:qFormat/>
    <w:rsid w:val="00622668"/>
    <w:pPr>
      <w:spacing w:before="0" w:after="0" w:line="260" w:lineRule="exact"/>
    </w:pPr>
    <w:rPr>
      <w:rFonts w:ascii="Georgia" w:eastAsiaTheme="minorEastAsia" w:hAnsi="Georgia"/>
      <w:color w:val="828282" w:themeColor="text1" w:themeTint="A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9252">
      <w:bodyDiv w:val="1"/>
      <w:marLeft w:val="0"/>
      <w:marRight w:val="0"/>
      <w:marTop w:val="0"/>
      <w:marBottom w:val="0"/>
      <w:divBdr>
        <w:top w:val="none" w:sz="0" w:space="0" w:color="auto"/>
        <w:left w:val="none" w:sz="0" w:space="0" w:color="auto"/>
        <w:bottom w:val="none" w:sz="0" w:space="0" w:color="auto"/>
        <w:right w:val="none" w:sz="0" w:space="0" w:color="auto"/>
      </w:divBdr>
    </w:div>
    <w:div w:id="315647459">
      <w:bodyDiv w:val="1"/>
      <w:marLeft w:val="0"/>
      <w:marRight w:val="0"/>
      <w:marTop w:val="0"/>
      <w:marBottom w:val="0"/>
      <w:divBdr>
        <w:top w:val="none" w:sz="0" w:space="0" w:color="auto"/>
        <w:left w:val="none" w:sz="0" w:space="0" w:color="auto"/>
        <w:bottom w:val="none" w:sz="0" w:space="0" w:color="auto"/>
        <w:right w:val="none" w:sz="0" w:space="0" w:color="auto"/>
      </w:divBdr>
    </w:div>
    <w:div w:id="354842632">
      <w:bodyDiv w:val="1"/>
      <w:marLeft w:val="0"/>
      <w:marRight w:val="0"/>
      <w:marTop w:val="0"/>
      <w:marBottom w:val="0"/>
      <w:divBdr>
        <w:top w:val="none" w:sz="0" w:space="0" w:color="auto"/>
        <w:left w:val="none" w:sz="0" w:space="0" w:color="auto"/>
        <w:bottom w:val="none" w:sz="0" w:space="0" w:color="auto"/>
        <w:right w:val="none" w:sz="0" w:space="0" w:color="auto"/>
      </w:divBdr>
    </w:div>
    <w:div w:id="738989313">
      <w:bodyDiv w:val="1"/>
      <w:marLeft w:val="0"/>
      <w:marRight w:val="0"/>
      <w:marTop w:val="0"/>
      <w:marBottom w:val="0"/>
      <w:divBdr>
        <w:top w:val="none" w:sz="0" w:space="0" w:color="auto"/>
        <w:left w:val="none" w:sz="0" w:space="0" w:color="auto"/>
        <w:bottom w:val="none" w:sz="0" w:space="0" w:color="auto"/>
        <w:right w:val="none" w:sz="0" w:space="0" w:color="auto"/>
      </w:divBdr>
    </w:div>
    <w:div w:id="901215561">
      <w:bodyDiv w:val="1"/>
      <w:marLeft w:val="0"/>
      <w:marRight w:val="0"/>
      <w:marTop w:val="0"/>
      <w:marBottom w:val="0"/>
      <w:divBdr>
        <w:top w:val="none" w:sz="0" w:space="0" w:color="auto"/>
        <w:left w:val="none" w:sz="0" w:space="0" w:color="auto"/>
        <w:bottom w:val="none" w:sz="0" w:space="0" w:color="auto"/>
        <w:right w:val="none" w:sz="0" w:space="0" w:color="auto"/>
      </w:divBdr>
    </w:div>
    <w:div w:id="951089052">
      <w:bodyDiv w:val="1"/>
      <w:marLeft w:val="0"/>
      <w:marRight w:val="0"/>
      <w:marTop w:val="0"/>
      <w:marBottom w:val="0"/>
      <w:divBdr>
        <w:top w:val="none" w:sz="0" w:space="0" w:color="auto"/>
        <w:left w:val="none" w:sz="0" w:space="0" w:color="auto"/>
        <w:bottom w:val="none" w:sz="0" w:space="0" w:color="auto"/>
        <w:right w:val="none" w:sz="0" w:space="0" w:color="auto"/>
      </w:divBdr>
    </w:div>
    <w:div w:id="1069376612">
      <w:bodyDiv w:val="1"/>
      <w:marLeft w:val="0"/>
      <w:marRight w:val="0"/>
      <w:marTop w:val="0"/>
      <w:marBottom w:val="0"/>
      <w:divBdr>
        <w:top w:val="none" w:sz="0" w:space="0" w:color="auto"/>
        <w:left w:val="none" w:sz="0" w:space="0" w:color="auto"/>
        <w:bottom w:val="none" w:sz="0" w:space="0" w:color="auto"/>
        <w:right w:val="none" w:sz="0" w:space="0" w:color="auto"/>
      </w:divBdr>
    </w:div>
    <w:div w:id="1208906980">
      <w:bodyDiv w:val="1"/>
      <w:marLeft w:val="0"/>
      <w:marRight w:val="0"/>
      <w:marTop w:val="0"/>
      <w:marBottom w:val="0"/>
      <w:divBdr>
        <w:top w:val="none" w:sz="0" w:space="0" w:color="auto"/>
        <w:left w:val="none" w:sz="0" w:space="0" w:color="auto"/>
        <w:bottom w:val="none" w:sz="0" w:space="0" w:color="auto"/>
        <w:right w:val="none" w:sz="0" w:space="0" w:color="auto"/>
      </w:divBdr>
    </w:div>
    <w:div w:id="1290093882">
      <w:bodyDiv w:val="1"/>
      <w:marLeft w:val="0"/>
      <w:marRight w:val="0"/>
      <w:marTop w:val="0"/>
      <w:marBottom w:val="0"/>
      <w:divBdr>
        <w:top w:val="none" w:sz="0" w:space="0" w:color="auto"/>
        <w:left w:val="none" w:sz="0" w:space="0" w:color="auto"/>
        <w:bottom w:val="none" w:sz="0" w:space="0" w:color="auto"/>
        <w:right w:val="none" w:sz="0" w:space="0" w:color="auto"/>
      </w:divBdr>
    </w:div>
    <w:div w:id="16965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heglobalfund.org/en/covid-19/" TargetMode="External"/><Relationship Id="rId18" Type="http://schemas.openxmlformats.org/officeDocument/2006/relationships/hyperlink" Target="https://www.theglobalfund.org/media/9628/covid19_interimqualityassurancerequirementsdiagnosticproducts_guidance_en.pdf?u=637278308810000000" TargetMode="External"/><Relationship Id="rId26" Type="http://schemas.openxmlformats.org/officeDocument/2006/relationships/hyperlink" Target="https://forms.office.com/Pages/ResponsePage.aspx?id=CQmSd4KH-06q8USsEU18A_hrY_Cdk-BPs4V7uSEvy4tURVIzNFJGNlJLRkFSSkJXQTM4RVA5RVpDTyQlQCN0PWcu" TargetMode="External"/><Relationship Id="rId3" Type="http://schemas.openxmlformats.org/officeDocument/2006/relationships/customXml" Target="../customXml/item3.xml"/><Relationship Id="rId21" Type="http://schemas.openxmlformats.org/officeDocument/2006/relationships/hyperlink" Target="https://www.theglobalfund.org/en/lfa/guidelines-tools/ongoing-grant-management/"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ho.int/publications/i/item/disease-commodity-package---novel-coronavirus-(ncov)" TargetMode="External"/><Relationship Id="rId25" Type="http://schemas.openxmlformats.org/officeDocument/2006/relationships/hyperlink" Target="https://forms.office.com/Pages/ResponsePage.aspx?id=CQmSd4KH-06q8USsEU18A_hrY_Cdk-BPs4V7uSEvy4tURVIzNFJGNlJLRkFSSkJXQTM4RVA5RVpDTyQlQCN0PWcu" TargetMode="External"/><Relationship Id="rId33" Type="http://schemas.openxmlformats.org/officeDocument/2006/relationships/header" Target="header3.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theglobalfund.org/media/3240/lfa_procurementreview_tool_en.xlsx?u=637278309820000000" TargetMode="External"/><Relationship Id="rId20" Type="http://schemas.openxmlformats.org/officeDocument/2006/relationships/hyperlink" Target="https://www.theglobalfund.org/media/3230/lfa_laboratoryservicessupplychain_review_en.docx?u=63731900537773000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heglobalfund.org/media/3216/lfa_communications_protocol_en.pdf?u=637319005496200000"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heglobalfund.org/media/9694/covid19_acceleratedordermechanism_qa_en.pdf?u=637278308530000000" TargetMode="External"/><Relationship Id="rId23" Type="http://schemas.openxmlformats.org/officeDocument/2006/relationships/package" Target="embeddings/Microsoft_Word_Document.docx"/><Relationship Id="rId28" Type="http://schemas.openxmlformats.org/officeDocument/2006/relationships/hyperlink" Target="https://www.theglobalfund.org/media/9628/covid19_interimqualityassurancerequirementsdiagnosticproducts_guidance_en.pdf?u=637278308810000000" TargetMode="Externa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theglobalfund.org/media/3250/lfa_supplychainmanagementreview_tor_en.docx?u=63731900585750000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heglobalfund.org/en/covid-19/health-product-supply/personal-protective-equipment-procurement/" TargetMode="External"/><Relationship Id="rId22" Type="http://schemas.openxmlformats.org/officeDocument/2006/relationships/image" Target="media/image1.emf"/><Relationship Id="rId27" Type="http://schemas.openxmlformats.org/officeDocument/2006/relationships/hyperlink" Target="https://www.theglobalfund.org/en/covid-19/health-product-supply/diagnostics-procurement/" TargetMode="External"/><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globalfund.org/media/3250/lfa_supplychainmanagementreview_tor_en.docx?u=637278311050000000" TargetMode="External"/><Relationship Id="rId2" Type="http://schemas.openxmlformats.org/officeDocument/2006/relationships/hyperlink" Target="https://www.theglobalfund.org/media/9629/covid19_diagnosticproducts_list_en.pdf?u=637308404880000000" TargetMode="External"/><Relationship Id="rId1" Type="http://schemas.openxmlformats.org/officeDocument/2006/relationships/hyperlink" Target="https://www.theglobalfund.org/en/covid-19/" TargetMode="External"/><Relationship Id="rId5" Type="http://schemas.openxmlformats.org/officeDocument/2006/relationships/hyperlink" Target="https://www.theglobalfund.org/en/lfa/guidelines-tools/" TargetMode="External"/><Relationship Id="rId4" Type="http://schemas.openxmlformats.org/officeDocument/2006/relationships/hyperlink" Target="https://www.theglobalfund.org/media/3230/lfa_laboratoryservicessupplychain_review_en.docx?u=63727831054000000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en\AppData\Roaming\Microsoft\Templates\GF%20Branded%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4004E348954FC59037A7CF2DDB79D2"/>
        <w:category>
          <w:name w:val="General"/>
          <w:gallery w:val="placeholder"/>
        </w:category>
        <w:types>
          <w:type w:val="bbPlcHdr"/>
        </w:types>
        <w:behaviors>
          <w:behavior w:val="content"/>
        </w:behaviors>
        <w:guid w:val="{10263912-03BC-4116-9E88-D2A7AA672BF3}"/>
      </w:docPartPr>
      <w:docPartBody>
        <w:p w:rsidR="00E82ADA" w:rsidRDefault="00CC7388" w:rsidP="00CC7388">
          <w:pPr>
            <w:pStyle w:val="DC4004E348954FC59037A7CF2DDB79D2"/>
          </w:pPr>
          <w:r>
            <w:rPr>
              <w:rStyle w:val="PlaceholderText"/>
            </w:rPr>
            <w:t>Doc Title</w:t>
          </w:r>
        </w:p>
      </w:docPartBody>
    </w:docPart>
    <w:docPart>
      <w:docPartPr>
        <w:name w:val="7DE03D51926C4F5896F27031A03B0B33"/>
        <w:category>
          <w:name w:val="General"/>
          <w:gallery w:val="placeholder"/>
        </w:category>
        <w:types>
          <w:type w:val="bbPlcHdr"/>
        </w:types>
        <w:behaviors>
          <w:behavior w:val="content"/>
        </w:behaviors>
        <w:guid w:val="{14E847C8-54BD-4022-8442-E7D1018228D4}"/>
      </w:docPartPr>
      <w:docPartBody>
        <w:p w:rsidR="00E82ADA" w:rsidRDefault="00CC7388" w:rsidP="00CC7388">
          <w:pPr>
            <w:pStyle w:val="7DE03D51926C4F5896F27031A03B0B33"/>
          </w:pPr>
          <w:r>
            <w:rPr>
              <w:rStyle w:val="PlaceholderText"/>
            </w:rPr>
            <w:t>Doc Date</w:t>
          </w:r>
        </w:p>
      </w:docPartBody>
    </w:docPart>
    <w:docPart>
      <w:docPartPr>
        <w:name w:val="77BC9613350543C8BCAEACC51F6A90FA"/>
        <w:category>
          <w:name w:val="General"/>
          <w:gallery w:val="placeholder"/>
        </w:category>
        <w:types>
          <w:type w:val="bbPlcHdr"/>
        </w:types>
        <w:behaviors>
          <w:behavior w:val="content"/>
        </w:behaviors>
        <w:guid w:val="{BA73DD86-6AFF-49AE-894F-7E2A75717D12}"/>
      </w:docPartPr>
      <w:docPartBody>
        <w:p w:rsidR="00814A82" w:rsidRDefault="00814A82" w:rsidP="00814A82">
          <w:pPr>
            <w:pStyle w:val="77BC9613350543C8BCAEACC51F6A90FA1"/>
          </w:pPr>
          <w:r>
            <w:rPr>
              <w:rStyle w:val="PlaceholderText"/>
            </w:rPr>
            <w:t xml:space="preserve">Click to enter Document </w:t>
          </w:r>
          <w:r w:rsidRPr="00705AE3">
            <w:rPr>
              <w:rStyle w:val="PlaceholderText"/>
            </w:rPr>
            <w:t>Title</w:t>
          </w:r>
        </w:p>
      </w:docPartBody>
    </w:docPart>
    <w:docPart>
      <w:docPartPr>
        <w:name w:val="4DE26F3BD2C74087A2C4967146CE65B9"/>
        <w:category>
          <w:name w:val="General"/>
          <w:gallery w:val="placeholder"/>
        </w:category>
        <w:types>
          <w:type w:val="bbPlcHdr"/>
        </w:types>
        <w:behaviors>
          <w:behavior w:val="content"/>
        </w:behaviors>
        <w:guid w:val="{BA34853A-709D-4CA7-9673-3D5A35845BAA}"/>
      </w:docPartPr>
      <w:docPartBody>
        <w:p w:rsidR="00814A82" w:rsidRDefault="00814A82" w:rsidP="00814A82">
          <w:pPr>
            <w:pStyle w:val="4DE26F3BD2C74087A2C4967146CE65B91"/>
          </w:pPr>
          <w:r w:rsidRPr="00ED1A9E">
            <w:rPr>
              <w:rStyle w:val="PlaceholderText"/>
            </w:rPr>
            <w:t>Click to enter Document Title</w:t>
          </w:r>
        </w:p>
      </w:docPartBody>
    </w:docPart>
    <w:docPart>
      <w:docPartPr>
        <w:name w:val="DefaultPlaceholder_-1854013440"/>
        <w:category>
          <w:name w:val="General"/>
          <w:gallery w:val="placeholder"/>
        </w:category>
        <w:types>
          <w:type w:val="bbPlcHdr"/>
        </w:types>
        <w:behaviors>
          <w:behavior w:val="content"/>
        </w:behaviors>
        <w:guid w:val="{F67AEBD3-7FEA-4F79-8A22-A645C0866EB5}"/>
      </w:docPartPr>
      <w:docPartBody>
        <w:p w:rsidR="00115B57" w:rsidRDefault="002600C2">
          <w:r w:rsidRPr="0008534E">
            <w:rPr>
              <w:rStyle w:val="PlaceholderText"/>
            </w:rPr>
            <w:t>Click or tap here to enter text.</w:t>
          </w:r>
        </w:p>
      </w:docPartBody>
    </w:docPart>
    <w:docPart>
      <w:docPartPr>
        <w:name w:val="B0F6977FC68D42DE83736B64D6E06B64"/>
        <w:category>
          <w:name w:val="General"/>
          <w:gallery w:val="placeholder"/>
        </w:category>
        <w:types>
          <w:type w:val="bbPlcHdr"/>
        </w:types>
        <w:behaviors>
          <w:behavior w:val="content"/>
        </w:behaviors>
        <w:guid w:val="{777B7BD8-E7FE-4327-AA9A-A7B63E59EC94}"/>
      </w:docPartPr>
      <w:docPartBody>
        <w:p w:rsidR="00386753" w:rsidRDefault="00A05228" w:rsidP="00A05228">
          <w:pPr>
            <w:pStyle w:val="B0F6977FC68D42DE83736B64D6E06B64"/>
          </w:pPr>
          <w:r w:rsidRPr="00ED1A9E">
            <w:rPr>
              <w:rStyle w:val="PlaceholderText"/>
            </w:rPr>
            <w:t>Click to enter Document Title</w:t>
          </w:r>
        </w:p>
      </w:docPartBody>
    </w:docPart>
    <w:docPart>
      <w:docPartPr>
        <w:name w:val="098DF46D6BBE4AC49BDA0D0420312DFA"/>
        <w:category>
          <w:name w:val="General"/>
          <w:gallery w:val="placeholder"/>
        </w:category>
        <w:types>
          <w:type w:val="bbPlcHdr"/>
        </w:types>
        <w:behaviors>
          <w:behavior w:val="content"/>
        </w:behaviors>
        <w:guid w:val="{3136B657-4BC5-432D-8EEB-F0F4D8F40E73}"/>
      </w:docPartPr>
      <w:docPartBody>
        <w:p w:rsidR="00386753" w:rsidRDefault="00A05228" w:rsidP="00A05228">
          <w:pPr>
            <w:pStyle w:val="098DF46D6BBE4AC49BDA0D0420312DFA"/>
          </w:pPr>
          <w:r w:rsidRPr="000853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1F"/>
    <w:rsid w:val="00025CCE"/>
    <w:rsid w:val="00082907"/>
    <w:rsid w:val="00115B57"/>
    <w:rsid w:val="00136BA9"/>
    <w:rsid w:val="00195F24"/>
    <w:rsid w:val="001C423B"/>
    <w:rsid w:val="001E5920"/>
    <w:rsid w:val="001F1F51"/>
    <w:rsid w:val="002600C2"/>
    <w:rsid w:val="002B35A0"/>
    <w:rsid w:val="00334F88"/>
    <w:rsid w:val="003567C6"/>
    <w:rsid w:val="00386753"/>
    <w:rsid w:val="003C5AEE"/>
    <w:rsid w:val="003D553B"/>
    <w:rsid w:val="00402CDA"/>
    <w:rsid w:val="004B4FBD"/>
    <w:rsid w:val="0051274B"/>
    <w:rsid w:val="00572089"/>
    <w:rsid w:val="00577483"/>
    <w:rsid w:val="0059468E"/>
    <w:rsid w:val="005A2869"/>
    <w:rsid w:val="006041C1"/>
    <w:rsid w:val="0068133E"/>
    <w:rsid w:val="006836F4"/>
    <w:rsid w:val="00692149"/>
    <w:rsid w:val="006B784D"/>
    <w:rsid w:val="006C785C"/>
    <w:rsid w:val="006F68B2"/>
    <w:rsid w:val="00711A1E"/>
    <w:rsid w:val="007149AF"/>
    <w:rsid w:val="007332C8"/>
    <w:rsid w:val="008113D1"/>
    <w:rsid w:val="00814A82"/>
    <w:rsid w:val="008946ED"/>
    <w:rsid w:val="008957DB"/>
    <w:rsid w:val="00952EB4"/>
    <w:rsid w:val="00987E19"/>
    <w:rsid w:val="009D141F"/>
    <w:rsid w:val="00A02E5C"/>
    <w:rsid w:val="00A05228"/>
    <w:rsid w:val="00A3066B"/>
    <w:rsid w:val="00A40060"/>
    <w:rsid w:val="00B8439C"/>
    <w:rsid w:val="00B92C1E"/>
    <w:rsid w:val="00B97C89"/>
    <w:rsid w:val="00BA1B1A"/>
    <w:rsid w:val="00BA76ED"/>
    <w:rsid w:val="00C12FCE"/>
    <w:rsid w:val="00C2569C"/>
    <w:rsid w:val="00C56341"/>
    <w:rsid w:val="00C81A66"/>
    <w:rsid w:val="00CC7388"/>
    <w:rsid w:val="00CF4FB3"/>
    <w:rsid w:val="00E31EB1"/>
    <w:rsid w:val="00E62D98"/>
    <w:rsid w:val="00E82ADA"/>
    <w:rsid w:val="00EA0C87"/>
    <w:rsid w:val="00EE20A7"/>
    <w:rsid w:val="00F02067"/>
    <w:rsid w:val="00F05530"/>
    <w:rsid w:val="00FB511A"/>
    <w:rsid w:val="00FD10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6ED"/>
    <w:rPr>
      <w:color w:val="808080"/>
      <w:lang w:val="en-US"/>
    </w:rPr>
  </w:style>
  <w:style w:type="paragraph" w:customStyle="1" w:styleId="47361375560F46EB9787A42030F47FEB">
    <w:name w:val="47361375560F46EB9787A42030F47FEB"/>
    <w:rsid w:val="00B8439C"/>
  </w:style>
  <w:style w:type="paragraph" w:customStyle="1" w:styleId="D108442D69C34ADABBFB533E973605DB">
    <w:name w:val="D108442D69C34ADABBFB533E973605DB"/>
    <w:rsid w:val="00FB511A"/>
    <w:pPr>
      <w:spacing w:line="260" w:lineRule="atLeast"/>
    </w:pPr>
    <w:rPr>
      <w:rFonts w:eastAsiaTheme="minorHAnsi"/>
      <w:lang w:eastAsia="en-US"/>
    </w:rPr>
  </w:style>
  <w:style w:type="paragraph" w:customStyle="1" w:styleId="E08D6FC225CB4B7583F545F7645848DB">
    <w:name w:val="E08D6FC225CB4B7583F545F7645848DB"/>
    <w:rsid w:val="00FB511A"/>
    <w:pPr>
      <w:spacing w:line="260" w:lineRule="atLeast"/>
    </w:pPr>
    <w:rPr>
      <w:rFonts w:eastAsiaTheme="minorHAnsi"/>
      <w:lang w:eastAsia="en-US"/>
    </w:rPr>
  </w:style>
  <w:style w:type="paragraph" w:customStyle="1" w:styleId="47361375560F46EB9787A42030F47FEB1">
    <w:name w:val="47361375560F46EB9787A42030F47FEB1"/>
    <w:rsid w:val="00FB511A"/>
    <w:pPr>
      <w:tabs>
        <w:tab w:val="right" w:pos="9638"/>
      </w:tabs>
      <w:spacing w:after="0" w:line="240" w:lineRule="auto"/>
    </w:pPr>
    <w:rPr>
      <w:rFonts w:eastAsiaTheme="minorHAnsi"/>
      <w:color w:val="323232"/>
      <w:sz w:val="16"/>
      <w:szCs w:val="16"/>
      <w:lang w:eastAsia="en-US"/>
    </w:rPr>
  </w:style>
  <w:style w:type="paragraph" w:customStyle="1" w:styleId="6D776C02A2834ACCB9C454837135314F">
    <w:name w:val="6D776C02A2834ACCB9C454837135314F"/>
    <w:rsid w:val="00FB511A"/>
    <w:pPr>
      <w:tabs>
        <w:tab w:val="right" w:pos="9638"/>
      </w:tabs>
      <w:spacing w:after="0" w:line="240" w:lineRule="auto"/>
    </w:pPr>
    <w:rPr>
      <w:rFonts w:eastAsiaTheme="minorHAnsi"/>
      <w:color w:val="323232"/>
      <w:sz w:val="16"/>
      <w:szCs w:val="16"/>
      <w:lang w:eastAsia="en-US"/>
    </w:rPr>
  </w:style>
  <w:style w:type="paragraph" w:customStyle="1" w:styleId="479B3D17C2BA42B5896F714B68EBC11B">
    <w:name w:val="479B3D17C2BA42B5896F714B68EBC11B"/>
    <w:rsid w:val="00FB511A"/>
    <w:pPr>
      <w:tabs>
        <w:tab w:val="right" w:pos="9638"/>
      </w:tabs>
      <w:spacing w:after="0" w:line="240" w:lineRule="auto"/>
    </w:pPr>
    <w:rPr>
      <w:rFonts w:eastAsiaTheme="minorHAnsi"/>
      <w:color w:val="323232"/>
      <w:sz w:val="16"/>
      <w:szCs w:val="16"/>
      <w:lang w:eastAsia="en-US"/>
    </w:rPr>
  </w:style>
  <w:style w:type="paragraph" w:customStyle="1" w:styleId="99F348265E27497DAA6D143E941C5E60">
    <w:name w:val="99F348265E27497DAA6D143E941C5E60"/>
    <w:rsid w:val="00CC7388"/>
  </w:style>
  <w:style w:type="paragraph" w:customStyle="1" w:styleId="46EF5B518C5F492A85078CBDF4F9481E">
    <w:name w:val="46EF5B518C5F492A85078CBDF4F9481E"/>
    <w:rsid w:val="00CC7388"/>
  </w:style>
  <w:style w:type="paragraph" w:customStyle="1" w:styleId="1FEFE700E92A4561A0F877F9BFE763F9">
    <w:name w:val="1FEFE700E92A4561A0F877F9BFE763F9"/>
    <w:rsid w:val="00CC7388"/>
  </w:style>
  <w:style w:type="paragraph" w:customStyle="1" w:styleId="8135C9CE3EE34C2B89F617F4D886513E">
    <w:name w:val="8135C9CE3EE34C2B89F617F4D886513E"/>
    <w:rsid w:val="00CC7388"/>
  </w:style>
  <w:style w:type="paragraph" w:customStyle="1" w:styleId="B7DE96807C6648B7B015F1048E133A8F">
    <w:name w:val="B7DE96807C6648B7B015F1048E133A8F"/>
    <w:rsid w:val="00CC7388"/>
  </w:style>
  <w:style w:type="paragraph" w:customStyle="1" w:styleId="C0931FA1A4A94C399588FABFC035FC58">
    <w:name w:val="C0931FA1A4A94C399588FABFC035FC58"/>
    <w:rsid w:val="00CC7388"/>
  </w:style>
  <w:style w:type="paragraph" w:customStyle="1" w:styleId="A3260B5826F145118DD1C9729FD78BAD">
    <w:name w:val="A3260B5826F145118DD1C9729FD78BAD"/>
    <w:rsid w:val="00CC7388"/>
  </w:style>
  <w:style w:type="paragraph" w:customStyle="1" w:styleId="24ADF4292AA747929FA172FF1EB8C5C8">
    <w:name w:val="24ADF4292AA747929FA172FF1EB8C5C8"/>
    <w:rsid w:val="00CC7388"/>
  </w:style>
  <w:style w:type="paragraph" w:customStyle="1" w:styleId="DC4004E348954FC59037A7CF2DDB79D2">
    <w:name w:val="DC4004E348954FC59037A7CF2DDB79D2"/>
    <w:rsid w:val="00CC7388"/>
  </w:style>
  <w:style w:type="paragraph" w:customStyle="1" w:styleId="7DE03D51926C4F5896F27031A03B0B33">
    <w:name w:val="7DE03D51926C4F5896F27031A03B0B33"/>
    <w:rsid w:val="00CC7388"/>
  </w:style>
  <w:style w:type="paragraph" w:customStyle="1" w:styleId="956C2A6EBB3A4073B72C0D413062EB45">
    <w:name w:val="956C2A6EBB3A4073B72C0D413062EB45"/>
    <w:rsid w:val="00437CD9"/>
    <w:pPr>
      <w:spacing w:before="520" w:after="520" w:line="260" w:lineRule="atLeast"/>
    </w:pPr>
    <w:rPr>
      <w:rFonts w:eastAsiaTheme="minorHAnsi"/>
      <w:lang w:eastAsia="en-US"/>
    </w:rPr>
  </w:style>
  <w:style w:type="paragraph" w:customStyle="1" w:styleId="EE1898B73F7D49E3938E341266CDF386">
    <w:name w:val="EE1898B73F7D49E3938E341266CDF386"/>
    <w:rsid w:val="00437CD9"/>
    <w:pPr>
      <w:spacing w:after="0" w:line="260" w:lineRule="atLeast"/>
    </w:pPr>
    <w:rPr>
      <w:rFonts w:eastAsiaTheme="minorHAnsi"/>
      <w:lang w:eastAsia="en-US"/>
    </w:rPr>
  </w:style>
  <w:style w:type="paragraph" w:customStyle="1" w:styleId="C6F6A1AD87604C478184BDC27D0CBEF1">
    <w:name w:val="C6F6A1AD87604C478184BDC27D0CBEF1"/>
    <w:rsid w:val="00437CD9"/>
    <w:pPr>
      <w:spacing w:after="0" w:line="260" w:lineRule="atLeast"/>
    </w:pPr>
    <w:rPr>
      <w:rFonts w:eastAsiaTheme="minorHAnsi"/>
      <w:lang w:eastAsia="en-US"/>
    </w:rPr>
  </w:style>
  <w:style w:type="paragraph" w:customStyle="1" w:styleId="C8E45304A17443A4B4C7572AA2913955">
    <w:name w:val="C8E45304A17443A4B4C7572AA2913955"/>
    <w:rsid w:val="00437CD9"/>
    <w:pPr>
      <w:spacing w:after="0" w:line="260" w:lineRule="atLeast"/>
    </w:pPr>
    <w:rPr>
      <w:rFonts w:eastAsiaTheme="minorHAnsi"/>
      <w:lang w:eastAsia="en-US"/>
    </w:rPr>
  </w:style>
  <w:style w:type="paragraph" w:customStyle="1" w:styleId="5374768057DC455A8F0EB286A8DBF2E9">
    <w:name w:val="5374768057DC455A8F0EB286A8DBF2E9"/>
    <w:rsid w:val="00437CD9"/>
    <w:pPr>
      <w:spacing w:after="0" w:line="260" w:lineRule="atLeast"/>
    </w:pPr>
    <w:rPr>
      <w:rFonts w:eastAsiaTheme="minorHAnsi"/>
      <w:lang w:eastAsia="en-US"/>
    </w:rPr>
  </w:style>
  <w:style w:type="paragraph" w:customStyle="1" w:styleId="7115F51426874A8183C310634742DE2B">
    <w:name w:val="7115F51426874A8183C310634742DE2B"/>
    <w:rsid w:val="00437CD9"/>
    <w:pPr>
      <w:keepNext/>
      <w:keepLines/>
      <w:pBdr>
        <w:top w:val="single" w:sz="2" w:space="3" w:color="auto"/>
      </w:pBdr>
      <w:spacing w:before="260" w:after="260" w:line="260" w:lineRule="atLeast"/>
      <w:outlineLvl w:val="1"/>
    </w:pPr>
    <w:rPr>
      <w:rFonts w:asciiTheme="majorHAnsi" w:eastAsiaTheme="majorEastAsia" w:hAnsiTheme="majorHAnsi" w:cstheme="majorBidi"/>
      <w:b/>
      <w:bCs/>
      <w:noProof/>
      <w:lang w:eastAsia="en-US"/>
    </w:rPr>
  </w:style>
  <w:style w:type="paragraph" w:customStyle="1" w:styleId="67D08233F916445B9F70FC996A6D798F">
    <w:name w:val="67D08233F916445B9F70FC996A6D798F"/>
    <w:rsid w:val="00437CD9"/>
    <w:pPr>
      <w:spacing w:line="260" w:lineRule="atLeast"/>
    </w:pPr>
    <w:rPr>
      <w:rFonts w:eastAsiaTheme="minorHAnsi"/>
      <w:lang w:eastAsia="en-US"/>
    </w:rPr>
  </w:style>
  <w:style w:type="paragraph" w:customStyle="1" w:styleId="6FAA110CCEAC41B5B797399D08797FCC">
    <w:name w:val="6FAA110CCEAC41B5B797399D08797FCC"/>
    <w:rsid w:val="00437CD9"/>
    <w:pPr>
      <w:spacing w:before="520" w:after="260" w:line="260" w:lineRule="atLeast"/>
    </w:pPr>
    <w:rPr>
      <w:rFonts w:eastAsiaTheme="minorHAnsi"/>
      <w:lang w:eastAsia="en-US"/>
    </w:rPr>
  </w:style>
  <w:style w:type="paragraph" w:customStyle="1" w:styleId="B0C49808510541AC9FCB6C4D5040FCFC">
    <w:name w:val="B0C49808510541AC9FCB6C4D5040FCFC"/>
    <w:rsid w:val="00437CD9"/>
    <w:pPr>
      <w:spacing w:line="260" w:lineRule="atLeast"/>
    </w:pPr>
    <w:rPr>
      <w:rFonts w:eastAsiaTheme="minorHAnsi"/>
      <w:lang w:eastAsia="en-US"/>
    </w:rPr>
  </w:style>
  <w:style w:type="paragraph" w:customStyle="1" w:styleId="82F7C0305CE14D0989C8C1496A7E7447">
    <w:name w:val="82F7C0305CE14D0989C8C1496A7E7447"/>
    <w:rsid w:val="00437CD9"/>
    <w:pPr>
      <w:keepNext/>
      <w:keepLines/>
      <w:spacing w:after="240" w:line="276" w:lineRule="auto"/>
      <w:contextualSpacing/>
    </w:pPr>
    <w:rPr>
      <w:rFonts w:eastAsiaTheme="minorHAnsi"/>
      <w:szCs w:val="20"/>
      <w:lang w:eastAsia="en-US"/>
    </w:rPr>
  </w:style>
  <w:style w:type="paragraph" w:customStyle="1" w:styleId="08DE3A561AE94A949AD0191ADC6A3C51">
    <w:name w:val="08DE3A561AE94A949AD0191ADC6A3C51"/>
    <w:rsid w:val="00374BE5"/>
    <w:pPr>
      <w:numPr>
        <w:ilvl w:val="1"/>
      </w:numPr>
      <w:spacing w:line="440" w:lineRule="atLeast"/>
    </w:pPr>
    <w:rPr>
      <w:sz w:val="36"/>
      <w:szCs w:val="36"/>
      <w:lang w:eastAsia="en-US"/>
    </w:rPr>
  </w:style>
  <w:style w:type="paragraph" w:customStyle="1" w:styleId="0937FD532449484AAB15594EF6687F0D">
    <w:name w:val="0937FD532449484AAB15594EF6687F0D"/>
    <w:rsid w:val="00374BE5"/>
    <w:pPr>
      <w:keepNext/>
      <w:keepLines/>
      <w:spacing w:before="260" w:after="0" w:line="260" w:lineRule="atLeast"/>
      <w:outlineLvl w:val="1"/>
    </w:pPr>
    <w:rPr>
      <w:rFonts w:asciiTheme="majorHAnsi" w:eastAsiaTheme="majorEastAsia" w:hAnsiTheme="majorHAnsi" w:cstheme="majorBidi"/>
      <w:b/>
      <w:bCs/>
      <w:noProof/>
      <w:lang w:eastAsia="en-US"/>
    </w:rPr>
  </w:style>
  <w:style w:type="paragraph" w:customStyle="1" w:styleId="AEC8AEF4EF9F4CADBB1A2FC64BD7546F">
    <w:name w:val="AEC8AEF4EF9F4CADBB1A2FC64BD7546F"/>
    <w:rsid w:val="00374BE5"/>
    <w:pPr>
      <w:spacing w:line="260" w:lineRule="atLeast"/>
    </w:pPr>
    <w:rPr>
      <w:rFonts w:eastAsiaTheme="minorHAnsi"/>
      <w:lang w:eastAsia="en-US"/>
    </w:rPr>
  </w:style>
  <w:style w:type="paragraph" w:customStyle="1" w:styleId="399C770350DC4CEC9B01485F7EF8D781">
    <w:name w:val="399C770350DC4CEC9B01485F7EF8D781"/>
    <w:rsid w:val="00374BE5"/>
    <w:pPr>
      <w:keepNext/>
      <w:keepLines/>
      <w:spacing w:before="260" w:after="0" w:line="260" w:lineRule="atLeast"/>
      <w:outlineLvl w:val="1"/>
    </w:pPr>
    <w:rPr>
      <w:rFonts w:asciiTheme="majorHAnsi" w:eastAsiaTheme="majorEastAsia" w:hAnsiTheme="majorHAnsi" w:cstheme="majorBidi"/>
      <w:b/>
      <w:bCs/>
      <w:noProof/>
      <w:lang w:eastAsia="en-US"/>
    </w:rPr>
  </w:style>
  <w:style w:type="paragraph" w:customStyle="1" w:styleId="E77BD19A06BF45539398957744047411">
    <w:name w:val="E77BD19A06BF45539398957744047411"/>
    <w:rsid w:val="00374BE5"/>
    <w:pPr>
      <w:spacing w:line="260" w:lineRule="atLeast"/>
    </w:pPr>
    <w:rPr>
      <w:rFonts w:eastAsiaTheme="minorHAnsi"/>
      <w:lang w:eastAsia="en-US"/>
    </w:rPr>
  </w:style>
  <w:style w:type="paragraph" w:customStyle="1" w:styleId="430BD02021014329AC316B48D92B78AC">
    <w:name w:val="430BD02021014329AC316B48D92B78AC"/>
    <w:rsid w:val="008C3189"/>
    <w:pPr>
      <w:spacing w:line="260" w:lineRule="atLeast"/>
    </w:pPr>
    <w:rPr>
      <w:rFonts w:eastAsiaTheme="minorHAnsi"/>
      <w:lang w:eastAsia="en-US"/>
    </w:rPr>
  </w:style>
  <w:style w:type="paragraph" w:customStyle="1" w:styleId="5E8D4EA1118946DDA178FB6FF64331F1">
    <w:name w:val="5E8D4EA1118946DDA178FB6FF64331F1"/>
    <w:rsid w:val="00970A10"/>
    <w:pPr>
      <w:spacing w:after="567" w:line="240" w:lineRule="auto"/>
      <w:contextualSpacing/>
    </w:pPr>
    <w:rPr>
      <w:rFonts w:eastAsiaTheme="majorEastAsia" w:cstheme="majorBidi"/>
      <w:kern w:val="28"/>
      <w:sz w:val="48"/>
      <w:szCs w:val="48"/>
      <w:lang w:eastAsia="en-US"/>
    </w:rPr>
  </w:style>
  <w:style w:type="paragraph" w:customStyle="1" w:styleId="430BD02021014329AC316B48D92B78AC1">
    <w:name w:val="430BD02021014329AC316B48D92B78AC1"/>
    <w:rsid w:val="00970A10"/>
    <w:pPr>
      <w:spacing w:line="260" w:lineRule="atLeast"/>
    </w:pPr>
    <w:rPr>
      <w:rFonts w:eastAsiaTheme="minorHAnsi"/>
      <w:lang w:eastAsia="en-US"/>
    </w:rPr>
  </w:style>
  <w:style w:type="paragraph" w:customStyle="1" w:styleId="67A1FEDDD502401790CB0B2D533F88AC">
    <w:name w:val="67A1FEDDD502401790CB0B2D533F88AC"/>
    <w:rsid w:val="00970A10"/>
  </w:style>
  <w:style w:type="paragraph" w:customStyle="1" w:styleId="5E8D4EA1118946DDA178FB6FF64331F11">
    <w:name w:val="5E8D4EA1118946DDA178FB6FF64331F11"/>
    <w:rsid w:val="00970A10"/>
    <w:pPr>
      <w:numPr>
        <w:ilvl w:val="1"/>
      </w:numPr>
      <w:spacing w:after="0" w:line="440" w:lineRule="atLeast"/>
    </w:pPr>
    <w:rPr>
      <w:sz w:val="36"/>
      <w:szCs w:val="36"/>
      <w:lang w:eastAsia="en-US"/>
    </w:rPr>
  </w:style>
  <w:style w:type="paragraph" w:customStyle="1" w:styleId="430BD02021014329AC316B48D92B78AC2">
    <w:name w:val="430BD02021014329AC316B48D92B78AC2"/>
    <w:rsid w:val="00970A10"/>
    <w:pPr>
      <w:spacing w:line="260" w:lineRule="atLeast"/>
    </w:pPr>
    <w:rPr>
      <w:rFonts w:eastAsiaTheme="minorHAnsi"/>
      <w:lang w:eastAsia="en-US"/>
    </w:rPr>
  </w:style>
  <w:style w:type="paragraph" w:customStyle="1" w:styleId="67A1FEDDD502401790CB0B2D533F88AC1">
    <w:name w:val="67A1FEDDD502401790CB0B2D533F88AC1"/>
    <w:rsid w:val="00970A10"/>
    <w:pPr>
      <w:tabs>
        <w:tab w:val="right" w:pos="9638"/>
      </w:tabs>
      <w:spacing w:after="0" w:line="240" w:lineRule="auto"/>
    </w:pPr>
    <w:rPr>
      <w:rFonts w:eastAsiaTheme="minorHAnsi"/>
      <w:color w:val="323232"/>
      <w:sz w:val="16"/>
      <w:szCs w:val="16"/>
      <w:lang w:eastAsia="en-US"/>
    </w:rPr>
  </w:style>
  <w:style w:type="paragraph" w:customStyle="1" w:styleId="7D940B7EF8B548678520AFE8C1AD8B46">
    <w:name w:val="7D940B7EF8B548678520AFE8C1AD8B46"/>
    <w:rsid w:val="00970A10"/>
    <w:pPr>
      <w:tabs>
        <w:tab w:val="right" w:pos="9638"/>
      </w:tabs>
      <w:spacing w:after="0" w:line="240" w:lineRule="auto"/>
    </w:pPr>
    <w:rPr>
      <w:rFonts w:eastAsiaTheme="minorHAnsi"/>
      <w:color w:val="323232"/>
      <w:sz w:val="16"/>
      <w:szCs w:val="16"/>
      <w:lang w:eastAsia="en-US"/>
    </w:rPr>
  </w:style>
  <w:style w:type="paragraph" w:customStyle="1" w:styleId="0987A337FFC946F4988F4569239E98B7">
    <w:name w:val="0987A337FFC946F4988F4569239E98B7"/>
    <w:rsid w:val="00970A10"/>
    <w:pPr>
      <w:tabs>
        <w:tab w:val="right" w:pos="9638"/>
      </w:tabs>
      <w:spacing w:after="0" w:line="240" w:lineRule="auto"/>
    </w:pPr>
    <w:rPr>
      <w:rFonts w:eastAsiaTheme="minorHAnsi"/>
      <w:color w:val="323232"/>
      <w:sz w:val="16"/>
      <w:szCs w:val="16"/>
      <w:lang w:eastAsia="en-US"/>
    </w:rPr>
  </w:style>
  <w:style w:type="paragraph" w:customStyle="1" w:styleId="5E8D4EA1118946DDA178FB6FF64331F12">
    <w:name w:val="5E8D4EA1118946DDA178FB6FF64331F12"/>
    <w:rsid w:val="00F05530"/>
    <w:pPr>
      <w:numPr>
        <w:ilvl w:val="1"/>
      </w:numPr>
      <w:spacing w:before="120" w:after="0" w:line="440" w:lineRule="atLeast"/>
    </w:pPr>
    <w:rPr>
      <w:rFonts w:ascii="Arial" w:hAnsi="Arial"/>
      <w:sz w:val="36"/>
      <w:szCs w:val="36"/>
      <w:lang w:val="en-US" w:eastAsia="en-US"/>
    </w:rPr>
  </w:style>
  <w:style w:type="paragraph" w:customStyle="1" w:styleId="430BD02021014329AC316B48D92B78AC3">
    <w:name w:val="430BD02021014329AC316B48D92B78AC3"/>
    <w:rsid w:val="00F05530"/>
    <w:pPr>
      <w:spacing w:before="120" w:after="240" w:line="260" w:lineRule="atLeast"/>
    </w:pPr>
    <w:rPr>
      <w:rFonts w:ascii="Arial" w:eastAsiaTheme="minorHAnsi" w:hAnsi="Arial"/>
      <w:lang w:val="en-US" w:eastAsia="en-US"/>
    </w:rPr>
  </w:style>
  <w:style w:type="paragraph" w:customStyle="1" w:styleId="5E8D4EA1118946DDA178FB6FF64331F13">
    <w:name w:val="5E8D4EA1118946DDA178FB6FF64331F13"/>
    <w:rsid w:val="008946ED"/>
    <w:pPr>
      <w:numPr>
        <w:ilvl w:val="1"/>
      </w:numPr>
      <w:spacing w:after="0" w:line="440" w:lineRule="atLeast"/>
    </w:pPr>
    <w:rPr>
      <w:rFonts w:ascii="Arial" w:hAnsi="Arial"/>
      <w:sz w:val="36"/>
      <w:szCs w:val="36"/>
      <w:lang w:val="en-US" w:eastAsia="en-US"/>
    </w:rPr>
  </w:style>
  <w:style w:type="paragraph" w:customStyle="1" w:styleId="77BC9613350543C8BCAEACC51F6A90FA">
    <w:name w:val="77BC9613350543C8BCAEACC51F6A90FA"/>
    <w:rsid w:val="008946ED"/>
    <w:pPr>
      <w:numPr>
        <w:ilvl w:val="1"/>
      </w:numPr>
      <w:spacing w:after="0" w:line="440" w:lineRule="atLeast"/>
    </w:pPr>
    <w:rPr>
      <w:rFonts w:ascii="Arial" w:hAnsi="Arial"/>
      <w:sz w:val="36"/>
      <w:szCs w:val="36"/>
      <w:lang w:val="en-US" w:eastAsia="en-US"/>
    </w:rPr>
  </w:style>
  <w:style w:type="paragraph" w:customStyle="1" w:styleId="430BD02021014329AC316B48D92B78AC4">
    <w:name w:val="430BD02021014329AC316B48D92B78AC4"/>
    <w:rsid w:val="008946ED"/>
    <w:pPr>
      <w:spacing w:line="260" w:lineRule="atLeast"/>
    </w:pPr>
    <w:rPr>
      <w:rFonts w:ascii="Arial" w:eastAsiaTheme="minorHAnsi" w:hAnsi="Arial"/>
      <w:lang w:val="en-US" w:eastAsia="en-US"/>
    </w:rPr>
  </w:style>
  <w:style w:type="paragraph" w:customStyle="1" w:styleId="4DE26F3BD2C74087A2C4967146CE65B9">
    <w:name w:val="4DE26F3BD2C74087A2C4967146CE65B9"/>
    <w:rsid w:val="008946ED"/>
    <w:pPr>
      <w:tabs>
        <w:tab w:val="right" w:pos="9638"/>
      </w:tabs>
      <w:spacing w:after="0" w:line="240" w:lineRule="auto"/>
    </w:pPr>
    <w:rPr>
      <w:rFonts w:ascii="Arial" w:eastAsiaTheme="minorHAnsi" w:hAnsi="Arial"/>
      <w:color w:val="323232"/>
      <w:sz w:val="16"/>
      <w:szCs w:val="16"/>
      <w:lang w:val="en-US" w:eastAsia="en-US"/>
    </w:rPr>
  </w:style>
  <w:style w:type="paragraph" w:customStyle="1" w:styleId="77BC9613350543C8BCAEACC51F6A90FA1">
    <w:name w:val="77BC9613350543C8BCAEACC51F6A90FA1"/>
    <w:rsid w:val="00814A82"/>
    <w:pPr>
      <w:numPr>
        <w:ilvl w:val="1"/>
      </w:numPr>
      <w:spacing w:after="0" w:line="440" w:lineRule="atLeast"/>
    </w:pPr>
    <w:rPr>
      <w:rFonts w:ascii="Arial" w:hAnsi="Arial"/>
      <w:sz w:val="36"/>
      <w:szCs w:val="36"/>
      <w:lang w:val="en-US" w:eastAsia="en-US"/>
    </w:rPr>
  </w:style>
  <w:style w:type="paragraph" w:customStyle="1" w:styleId="430BD02021014329AC316B48D92B78AC5">
    <w:name w:val="430BD02021014329AC316B48D92B78AC5"/>
    <w:rsid w:val="00814A82"/>
    <w:pPr>
      <w:spacing w:line="260" w:lineRule="atLeast"/>
    </w:pPr>
    <w:rPr>
      <w:rFonts w:ascii="Arial" w:eastAsiaTheme="minorHAnsi" w:hAnsi="Arial"/>
      <w:lang w:val="en-US" w:eastAsia="en-US"/>
    </w:rPr>
  </w:style>
  <w:style w:type="paragraph" w:customStyle="1" w:styleId="4DE26F3BD2C74087A2C4967146CE65B91">
    <w:name w:val="4DE26F3BD2C74087A2C4967146CE65B91"/>
    <w:rsid w:val="00814A82"/>
    <w:pPr>
      <w:tabs>
        <w:tab w:val="right" w:pos="9638"/>
      </w:tabs>
      <w:spacing w:after="0" w:line="240" w:lineRule="auto"/>
    </w:pPr>
    <w:rPr>
      <w:rFonts w:ascii="Arial" w:eastAsiaTheme="minorHAnsi" w:hAnsi="Arial"/>
      <w:color w:val="323232"/>
      <w:sz w:val="16"/>
      <w:szCs w:val="16"/>
      <w:lang w:val="en-US" w:eastAsia="en-US"/>
    </w:rPr>
  </w:style>
  <w:style w:type="paragraph" w:customStyle="1" w:styleId="B0F6977FC68D42DE83736B64D6E06B64">
    <w:name w:val="B0F6977FC68D42DE83736B64D6E06B64"/>
    <w:rsid w:val="00A05228"/>
  </w:style>
  <w:style w:type="paragraph" w:customStyle="1" w:styleId="098DF46D6BBE4AC49BDA0D0420312DFA">
    <w:name w:val="098DF46D6BBE4AC49BDA0D0420312DFA"/>
    <w:rsid w:val="00A05228"/>
  </w:style>
  <w:style w:type="paragraph" w:customStyle="1" w:styleId="BFB5C3792F7D43D992909A80EB619BD9">
    <w:name w:val="BFB5C3792F7D43D992909A80EB619BD9"/>
    <w:rsid w:val="00BA76E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ype":"richTextContentControl","id":"ba4d239f-337a-4bfe-a73f-af41e2133977","elementConfiguration":{"format":"d MMMM yyyy","binding":"Form.Date","removeAndKeepContent":false,"disableUpdates":false,"type":"date"}},{"type":"richTextContentControl","id":"7c9f1f0e-1388-4099-899d-bb51bbe4f582","elementConfiguration":{"format":"d MMMM yyyy","binding":"Form.Date","removeAndKeepContent":false,"disableUpdates":false,"type":"date"}}],"transformationConfigurations":[{"language":"en-US","disableUpdates":false,"type":"proofingLanguage"}],"isBaseTemplate":false,"templateName":"Unite To Fight Word Template","templateDescription":"","enableDocumentContentUpdater":false,"version":"1.10"}]]></TemplafyTemplateConfigura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TemplafyFormConfiguration><![CDATA[{"formFields":[{"required":true,"type":"datePicker","name":"Date","label":"Date","helpTexts":{"prefix":"","postfix":""},"spacing":{},"fullyQualifiedName":"Date"}],"formDataEntries":[{"name":"Date","value":"74t+sE2bn8XnwEYSRg9AVg=="}]}]]></TemplafyFormConfiguration>
</file>

<file path=customXml/item4.xml><?xml version="1.0" encoding="utf-8"?>
<ct:contentTypeSchema xmlns:ct="http://schemas.microsoft.com/office/2006/metadata/contentType" xmlns:ma="http://schemas.microsoft.com/office/2006/metadata/properties/metaAttributes" ct:_="" ma:_="" ma:contentTypeName="Document" ma:contentTypeID="0x0101006147F0DED507D54B9B8A932210535672" ma:contentTypeVersion="13" ma:contentTypeDescription="Create a new document." ma:contentTypeScope="" ma:versionID="513484c3b0e38227b64e54c254352e81">
  <xsd:schema xmlns:xsd="http://www.w3.org/2001/XMLSchema" xmlns:xs="http://www.w3.org/2001/XMLSchema" xmlns:p="http://schemas.microsoft.com/office/2006/metadata/properties" xmlns:ns3="b9c94686-d0cb-4429-a249-c6f5453615e4" xmlns:ns4="4a2659b7-cdb2-46af-97ca-8032de328df3" targetNamespace="http://schemas.microsoft.com/office/2006/metadata/properties" ma:root="true" ma:fieldsID="9d3bf82fd007a800c7f5d7d38b724cb8" ns3:_="" ns4:_="">
    <xsd:import namespace="b9c94686-d0cb-4429-a249-c6f5453615e4"/>
    <xsd:import namespace="4a2659b7-cdb2-46af-97ca-8032de328d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94686-d0cb-4429-a249-c6f545361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659b7-cdb2-46af-97ca-8032de328d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200A6-3C8B-46E0-9BB8-0B2900831A00}">
  <ds:schemaRefs/>
</ds:datastoreItem>
</file>

<file path=customXml/itemProps2.xml><?xml version="1.0" encoding="utf-8"?>
<ds:datastoreItem xmlns:ds="http://schemas.openxmlformats.org/officeDocument/2006/customXml" ds:itemID="{D92192B6-CE4A-4029-8C3E-76BA8A33F1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37A2C8-FBE8-4AF6-9882-7265DDF08258}">
  <ds:schemaRefs/>
</ds:datastoreItem>
</file>

<file path=customXml/itemProps4.xml><?xml version="1.0" encoding="utf-8"?>
<ds:datastoreItem xmlns:ds="http://schemas.openxmlformats.org/officeDocument/2006/customXml" ds:itemID="{23E83478-8A80-4D47-A34C-DE3A059FE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94686-d0cb-4429-a249-c6f5453615e4"/>
    <ds:schemaRef ds:uri="4a2659b7-cdb2-46af-97ca-8032de32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397E06-4330-4213-9057-620FA87043D8}">
  <ds:schemaRefs>
    <ds:schemaRef ds:uri="http://schemas.microsoft.com/sharepoint/v3/contenttype/forms"/>
  </ds:schemaRefs>
</ds:datastoreItem>
</file>

<file path=customXml/itemProps6.xml><?xml version="1.0" encoding="utf-8"?>
<ds:datastoreItem xmlns:ds="http://schemas.openxmlformats.org/officeDocument/2006/customXml" ds:itemID="{61318E7C-50C0-49BC-A535-DF482968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Branded Document Template</Template>
  <TotalTime>4</TotalTime>
  <Pages>1</Pages>
  <Words>5751</Words>
  <Characters>32781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Guidelines for COVID-19 funding related assurance activities</vt:lpstr>
    </vt:vector>
  </TitlesOfParts>
  <Company/>
  <LinksUpToDate>false</LinksUpToDate>
  <CharactersWithSpaces>38456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COVID-19 Funding Related Assurance Activities</dc:title>
  <dc:subject/>
  <dc:creator/>
  <cp:keywords/>
  <dc:description/>
  <cp:lastModifiedBy>Kevin Keen</cp:lastModifiedBy>
  <cp:revision>7</cp:revision>
  <cp:lastPrinted>2020-08-27T11:38:00Z</cp:lastPrinted>
  <dcterms:created xsi:type="dcterms:W3CDTF">2020-08-31T07:53:00Z</dcterms:created>
  <dcterms:modified xsi:type="dcterms:W3CDTF">2020-09-02T09:24:00Z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en-US</vt:lpwstr>
  </property>
  <property fmtid="{D5CDD505-2E9C-101B-9397-08002B2CF9AE}" pid="3" name="ContentTypeId">
    <vt:lpwstr>0x0101006147F0DED507D54B9B8A932210535672</vt:lpwstr>
  </property>
  <property fmtid="{D5CDD505-2E9C-101B-9397-08002B2CF9AE}" pid="4" name="TemplafyTenantId">
    <vt:lpwstr>theglobalfund</vt:lpwstr>
  </property>
  <property fmtid="{D5CDD505-2E9C-101B-9397-08002B2CF9AE}" pid="5" name="TemplafyTemplateId">
    <vt:lpwstr>637238523657334228</vt:lpwstr>
  </property>
  <property fmtid="{D5CDD505-2E9C-101B-9397-08002B2CF9AE}" pid="6" name="TemplafyUserProfileId">
    <vt:lpwstr>636916863626938073</vt:lpwstr>
  </property>
  <property fmtid="{D5CDD505-2E9C-101B-9397-08002B2CF9AE}" pid="7" name="TemplafyLanguageCode">
    <vt:lpwstr>en-US</vt:lpwstr>
  </property>
</Properties>
</file>