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D04BF" w14:textId="16FEEE9E" w:rsidR="00F90F48" w:rsidRDefault="00FA2047" w:rsidP="00ED4706">
      <w:pPr>
        <w:pStyle w:val="Ttulo"/>
      </w:pPr>
      <w:r w:rsidRPr="00FA2047">
        <w:rPr>
          <w:lang w:val="pt-PT" w:bidi="pt-PT"/>
        </w:rPr>
        <w:t>Termos de Referência</w:t>
      </w:r>
    </w:p>
    <w:p w14:paraId="3386491E" w14:textId="7DF7CB29" w:rsidR="00FD19D6" w:rsidRDefault="00FA2047" w:rsidP="00ED4706">
      <w:pPr>
        <w:pStyle w:val="Subttulo"/>
        <w:spacing w:after="360"/>
        <w:rPr>
          <w:i/>
          <w:iCs/>
          <w:sz w:val="18"/>
          <w:szCs w:val="6"/>
        </w:rPr>
      </w:pPr>
      <w:r w:rsidRPr="00FA2047">
        <w:rPr>
          <w:lang w:val="pt-PT" w:bidi="pt-PT"/>
        </w:rPr>
        <w:t xml:space="preserve">Consultor </w:t>
      </w:r>
      <w:r w:rsidR="00497A3D">
        <w:rPr>
          <w:lang w:val="pt-PT" w:bidi="pt-PT"/>
        </w:rPr>
        <w:t>nacion</w:t>
      </w:r>
      <w:r w:rsidRPr="00FA2047">
        <w:rPr>
          <w:lang w:val="pt-PT" w:bidi="pt-PT"/>
        </w:rPr>
        <w:t xml:space="preserve">al para apoiar o posicionamento do Mecanismo de Coordenação do País </w:t>
      </w:r>
      <w:r w:rsidR="00FD19D6" w:rsidRPr="00BA66FE">
        <w:rPr>
          <w:i/>
          <w:sz w:val="18"/>
          <w:lang w:val="pt-PT" w:bidi="pt-PT"/>
        </w:rPr>
        <w:t>(pode ser modificado para o contexto do país)</w:t>
      </w:r>
    </w:p>
    <w:p w14:paraId="20EA0E63" w14:textId="594EA2D3" w:rsidR="00903AE1" w:rsidRPr="00903AE1" w:rsidRDefault="00903AE1" w:rsidP="00903AE1">
      <w:pPr>
        <w:spacing w:after="0"/>
      </w:pPr>
      <w:r>
        <w:rPr>
          <w:lang w:val="pt-PT" w:bidi="pt-PT"/>
        </w:rPr>
        <w:t>Atualizado: julho de 2021</w:t>
      </w:r>
    </w:p>
    <w:tbl>
      <w:tblPr>
        <w:tblpPr w:leftFromText="180" w:rightFromText="180" w:vertAnchor="text" w:horzAnchor="margin" w:tblpX="-270" w:tblpY="684"/>
        <w:tblW w:w="990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8102"/>
      </w:tblGrid>
      <w:tr w:rsidR="00FA2047" w:rsidRPr="00FA2047" w14:paraId="11482204" w14:textId="77777777" w:rsidTr="00C9449C">
        <w:trPr>
          <w:trHeight w:val="1260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4854FA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>Contexto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0FDDF" w14:textId="561BA015" w:rsidR="00FA2047" w:rsidRPr="00FA2047" w:rsidRDefault="00FA2047" w:rsidP="00817E14">
            <w:pPr>
              <w:pStyle w:val="Body"/>
              <w:jc w:val="both"/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</w:pPr>
            <w:r w:rsidRPr="00FA2047">
              <w:rPr>
                <w:sz w:val="24"/>
                <w:lang w:val="pt-PT" w:bidi="pt-PT"/>
              </w:rPr>
              <w:t xml:space="preserve">A </w:t>
            </w:r>
            <w:hyperlink r:id="rId15" w:tgtFrame="_blank" w:history="1">
              <w:r w:rsidRPr="00865413">
                <w:rPr>
                  <w:rStyle w:val="Hiperligao"/>
                  <w:sz w:val="24"/>
                  <w:lang w:val="pt-PT" w:bidi="pt-PT"/>
                </w:rPr>
                <w:t>Política dos Mecanismos de Coordenação dos Países (MCP)</w:t>
              </w:r>
            </w:hyperlink>
            <w:r w:rsidRPr="00FA2047">
              <w:rPr>
                <w:sz w:val="24"/>
                <w:lang w:val="pt-PT" w:bidi="pt-PT"/>
              </w:rPr>
              <w:t xml:space="preserve"> do Fundo Global determina que o MCP deve estar posicionado no nível de responsabilidade mais elevado para o planeamento do desenvolvimento multiparceiro e multissector num país. O Fundo Global incentiva todos os países a basearem-se, sempre que possível, nas suas estruturas nacionais e a posicionarem o MCP e/ou as funções do MCP no âmbito das plataformas da saúde existentes, a fim de contribuir para a coordenação central dos programas de saúde, dos investimentos e da preparação para pandemias. Nos países que estão a preparar ativamente a transição para dispensar o financiamento do Fundo Global em relação a pelo menos uma componente de doença, o posicionamento do planeamento e da implementação pode implicar prazos mais urgentes. Estes dois aspetos devem ser utilizados para adaptar o papel do MCP, a fim de apoiar o sucesso do processo de transição e promover uma maior sustentabilidade. Tal pode incluir a transferência gradual das funções e dos princípios do MCP para instituições de saúde nacionais com a maior brevidade possível, para um planeamento de transição proativo, em vez de se esperar por uma subvenção de transição. O levantamento dos órgãos de administração da saúde existentes no país é o primeiro passo para institucionalizar as funções do MCP. </w:t>
            </w:r>
          </w:p>
        </w:tc>
      </w:tr>
      <w:tr w:rsidR="00FA2047" w:rsidRPr="00FA2047" w14:paraId="0093B679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4DAA4E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>Âmbito/</w:t>
            </w:r>
          </w:p>
          <w:p w14:paraId="198B2451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>Objetivo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CF0D3" w14:textId="4C1C886B" w:rsidR="00FA2047" w:rsidRDefault="00FA2047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 xml:space="preserve">O consultor </w:t>
            </w:r>
            <w:r w:rsidR="00497A3D">
              <w:rPr>
                <w:color w:val="auto"/>
                <w:sz w:val="24"/>
                <w:lang w:val="pt-PT" w:bidi="pt-PT"/>
              </w:rPr>
              <w:t>nacion</w:t>
            </w:r>
            <w:r w:rsidRPr="00FA2047">
              <w:rPr>
                <w:color w:val="auto"/>
                <w:sz w:val="24"/>
                <w:lang w:val="pt-PT" w:bidi="pt-PT"/>
              </w:rPr>
              <w:t>al identificará as estruturas, os mecanismos de administração e as plataformas nacionais da saúde existentes que são responsáveis pela coordenação do sector da saúde e por questões específicas das doenças. Para o contexto da transição,</w:t>
            </w:r>
            <w:r w:rsidR="003D5922">
              <w:rPr>
                <w:rStyle w:val="Refdenotaderodap"/>
                <w:color w:val="auto"/>
                <w:sz w:val="24"/>
                <w:lang w:val="pt-PT" w:bidi="pt-PT"/>
              </w:rPr>
              <w:footnoteReference w:id="2"/>
            </w:r>
            <w:r w:rsidRPr="00FA2047">
              <w:rPr>
                <w:color w:val="auto"/>
                <w:sz w:val="24"/>
                <w:lang w:val="pt-PT" w:bidi="pt-PT"/>
              </w:rPr>
              <w:t xml:space="preserve"> o processo deve incluir um enfoque acrescido nas partes interessadas nacionais fulcrais que sejam mais adequadas para reforçar o planeamento, a preparação e a implementação da </w:t>
            </w:r>
            <w:r w:rsidRPr="00FA2047">
              <w:rPr>
                <w:color w:val="auto"/>
                <w:sz w:val="24"/>
                <w:lang w:val="pt-PT" w:bidi="pt-PT"/>
              </w:rPr>
              <w:lastRenderedPageBreak/>
              <w:t>transição, bem como os esforços gerais para robustecer a sustentabilidade.</w:t>
            </w:r>
          </w:p>
          <w:p w14:paraId="199591C0" w14:textId="77777777" w:rsidR="008213CF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7AF875F" w14:textId="3C93869E" w:rsidR="00FA2047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color w:val="auto"/>
                <w:sz w:val="24"/>
                <w:lang w:val="pt-PT" w:bidi="pt-PT"/>
              </w:rPr>
              <w:t xml:space="preserve">O consultor efetuará o levantamento da posição de cada plataforma identificada nos sistemas nacionais e em relação ao MCP. O consultor também apoiará o MCP na criação de um plano de posicionamento baseado em três fases principais (consulte a </w:t>
            </w:r>
            <w:hyperlink r:id="rId16" w:history="1">
              <w:r w:rsidR="00FA2047" w:rsidRPr="00FA2047">
                <w:rPr>
                  <w:rStyle w:val="Hiperligao"/>
                  <w:sz w:val="24"/>
                  <w:lang w:val="pt-PT" w:bidi="pt-PT"/>
                </w:rPr>
                <w:t>Nota de Orientação sobre Posicionamento</w:t>
              </w:r>
            </w:hyperlink>
            <w:r>
              <w:rPr>
                <w:color w:val="auto"/>
                <w:sz w:val="24"/>
                <w:lang w:val="pt-PT" w:bidi="pt-PT"/>
              </w:rPr>
              <w:t>):</w:t>
            </w:r>
          </w:p>
          <w:p w14:paraId="33E9349C" w14:textId="2B9B3533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>Conhecimento;</w:t>
            </w:r>
          </w:p>
          <w:p w14:paraId="14940A22" w14:textId="7C54B878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>Coordenação;</w:t>
            </w:r>
          </w:p>
          <w:p w14:paraId="0E557C71" w14:textId="06817C9D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>Estrutura sustentável.</w:t>
            </w:r>
          </w:p>
        </w:tc>
      </w:tr>
      <w:tr w:rsidR="00FA2047" w:rsidRPr="00FA2047" w14:paraId="54F107F0" w14:textId="77777777" w:rsidTr="00C9449C">
        <w:trPr>
          <w:trHeight w:val="2203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BF502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lastRenderedPageBreak/>
              <w:t>Tarefas e parâmetros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31848" w14:textId="1E2ACE65" w:rsid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 xml:space="preserve">Espera-se do consultor </w:t>
            </w:r>
            <w:r w:rsidR="00497A3D">
              <w:rPr>
                <w:color w:val="auto"/>
                <w:sz w:val="24"/>
                <w:lang w:val="pt-PT" w:bidi="pt-PT"/>
              </w:rPr>
              <w:t>nacion</w:t>
            </w:r>
            <w:bookmarkStart w:id="0" w:name="_GoBack"/>
            <w:bookmarkEnd w:id="0"/>
            <w:r w:rsidRPr="00FA2047">
              <w:rPr>
                <w:color w:val="auto"/>
                <w:sz w:val="24"/>
                <w:lang w:val="pt-PT" w:bidi="pt-PT"/>
              </w:rPr>
              <w:t>al que efetue as tarefas seguintes:</w:t>
            </w:r>
          </w:p>
          <w:p w14:paraId="44475D32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  <w:tbl>
            <w:tblPr>
              <w:tblStyle w:val="Tabelacomgrelha"/>
              <w:tblW w:w="0" w:type="auto"/>
              <w:tblLook w:val="04A0" w:firstRow="1" w:lastRow="0" w:firstColumn="1" w:lastColumn="0" w:noHBand="0" w:noVBand="1"/>
            </w:tblPr>
            <w:tblGrid>
              <w:gridCol w:w="3254"/>
              <w:gridCol w:w="4838"/>
            </w:tblGrid>
            <w:tr w:rsidR="00FA2047" w:rsidRPr="00FA2047" w14:paraId="676342D3" w14:textId="77777777" w:rsidTr="00C9449C">
              <w:tc>
                <w:tcPr>
                  <w:tcW w:w="0" w:type="auto"/>
                </w:tcPr>
                <w:p w14:paraId="00CF153E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b/>
                      <w:color w:val="auto"/>
                      <w:sz w:val="24"/>
                      <w:lang w:val="pt-PT" w:bidi="pt-PT"/>
                    </w:rPr>
                    <w:t>Tarefa</w:t>
                  </w:r>
                </w:p>
              </w:tc>
              <w:tc>
                <w:tcPr>
                  <w:tcW w:w="0" w:type="auto"/>
                </w:tcPr>
                <w:p w14:paraId="236EA957" w14:textId="0E00F703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b/>
                      <w:color w:val="auto"/>
                      <w:sz w:val="24"/>
                      <w:lang w:val="pt-PT" w:bidi="pt-PT"/>
                    </w:rPr>
                    <w:t>Parâmetro</w:t>
                  </w:r>
                </w:p>
              </w:tc>
            </w:tr>
            <w:tr w:rsidR="00FA2047" w:rsidRPr="00FA2047" w14:paraId="32176FCE" w14:textId="77777777" w:rsidTr="00C9449C">
              <w:tc>
                <w:tcPr>
                  <w:tcW w:w="0" w:type="auto"/>
                </w:tcPr>
                <w:p w14:paraId="66078449" w14:textId="7FE0FE29" w:rsid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Compreender e adquirir familiaridade com o princípio do posicionamento.</w:t>
                  </w:r>
                </w:p>
                <w:p w14:paraId="57A2FF71" w14:textId="77777777" w:rsidR="00B8664A" w:rsidRPr="00FA2047" w:rsidRDefault="00B8664A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324772A8" w14:textId="1B0DD364" w:rsid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 xml:space="preserve">Para o contexto de transição, compreender a ótica da transição e o modo como se enquadra no posicionamento. </w:t>
                  </w:r>
                </w:p>
                <w:p w14:paraId="496ACEC5" w14:textId="694C618E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218B24C6" w14:textId="7C73565A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Módulo de aprendizagem eletrónica sobre posicionamento e análise da Nota de Orientação sobre Posicionamento concluídos.</w:t>
                  </w:r>
                </w:p>
                <w:p w14:paraId="720E8529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CA6223C" w14:textId="77777777" w:rsidTr="00C9449C">
              <w:tc>
                <w:tcPr>
                  <w:tcW w:w="0" w:type="auto"/>
                </w:tcPr>
                <w:p w14:paraId="4828F9B1" w14:textId="26E6224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Efetuar uma análise dos documentos relevantes.</w:t>
                  </w:r>
                </w:p>
                <w:p w14:paraId="66FFDC8E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B0981D4" w14:textId="65BDD1C9" w:rsidR="00FA2047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Documentos de administração de até dez órgãos de administração da saúde analisados (incluindo o MCP).</w:t>
                  </w:r>
                </w:p>
                <w:p w14:paraId="74256D50" w14:textId="3E25FD9C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Quando disponível, avaliação de sustentabilidade e transição analisada.</w:t>
                  </w:r>
                </w:p>
                <w:p w14:paraId="5ADF8961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1B0D5CD2" w14:textId="77777777" w:rsidTr="00C9449C">
              <w:tc>
                <w:tcPr>
                  <w:tcW w:w="0" w:type="auto"/>
                </w:tcPr>
                <w:p w14:paraId="1C7C2307" w14:textId="527F3199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Entrevistar partes interessadas fulcrais ao nível nacional.</w:t>
                  </w:r>
                </w:p>
                <w:p w14:paraId="6158851B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F7342D" w14:textId="749E91F2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Pelo menos uma parte interessada por órgão de administração entrevistada, incluindo um responsável público de alto nível.</w:t>
                  </w:r>
                </w:p>
                <w:p w14:paraId="7599743E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A93380B" w14:textId="77777777" w:rsidTr="00C9449C">
              <w:tc>
                <w:tcPr>
                  <w:tcW w:w="0" w:type="auto"/>
                </w:tcPr>
                <w:p w14:paraId="6AAEA626" w14:textId="0251E92E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Proceder ao levantamento das estruturas nacionais de saúde existentes.</w:t>
                  </w:r>
                </w:p>
                <w:p w14:paraId="4928F30B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300D4C6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 xml:space="preserve">Organigrama com as posições e relações de até dez órgãos de administração da saúde (incluindo o MCP). </w:t>
                  </w:r>
                </w:p>
                <w:p w14:paraId="11EF795D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2B0F9890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 xml:space="preserve">O organigrama pode ser preparado manualmente ou através de uma aplicação informática facultada pelo Fundo Global (Visio).  </w:t>
                  </w:r>
                </w:p>
                <w:p w14:paraId="105C937F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B90E34D" w14:textId="77777777" w:rsidTr="00C9449C">
              <w:tc>
                <w:tcPr>
                  <w:tcW w:w="0" w:type="auto"/>
                </w:tcPr>
                <w:p w14:paraId="0CD9CDB9" w14:textId="6A3B903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Elaborar um relatório sintético.</w:t>
                  </w:r>
                </w:p>
                <w:p w14:paraId="1AB5EFE0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50C02AA8" w14:textId="15ADEC73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Relatório redigido (2-4 páginas) com quadros temáticos e análises sobre:</w:t>
                  </w:r>
                </w:p>
                <w:p w14:paraId="77315767" w14:textId="4BFFE354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Mandato;</w:t>
                  </w:r>
                </w:p>
                <w:p w14:paraId="3AF30B98" w14:textId="314F586C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lastRenderedPageBreak/>
                    <w:t>Composição;</w:t>
                  </w:r>
                </w:p>
                <w:p w14:paraId="1910A5C1" w14:textId="35AFB8BF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Estrutura;</w:t>
                  </w:r>
                </w:p>
                <w:p w14:paraId="2047C362" w14:textId="7FDB4A4B" w:rsidR="00044BB2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Estatuto jurídico;</w:t>
                  </w:r>
                </w:p>
                <w:p w14:paraId="48258B3F" w14:textId="32C0DAEB" w:rsidR="00FA2047" w:rsidRPr="00DD61D5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044BB2">
                    <w:rPr>
                      <w:color w:val="auto"/>
                      <w:sz w:val="24"/>
                      <w:lang w:val="pt-PT" w:bidi="pt-PT"/>
                    </w:rPr>
                    <w:t>Nível de estabilização no sistema nacional.</w:t>
                  </w:r>
                </w:p>
                <w:p w14:paraId="3D25BB58" w14:textId="46C67FE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DA39EB1" w14:textId="77777777" w:rsidTr="00C9449C">
              <w:tc>
                <w:tcPr>
                  <w:tcW w:w="0" w:type="auto"/>
                </w:tcPr>
                <w:p w14:paraId="306CF3FD" w14:textId="2BCD664F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lastRenderedPageBreak/>
                    <w:t>Organizar uma reunião consultiva nacional.</w:t>
                  </w:r>
                </w:p>
                <w:p w14:paraId="5ED903DB" w14:textId="77777777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DF5270" w14:textId="77777777" w:rsidR="00FA2047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Apresentação sobre os resultados principais.</w:t>
                  </w:r>
                </w:p>
                <w:p w14:paraId="303FBF09" w14:textId="041BBBDE" w:rsidR="00F10E63" w:rsidRPr="00F10E63" w:rsidRDefault="00FA2047" w:rsidP="00497A3D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 xml:space="preserve">Sessões moderadas nas fases seguintes do percurso de posicionamento do MCP: </w:t>
                  </w:r>
                  <w:r w:rsidRPr="00FA2047">
                    <w:rPr>
                      <w:i/>
                      <w:color w:val="auto"/>
                      <w:sz w:val="24"/>
                      <w:lang w:val="pt-PT" w:bidi="pt-PT"/>
                    </w:rPr>
                    <w:t xml:space="preserve">coordenação e estrutura sustentável. </w:t>
                  </w:r>
                </w:p>
                <w:p w14:paraId="7EBBB7C1" w14:textId="77777777" w:rsidR="00F10E63" w:rsidRDefault="00F10E63" w:rsidP="00497A3D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72F7942F" w14:textId="77777777" w:rsidR="00FA2047" w:rsidRDefault="00FA2047" w:rsidP="00497A3D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O processo de consulta deve congregar as partes interessadas em plataformas de coordenação e harmonização e incluir a voz da sociedade civil.</w:t>
                  </w:r>
                </w:p>
                <w:p w14:paraId="2F1FAFAF" w14:textId="4976F090" w:rsidR="00817E14" w:rsidRPr="0004720D" w:rsidRDefault="00817E14" w:rsidP="00497A3D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65DF00F" w14:textId="77777777" w:rsidTr="00C9449C">
              <w:tc>
                <w:tcPr>
                  <w:tcW w:w="0" w:type="auto"/>
                </w:tcPr>
                <w:p w14:paraId="390BEF80" w14:textId="1ABE21B3" w:rsidR="00FA2047" w:rsidRPr="00FA2047" w:rsidRDefault="00FA2047" w:rsidP="00497A3D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color w:val="auto"/>
                      <w:sz w:val="24"/>
                      <w:lang w:val="pt-PT" w:bidi="pt-PT"/>
                    </w:rPr>
                    <w:t>Apoiar o Grupo de Trabalho da Evolução dos MCP, o Comité Executivo do MCP e o Secretariado do MCP na elaboração de um plano de posicionamento do MCP.</w:t>
                  </w:r>
                </w:p>
              </w:tc>
              <w:tc>
                <w:tcPr>
                  <w:tcW w:w="0" w:type="auto"/>
                </w:tcPr>
                <w:p w14:paraId="73936EA1" w14:textId="77777777" w:rsidR="00464654" w:rsidRPr="00464654" w:rsidRDefault="00464654" w:rsidP="00497A3D">
                  <w:pPr>
                    <w:framePr w:hSpace="180" w:wrap="around" w:vAnchor="text" w:hAnchor="margin" w:x="-270" w:y="684"/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464654">
                    <w:rPr>
                      <w:lang w:val="pt-PT" w:bidi="pt-PT"/>
                    </w:rPr>
                    <w:t>Elaborada proposta sobre o posicionamento adequado do MCP. Deve incluir:</w:t>
                  </w:r>
                </w:p>
                <w:p w14:paraId="7A080FA5" w14:textId="543E3508" w:rsidR="00464654" w:rsidRPr="001970A0" w:rsidRDefault="00464654" w:rsidP="00497A3D">
                  <w:pPr>
                    <w:pStyle w:val="PargrafodaLista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lang w:val="pt-PT" w:bidi="pt-PT"/>
                    </w:rPr>
                    <w:t xml:space="preserve">Ligações necessárias e harmonização com outras plataformas de coordenação relevantes no país. Para o contexto de transição, tal inclui a identificação das partes interessadas nacionais fulcrais, incluindo não-membros do MCP, que possam apoiar o planeamento e a implementação da transição nacional e os esforços gerais para robustecer a sustentabilidade. </w:t>
                  </w:r>
                </w:p>
                <w:p w14:paraId="2CF7274E" w14:textId="77777777" w:rsidR="00FA2047" w:rsidRDefault="00464654" w:rsidP="00497A3D">
                  <w:pPr>
                    <w:pStyle w:val="PargrafodaLista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lang w:val="pt-PT" w:bidi="pt-PT"/>
                    </w:rPr>
                    <w:t xml:space="preserve">Incorporação a longo prazo das funções do MCP nas plataformas da saúde existentes ou emergentes, incluindo a asseguração de uma inclusão sólida da sociedade civil e a participação em esforços para robustecer a sustentabilidade dos investimentos do Fundo Global.  </w:t>
                  </w:r>
                </w:p>
                <w:p w14:paraId="744641F9" w14:textId="1357DE48" w:rsidR="00464654" w:rsidRPr="001970A0" w:rsidRDefault="00464654" w:rsidP="00497A3D">
                  <w:pPr>
                    <w:pStyle w:val="PargrafodaLista"/>
                    <w:framePr w:hSpace="180" w:wrap="around" w:vAnchor="text" w:hAnchor="margin" w:x="-270" w:y="684"/>
                    <w:spacing w:line="240" w:lineRule="auto"/>
                    <w:ind w:left="360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CCF3A01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43D0FF45" w14:textId="77777777" w:rsidTr="002C6E24">
        <w:trPr>
          <w:trHeight w:val="6808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A5848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lastRenderedPageBreak/>
              <w:t>Documentos emitidos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A990AF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  <w:tbl>
            <w:tblPr>
              <w:tblStyle w:val="Tabelacomgrelha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1898"/>
              <w:gridCol w:w="4285"/>
              <w:gridCol w:w="1801"/>
            </w:tblGrid>
            <w:tr w:rsidR="00FA2047" w:rsidRPr="00FA2047" w14:paraId="5D11512A" w14:textId="77777777" w:rsidTr="00C9449C">
              <w:tc>
                <w:tcPr>
                  <w:tcW w:w="1619" w:type="dxa"/>
                  <w:shd w:val="clear" w:color="auto" w:fill="FFFFFF" w:themeFill="background1"/>
                </w:tcPr>
                <w:p w14:paraId="02204AD7" w14:textId="77777777" w:rsidR="00FA2047" w:rsidRPr="00FA2047" w:rsidRDefault="00FA2047" w:rsidP="00497A3D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b/>
                      <w:lang w:val="pt-PT" w:bidi="pt-PT"/>
                    </w:rPr>
                    <w:t>Documento emitido</w:t>
                  </w:r>
                </w:p>
              </w:tc>
              <w:tc>
                <w:tcPr>
                  <w:tcW w:w="4501" w:type="dxa"/>
                  <w:shd w:val="clear" w:color="auto" w:fill="FFFFFF" w:themeFill="background1"/>
                </w:tcPr>
                <w:p w14:paraId="2BE3D59A" w14:textId="77777777" w:rsidR="00FA2047" w:rsidRPr="00FA2047" w:rsidRDefault="00FA2047" w:rsidP="00497A3D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b/>
                      <w:lang w:val="pt-PT" w:bidi="pt-PT"/>
                    </w:rPr>
                    <w:t>Conteúdo</w:t>
                  </w:r>
                </w:p>
              </w:tc>
              <w:tc>
                <w:tcPr>
                  <w:tcW w:w="1864" w:type="dxa"/>
                  <w:shd w:val="clear" w:color="auto" w:fill="FFFFFF" w:themeFill="background1"/>
                </w:tcPr>
                <w:p w14:paraId="5E8630F7" w14:textId="2D369337" w:rsidR="00FA2047" w:rsidRPr="00FA2047" w:rsidRDefault="00FA2047" w:rsidP="00497A3D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b/>
                      <w:lang w:val="pt-PT" w:bidi="pt-PT"/>
                    </w:rPr>
                    <w:t>Nível de esforço (NdE)</w:t>
                  </w:r>
                </w:p>
              </w:tc>
            </w:tr>
            <w:tr w:rsidR="00FA2047" w:rsidRPr="00FA2047" w14:paraId="7B15A279" w14:textId="77777777" w:rsidTr="00C9449C">
              <w:tc>
                <w:tcPr>
                  <w:tcW w:w="1619" w:type="dxa"/>
                </w:tcPr>
                <w:p w14:paraId="7C63A580" w14:textId="0D2C4CD3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>Levantamento das plataformas nacionais de saúde existentes.</w:t>
                  </w:r>
                </w:p>
              </w:tc>
              <w:tc>
                <w:tcPr>
                  <w:tcW w:w="4501" w:type="dxa"/>
                </w:tcPr>
                <w:p w14:paraId="15D11943" w14:textId="7875483A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>O mapa deve mostrar as estruturas nacionais e sua relação no âmbito do sector nacional da saúde.</w:t>
                  </w:r>
                </w:p>
              </w:tc>
              <w:tc>
                <w:tcPr>
                  <w:tcW w:w="1864" w:type="dxa"/>
                </w:tcPr>
                <w:p w14:paraId="11C2D943" w14:textId="77777777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>15 NdE</w:t>
                  </w:r>
                </w:p>
              </w:tc>
            </w:tr>
            <w:tr w:rsidR="00FA2047" w:rsidRPr="00FA2047" w14:paraId="7D398056" w14:textId="77777777" w:rsidTr="00C9449C">
              <w:tc>
                <w:tcPr>
                  <w:tcW w:w="1619" w:type="dxa"/>
                </w:tcPr>
                <w:p w14:paraId="0806F292" w14:textId="7EEC6F2C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 xml:space="preserve">Relatório sintético breve </w:t>
                  </w:r>
                  <w:r w:rsidRPr="00FA2047">
                    <w:rPr>
                      <w:lang w:val="pt-PT" w:bidi="pt-PT"/>
                    </w:rPr>
                    <w:br/>
                    <w:t>(2 a 4 páginas)</w:t>
                  </w:r>
                </w:p>
              </w:tc>
              <w:tc>
                <w:tcPr>
                  <w:tcW w:w="4501" w:type="dxa"/>
                </w:tcPr>
                <w:p w14:paraId="1D5C4630" w14:textId="4DC68B5F" w:rsid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 xml:space="preserve">Um resumo executivo das principais ilações, conclusões, opções e etapas seguintes (incluindo atividades para inclusão no plano de trabalho da avaliação de referência – </w:t>
                  </w:r>
                  <w:r w:rsidRPr="00FA2047">
                    <w:rPr>
                      <w:i/>
                      <w:lang w:val="pt-PT" w:bidi="pt-PT"/>
                    </w:rPr>
                    <w:t>opcional</w:t>
                  </w:r>
                  <w:r w:rsidRPr="00FA2047">
                    <w:rPr>
                      <w:lang w:val="pt-PT" w:bidi="pt-PT"/>
                    </w:rPr>
                    <w:t xml:space="preserve"> com base no contexto nacional).</w:t>
                  </w:r>
                </w:p>
                <w:p w14:paraId="0D949333" w14:textId="7DAAD28C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17DFBBEF" w14:textId="77777777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>2 NdE</w:t>
                  </w:r>
                </w:p>
              </w:tc>
            </w:tr>
            <w:tr w:rsidR="00FA2047" w:rsidRPr="00FA2047" w14:paraId="4311CDC4" w14:textId="77777777" w:rsidTr="00C9449C">
              <w:tc>
                <w:tcPr>
                  <w:tcW w:w="1619" w:type="dxa"/>
                </w:tcPr>
                <w:p w14:paraId="21FD4C25" w14:textId="77777777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 xml:space="preserve">Apresentação em PowerPoint </w:t>
                  </w:r>
                </w:p>
              </w:tc>
              <w:tc>
                <w:tcPr>
                  <w:tcW w:w="4501" w:type="dxa"/>
                </w:tcPr>
                <w:p w14:paraId="4F598A89" w14:textId="39764D1F" w:rsid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>Ilações e conclusões principais do exercício de levantamento.</w:t>
                  </w:r>
                </w:p>
                <w:p w14:paraId="0D5EE64F" w14:textId="77FD66B1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0CB62764" w14:textId="77777777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>1 NdE</w:t>
                  </w:r>
                </w:p>
              </w:tc>
            </w:tr>
            <w:tr w:rsidR="00FA2047" w:rsidRPr="00FA2047" w14:paraId="205E70D3" w14:textId="77777777" w:rsidTr="00C9449C">
              <w:tc>
                <w:tcPr>
                  <w:tcW w:w="1619" w:type="dxa"/>
                </w:tcPr>
                <w:p w14:paraId="1D0FB903" w14:textId="77777777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 xml:space="preserve">Plano de posicionamento </w:t>
                  </w:r>
                </w:p>
              </w:tc>
              <w:tc>
                <w:tcPr>
                  <w:tcW w:w="4501" w:type="dxa"/>
                </w:tcPr>
                <w:p w14:paraId="4C7D1F71" w14:textId="0A7973FC" w:rsid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>Plano com produtos finais, etapas e calendarização claramente definidos.</w:t>
                  </w:r>
                </w:p>
                <w:p w14:paraId="7F3975A3" w14:textId="39249BE3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5A62EE57" w14:textId="77777777" w:rsidR="00FA2047" w:rsidRPr="00FA2047" w:rsidRDefault="00FA2047" w:rsidP="00497A3D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lang w:val="pt-PT" w:bidi="pt-PT"/>
                    </w:rPr>
                    <w:t>7 NdE</w:t>
                  </w:r>
                </w:p>
              </w:tc>
            </w:tr>
          </w:tbl>
          <w:p w14:paraId="621B13BC" w14:textId="33B649F0" w:rsidR="007C0686" w:rsidRPr="00FA2047" w:rsidRDefault="007C0686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156271C5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DCA17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>Linhas de relato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EADE5" w14:textId="3688C599" w:rsidR="00FA2047" w:rsidRDefault="00FA2047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 xml:space="preserve">O consultor ficará subordinado ao Comité Executivo do MCP e ao presidente do Grupo de Trabalho da Evolução dos MCP. </w:t>
            </w:r>
          </w:p>
          <w:p w14:paraId="38113E0D" w14:textId="77777777" w:rsidR="00B526D8" w:rsidRPr="00FA2047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1882065B" w14:textId="72E83A74" w:rsidR="00FA2047" w:rsidRDefault="00B526D8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 xml:space="preserve">O consultor trabalhará em colaboração estreita com o Secretariado do MCP e o Grupo de Trabalho da Evolução dos MCP. </w:t>
            </w:r>
          </w:p>
          <w:p w14:paraId="20EF9475" w14:textId="77777777" w:rsidR="00B526D8" w:rsidRPr="00FA2047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F3A9492" w14:textId="66738B75" w:rsidR="00FA2047" w:rsidRPr="00FA2047" w:rsidRDefault="00C05F7D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color w:val="auto"/>
                <w:sz w:val="24"/>
                <w:lang w:val="pt-PT" w:bidi="pt-PT"/>
              </w:rPr>
              <w:t>Exige-se ao Secretariado do MCP que partilhe com o Fundo Global os documentos emitidos pelo consultor.</w:t>
            </w:r>
          </w:p>
        </w:tc>
      </w:tr>
      <w:tr w:rsidR="00FA2047" w:rsidRPr="00FA2047" w14:paraId="137CF18F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3460A" w14:textId="2C132EAF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>Nível de esforço e período de execução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2E5AC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 xml:space="preserve">O consultor dispõe de 25 NdE para utilização durante um período de 2 meses. </w:t>
            </w:r>
          </w:p>
          <w:p w14:paraId="1281AAAA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color w:val="auto"/>
                <w:sz w:val="24"/>
                <w:lang w:val="pt-PT" w:bidi="pt-PT"/>
              </w:rPr>
              <w:t xml:space="preserve"> </w:t>
            </w:r>
          </w:p>
        </w:tc>
      </w:tr>
      <w:tr w:rsidR="00FA2047" w:rsidRPr="00FA2047" w14:paraId="171669E5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4BD04" w14:textId="53C068C6" w:rsidR="0062122F" w:rsidRDefault="00931440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color w:val="auto"/>
                <w:sz w:val="24"/>
                <w:lang w:val="pt-PT" w:bidi="pt-PT"/>
              </w:rPr>
              <w:t>Anexos</w:t>
            </w:r>
          </w:p>
          <w:p w14:paraId="63D68198" w14:textId="6EB0BA8D" w:rsidR="0062122F" w:rsidRPr="00FA2047" w:rsidRDefault="0062122F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F4FEED" w14:textId="0D4790CA" w:rsidR="0095633D" w:rsidRPr="00D210B5" w:rsidRDefault="00864381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1" w:history="1">
              <w:r w:rsidR="00335584" w:rsidRPr="007501F9">
                <w:rPr>
                  <w:rStyle w:val="Hiperligao"/>
                  <w:sz w:val="24"/>
                  <w:lang w:val="pt-PT" w:bidi="pt-PT"/>
                </w:rPr>
                <w:t>Anexo 1: Exemplo de mapa de posicionamento (concebido com a aplicação Visio).</w:t>
              </w:r>
            </w:hyperlink>
          </w:p>
          <w:p w14:paraId="31E4D7E9" w14:textId="78DF7CFB" w:rsidR="00FA2047" w:rsidRDefault="00864381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2" w:history="1">
              <w:r w:rsidR="00D210B5" w:rsidRPr="007501F9">
                <w:rPr>
                  <w:rStyle w:val="Hiperligao"/>
                  <w:sz w:val="24"/>
                  <w:lang w:val="pt-PT" w:bidi="pt-PT"/>
                </w:rPr>
                <w:t>Anexo 2: Exemplo de mapa de posicionamento (preparado manualmente).</w:t>
              </w:r>
            </w:hyperlink>
          </w:p>
          <w:p w14:paraId="42DF99A7" w14:textId="4016486A" w:rsidR="00D210B5" w:rsidRPr="00FA2047" w:rsidRDefault="00D210B5" w:rsidP="0062122F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</w:tbl>
    <w:p w14:paraId="7EB3B495" w14:textId="4F23A4B3" w:rsidR="00FA2047" w:rsidRDefault="00FA2047" w:rsidP="004E70C4"/>
    <w:tbl>
      <w:tblPr>
        <w:tblpPr w:leftFromText="180" w:rightFromText="180" w:vertAnchor="text" w:horzAnchor="margin" w:tblpY="-196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2347"/>
        <w:gridCol w:w="7290"/>
      </w:tblGrid>
      <w:tr w:rsidR="00FA2047" w:rsidRPr="00383F3E" w14:paraId="763669CF" w14:textId="77777777" w:rsidTr="00C9449C">
        <w:trPr>
          <w:trHeight w:val="227"/>
        </w:trPr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48921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  <w:r w:rsidRPr="00383F3E">
              <w:rPr>
                <w:b/>
                <w:lang w:val="pt-PT" w:bidi="pt-PT"/>
              </w:rPr>
              <w:lastRenderedPageBreak/>
              <w:t>Perfil dos Candidatos</w:t>
            </w:r>
          </w:p>
          <w:p w14:paraId="421D9207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  <w:p w14:paraId="0377E49F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</w:tc>
        <w:tc>
          <w:tcPr>
            <w:tcW w:w="7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67B2FC" w14:textId="604172D3" w:rsidR="00FA2047" w:rsidRPr="00FA2047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383F3E">
              <w:rPr>
                <w:b/>
                <w:u w:val="single"/>
                <w:lang w:val="pt-PT" w:bidi="pt-PT"/>
              </w:rPr>
              <w:t>A. Qualificações</w:t>
            </w:r>
          </w:p>
          <w:p w14:paraId="1392E7C7" w14:textId="49DEE6D6" w:rsidR="00FA2047" w:rsidRPr="00383F3E" w:rsidRDefault="00FA2047" w:rsidP="00C9449C">
            <w:pPr>
              <w:jc w:val="both"/>
              <w:rPr>
                <w:rFonts w:cs="Arial"/>
                <w:b/>
                <w:bCs/>
                <w:lang w:val="en-GB"/>
              </w:rPr>
            </w:pPr>
            <w:r w:rsidRPr="00383F3E">
              <w:rPr>
                <w:b/>
                <w:lang w:val="pt-PT" w:bidi="pt-PT"/>
              </w:rPr>
              <w:t>Essencial:</w:t>
            </w:r>
          </w:p>
          <w:p w14:paraId="00581686" w14:textId="074A85F3" w:rsidR="00FA2047" w:rsidRPr="00FA2047" w:rsidRDefault="00FA2047" w:rsidP="00C9449C">
            <w:pPr>
              <w:jc w:val="both"/>
              <w:rPr>
                <w:rFonts w:cs="Arial"/>
                <w:bCs/>
                <w:lang w:val="en-GB"/>
              </w:rPr>
            </w:pPr>
            <w:r w:rsidRPr="00383F3E">
              <w:rPr>
                <w:lang w:val="pt-PT" w:bidi="pt-PT"/>
              </w:rPr>
              <w:t>Grau avançado em saúde pública, finanças, administração pública, administração de empresas ou área relacionada.</w:t>
            </w:r>
          </w:p>
          <w:p w14:paraId="08555DC4" w14:textId="51016576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383F3E">
              <w:rPr>
                <w:b/>
                <w:u w:val="single"/>
                <w:lang w:val="pt-PT" w:bidi="pt-PT"/>
              </w:rPr>
              <w:t>B. Experiência</w:t>
            </w:r>
          </w:p>
          <w:p w14:paraId="2957D014" w14:textId="3D9E43D2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383F3E">
              <w:rPr>
                <w:b/>
                <w:lang w:val="pt-PT" w:bidi="pt-PT"/>
              </w:rPr>
              <w:t>Essencial:</w:t>
            </w:r>
          </w:p>
          <w:p w14:paraId="28D65254" w14:textId="6920ED78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lang w:val="pt-PT" w:bidi="pt-PT"/>
              </w:rPr>
              <w:t>Experiência sólida no desenvolvimento de parcerias em ambientes políticos e na mediação de questões complexas e resultados aos níveis nacional, regional e internacional.</w:t>
            </w:r>
          </w:p>
          <w:p w14:paraId="412129CC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lang w:val="pt-PT" w:bidi="pt-PT"/>
              </w:rPr>
              <w:t>Experiência profissional abundante, incluindo um historial de trabalho em análise de estratégias e políticas, planeamento e gestão de programas e/ou experiência equivalente.</w:t>
            </w:r>
          </w:p>
          <w:p w14:paraId="304D4350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lang w:val="pt-PT" w:bidi="pt-PT"/>
              </w:rPr>
              <w:t>Compreensão e experiência sólidas em matéria de questões estratégicas, organizacionais, financeiras e de gestão.</w:t>
            </w:r>
          </w:p>
          <w:p w14:paraId="1F1C237D" w14:textId="0766BDA9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lang w:val="pt-PT" w:bidi="pt-PT"/>
              </w:rPr>
              <w:t>Entendimento sólido dos processos e do modelo de financiamento do Fundo Global.</w:t>
            </w:r>
          </w:p>
          <w:p w14:paraId="158A3A92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lang w:val="pt-PT" w:bidi="pt-PT"/>
              </w:rPr>
              <w:t>Excelentes aptidões de comunicação escrita e verbal.</w:t>
            </w:r>
          </w:p>
          <w:p w14:paraId="72F5A371" w14:textId="77777777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</w:p>
          <w:p w14:paraId="1BD8C913" w14:textId="38C350DB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383F3E">
              <w:rPr>
                <w:b/>
                <w:lang w:val="pt-PT" w:bidi="pt-PT"/>
              </w:rPr>
              <w:t>Desejável:</w:t>
            </w:r>
          </w:p>
          <w:p w14:paraId="66A6A3BC" w14:textId="4DFCE5BF" w:rsidR="00FA2047" w:rsidRPr="00383F3E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color w:val="000000"/>
                <w:lang w:eastAsia="x-none"/>
              </w:rPr>
            </w:pPr>
            <w:r w:rsidRPr="00383F3E">
              <w:rPr>
                <w:lang w:val="pt-PT" w:bidi="pt-PT"/>
              </w:rPr>
              <w:t>Pelo menos 3 anos de experiência profissional (internacional ou nacional) em planeamento e gestão no sector humanitário.</w:t>
            </w:r>
          </w:p>
          <w:p w14:paraId="21E4483A" w14:textId="52175C71" w:rsidR="00FA2047" w:rsidRPr="00383F3E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lang w:val="pt-PT" w:bidi="pt-PT"/>
              </w:rPr>
              <w:t>Experiência na gestão de programas de saúde pública e doenças, com incidência no VIH/SIDA, na tuberculose e na malária.</w:t>
            </w:r>
          </w:p>
          <w:p w14:paraId="1E44202B" w14:textId="77777777" w:rsidR="007C0686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lang w:val="pt-PT" w:bidi="pt-PT"/>
              </w:rPr>
              <w:t>Experiência documentada de coordenação entre várias partes interessadas.</w:t>
            </w:r>
          </w:p>
          <w:p w14:paraId="7FFD9C2B" w14:textId="77777777" w:rsidR="00FA2047" w:rsidRPr="00383F3E" w:rsidRDefault="00FA2047" w:rsidP="00C9449C">
            <w:pPr>
              <w:jc w:val="both"/>
              <w:rPr>
                <w:rFonts w:cs="Arial"/>
              </w:rPr>
            </w:pPr>
          </w:p>
          <w:p w14:paraId="731FCFE1" w14:textId="3801A8BE" w:rsidR="00FA2047" w:rsidRPr="00383F3E" w:rsidRDefault="00FA2047" w:rsidP="00C9449C">
            <w:pPr>
              <w:jc w:val="both"/>
              <w:rPr>
                <w:rFonts w:cs="Arial"/>
                <w:b/>
                <w:u w:val="single"/>
              </w:rPr>
            </w:pPr>
            <w:r w:rsidRPr="00383F3E">
              <w:rPr>
                <w:b/>
                <w:u w:val="single"/>
                <w:lang w:val="pt-PT" w:bidi="pt-PT"/>
              </w:rPr>
              <w:t>C. Competências</w:t>
            </w:r>
          </w:p>
          <w:p w14:paraId="3BF787AC" w14:textId="32B349EE" w:rsidR="00FA2047" w:rsidRPr="00383F3E" w:rsidRDefault="00FA2047" w:rsidP="00C9449C">
            <w:pPr>
              <w:jc w:val="both"/>
              <w:rPr>
                <w:rFonts w:cs="Arial"/>
                <w:b/>
              </w:rPr>
            </w:pPr>
            <w:r w:rsidRPr="00383F3E">
              <w:rPr>
                <w:b/>
                <w:lang w:val="pt-PT" w:bidi="pt-PT"/>
              </w:rPr>
              <w:t>Idiomas:</w:t>
            </w:r>
          </w:p>
          <w:p w14:paraId="42976D4C" w14:textId="65422EE5" w:rsidR="00FA2047" w:rsidRPr="00383F3E" w:rsidRDefault="00FA2047" w:rsidP="00C9449C">
            <w:pPr>
              <w:jc w:val="both"/>
              <w:rPr>
                <w:rFonts w:cs="Arial"/>
              </w:rPr>
            </w:pPr>
            <w:r w:rsidRPr="00383F3E">
              <w:rPr>
                <w:lang w:val="pt-PT" w:bidi="pt-PT"/>
              </w:rPr>
              <w:t xml:space="preserve">Nível profissional de inglês e conhecimento do idioma local (em particular o mais falado pelos representantes das populações-chave) são um requisito para esta função. </w:t>
            </w:r>
          </w:p>
          <w:p w14:paraId="7201BAD6" w14:textId="179A2457" w:rsidR="00FA2047" w:rsidRPr="00383F3E" w:rsidRDefault="00FA2047" w:rsidP="00C9449C">
            <w:pPr>
              <w:jc w:val="both"/>
              <w:rPr>
                <w:rFonts w:cs="Arial"/>
                <w:b/>
              </w:rPr>
            </w:pPr>
            <w:r w:rsidRPr="00383F3E">
              <w:rPr>
                <w:b/>
                <w:lang w:val="pt-PT" w:bidi="pt-PT"/>
              </w:rPr>
              <w:t>Aptidões técnicas:</w:t>
            </w:r>
          </w:p>
          <w:p w14:paraId="6D57BA38" w14:textId="3277DF1A" w:rsidR="00150F1B" w:rsidRPr="00150F1B" w:rsidRDefault="00DA6048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>
              <w:rPr>
                <w:lang w:val="pt-PT" w:bidi="pt-PT"/>
              </w:rPr>
              <w:t>Conhecimento robusto da aplicação Visio.</w:t>
            </w:r>
          </w:p>
          <w:p w14:paraId="47699B2E" w14:textId="41C6766C" w:rsidR="00FA2047" w:rsidRPr="004C2EF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lang w:val="pt-PT" w:bidi="pt-PT"/>
              </w:rPr>
              <w:lastRenderedPageBreak/>
              <w:t xml:space="preserve">Proficiência em aplicações do Microsoft Office, em especial Excel e Access; correio eletrónico, internet e sítios </w:t>
            </w:r>
            <w:r w:rsidRPr="00383F3E">
              <w:rPr>
                <w:i/>
                <w:lang w:val="pt-PT" w:bidi="pt-PT"/>
              </w:rPr>
              <w:t xml:space="preserve">web </w:t>
            </w:r>
            <w:r w:rsidRPr="00383F3E">
              <w:rPr>
                <w:lang w:val="pt-PT" w:bidi="pt-PT"/>
              </w:rPr>
              <w:t>essenciais.</w:t>
            </w:r>
          </w:p>
          <w:p w14:paraId="0B354A6B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lang w:val="pt-PT" w:bidi="pt-PT"/>
              </w:rPr>
              <w:t xml:space="preserve">Entendimento sólido das questões de governação. </w:t>
            </w:r>
          </w:p>
          <w:p w14:paraId="1674AB63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lang w:val="pt-PT" w:bidi="pt-PT"/>
              </w:rPr>
              <w:t>Nível elevado de organização, iniciativa e consciência política.</w:t>
            </w:r>
          </w:p>
          <w:p w14:paraId="14DFB781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lang w:val="pt-PT" w:bidi="pt-PT"/>
              </w:rPr>
              <w:t>Conhecimento das questões de saúde pública.</w:t>
            </w:r>
          </w:p>
          <w:p w14:paraId="658F8EBA" w14:textId="70049EFA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383F3E">
              <w:rPr>
                <w:lang w:val="pt-PT" w:bidi="pt-PT"/>
              </w:rPr>
              <w:t>Aptidões interpessoais sólidas e capacidade comprovada para comunicar e interagir com responsáveis de alto nível do governo, das ONG, das agências da ONU e do sector privado.</w:t>
            </w:r>
          </w:p>
          <w:p w14:paraId="4F635E9F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lang w:val="pt-PT" w:bidi="pt-PT"/>
              </w:rPr>
              <w:t>São essenciais fortes aptidões de escrita, apresentação e comunicação e competências de TI.</w:t>
            </w:r>
          </w:p>
          <w:p w14:paraId="3231C690" w14:textId="7A06C01A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83F3E">
              <w:rPr>
                <w:lang w:val="pt-PT" w:bidi="pt-PT"/>
              </w:rPr>
              <w:t>Capacidade de liderar uma equipa e definir prioridades, lidando paralelamente com várias tarefas em simultâneo.</w:t>
            </w:r>
          </w:p>
          <w:p w14:paraId="3A9B631F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lang w:val="pt-PT" w:bidi="pt-PT"/>
              </w:rPr>
              <w:t>Desejáveis experiência e/ou antecedentes com o governo ou o sector privado.</w:t>
            </w:r>
          </w:p>
        </w:tc>
      </w:tr>
    </w:tbl>
    <w:p w14:paraId="25724883" w14:textId="79104EBE" w:rsidR="00FA2047" w:rsidRDefault="00FA2047" w:rsidP="004E70C4"/>
    <w:p w14:paraId="3D3A5BD3" w14:textId="77777777" w:rsidR="00751FF2" w:rsidRDefault="00751FF2" w:rsidP="004E70C4">
      <w:pPr>
        <w:sectPr w:rsidR="00751FF2" w:rsidSect="00F6756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endnotePr>
            <w:numFmt w:val="chicago"/>
          </w:endnotePr>
          <w:pgSz w:w="11906" w:h="16838" w:code="9"/>
          <w:pgMar w:top="851" w:right="1418" w:bottom="2552" w:left="851" w:header="851" w:footer="851" w:gutter="0"/>
          <w:cols w:space="708"/>
          <w:titlePg/>
          <w:docGrid w:linePitch="360"/>
        </w:sectPr>
      </w:pPr>
    </w:p>
    <w:p w14:paraId="36FA148F" w14:textId="47BB6194" w:rsidR="00751FF2" w:rsidRDefault="003F762D" w:rsidP="00E41E05">
      <w:pPr>
        <w:pStyle w:val="Heading2NonNumbered"/>
        <w:rPr>
          <w:rFonts w:ascii="Georgia" w:eastAsia="MS Mincho" w:hAnsi="Georgia" w:cs="Times New Roman"/>
          <w:sz w:val="22"/>
          <w:szCs w:val="24"/>
        </w:rPr>
      </w:pPr>
      <w:bookmarkStart w:id="2" w:name="Annex1"/>
      <w:bookmarkEnd w:id="2"/>
      <w:r>
        <w:rPr>
          <w:lang w:val="pt-PT" w:bidi="pt-PT"/>
        </w:rPr>
        <w:lastRenderedPageBreak/>
        <w:t>Anexo 1: Exemplo de mapa de posicionamento (concebido com a aplicação Visio)</w:t>
      </w:r>
    </w:p>
    <w:p w14:paraId="443836B4" w14:textId="26922BCC" w:rsidR="00751FF2" w:rsidRDefault="00AD5650" w:rsidP="004E70C4">
      <w:pPr>
        <w:rPr>
          <w:rFonts w:ascii="Georgia" w:eastAsia="MS Mincho" w:hAnsi="Georgia" w:cs="Times New Roman"/>
          <w:noProof/>
          <w:sz w:val="22"/>
          <w:szCs w:val="24"/>
        </w:rPr>
      </w:pPr>
      <w:r w:rsidRPr="00751FF2">
        <w:rPr>
          <w:noProof/>
          <w:sz w:val="22"/>
          <w:lang w:val="pt-PT" w:eastAsia="pt-PT"/>
        </w:rPr>
        <w:drawing>
          <wp:inline distT="0" distB="0" distL="0" distR="0" wp14:anchorId="50A70494" wp14:editId="4E4154EC">
            <wp:extent cx="8533765" cy="4280126"/>
            <wp:effectExtent l="0" t="0" r="63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42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60CC" w14:textId="4F2C871A" w:rsidR="008C5FC9" w:rsidRDefault="008C5FC9">
      <w:pPr>
        <w:spacing w:before="120" w:line="240" w:lineRule="atLeast"/>
      </w:pPr>
      <w:r>
        <w:rPr>
          <w:lang w:val="pt-PT" w:bidi="pt-PT"/>
        </w:rPr>
        <w:br w:type="page"/>
      </w:r>
    </w:p>
    <w:p w14:paraId="0EA82DA1" w14:textId="4686277B" w:rsidR="00751FF2" w:rsidRPr="00215A8E" w:rsidRDefault="003F762D" w:rsidP="00514394">
      <w:pPr>
        <w:pStyle w:val="Heading2NonNumbered"/>
        <w:rPr>
          <w:rFonts w:eastAsia="Calibri"/>
          <w:lang w:val="en-GB"/>
        </w:rPr>
      </w:pPr>
      <w:bookmarkStart w:id="3" w:name="Annex2"/>
      <w:bookmarkEnd w:id="3"/>
      <w:r>
        <w:rPr>
          <w:lang w:val="pt-PT" w:bidi="pt-PT"/>
        </w:rPr>
        <w:lastRenderedPageBreak/>
        <w:t>Anexo 2: Exemplo de mapa de posicionamento (preparado manualmente)</w:t>
      </w:r>
    </w:p>
    <w:p w14:paraId="64EB252B" w14:textId="060E2087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b/>
          <w:smallCaps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D70CB67" wp14:editId="2F62BFF9">
                <wp:simplePos x="0" y="0"/>
                <wp:positionH relativeFrom="margin">
                  <wp:posOffset>2328269</wp:posOffset>
                </wp:positionH>
                <wp:positionV relativeFrom="paragraph">
                  <wp:posOffset>212062</wp:posOffset>
                </wp:positionV>
                <wp:extent cx="1501140" cy="695325"/>
                <wp:effectExtent l="0" t="0" r="22860" b="28575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114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D6F63A" w14:textId="1B2639EC" w:rsidR="00751FF2" w:rsidRPr="00C26BBE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  <w:r w:rsidRPr="00C26BBE">
                              <w:rPr>
                                <w:b/>
                                <w:kern w:val="24"/>
                                <w:lang w:val="pt-PT" w:bidi="pt-PT"/>
                              </w:rPr>
                              <w:t>Gabinete do Primeiro-Ministro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0CB67" id="Rounded Rectangle 68" o:spid="_x0000_s1026" style="position:absolute;margin-left:183.35pt;margin-top:16.7pt;width:118.2pt;height:54.7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" fillcolor="#a6a6a6" strokecolor="windowText" strokeweight="2pt">
                <v:path arrowok="t"/>
                <v:textbox>
                  <w:txbxContent>
                    <w:p w14:paraId="2BD6F63A" w14:textId="1B2639EC" w:rsidR="00751FF2" w:rsidRPr="00C26BBE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  <w:r w:rsidRPr="00C26BBE">
                        <w:rPr>
                          <w:b/>
                          <w:kern w:val="24"/>
                          <w:lang w:val="pt-PT" w:bidi="pt-PT"/>
                        </w:rPr>
                        <w:t>Gabinete do Primeiro-Ministro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1A99" w:rsidRPr="00215A8E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3CD6AA" wp14:editId="3D6746CA">
                <wp:simplePos x="0" y="0"/>
                <wp:positionH relativeFrom="column">
                  <wp:posOffset>525062</wp:posOffset>
                </wp:positionH>
                <wp:positionV relativeFrom="paragraph">
                  <wp:posOffset>120899</wp:posOffset>
                </wp:positionV>
                <wp:extent cx="1005840" cy="471805"/>
                <wp:effectExtent l="0" t="0" r="22860" b="23495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840" cy="4718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B0CE88" w14:textId="77777777" w:rsidR="00751FF2" w:rsidRPr="00C26BBE" w:rsidRDefault="00751FF2" w:rsidP="00C26BBE">
                            <w:pPr>
                              <w:pStyle w:val="NormalWeb"/>
                              <w:ind w:left="-142" w:right="-228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26BBE">
                              <w:rPr>
                                <w:b/>
                                <w:kern w:val="24"/>
                                <w:sz w:val="22"/>
                                <w:szCs w:val="22"/>
                                <w:lang w:val="pt-PT" w:bidi="pt-PT"/>
                              </w:rPr>
                              <w:t>CNLS (NAC)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CD6AA" id="Rounded Rectangle 69" o:spid="_x0000_s1027" style="position:absolute;margin-left:41.35pt;margin-top:9.5pt;width:79.2pt;height:37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" fillcolor="#d9d9d9" strokecolor="windowText" strokeweight="2pt">
                <v:path arrowok="t"/>
                <v:textbox>
                  <w:txbxContent>
                    <w:p w14:paraId="70B0CE88" w14:textId="77777777" w:rsidR="00751FF2" w:rsidRPr="00C26BBE" w:rsidRDefault="00751FF2" w:rsidP="00C26BBE">
                      <w:pPr>
                        <w:pStyle w:val="NormalWeb"/>
                        <w:ind w:left="-142" w:right="-228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C26BBE">
                        <w:rPr>
                          <w:b/>
                          <w:kern w:val="24"/>
                          <w:sz w:val="22"/>
                          <w:szCs w:val="22"/>
                          <w:lang w:val="pt-PT" w:bidi="pt-PT"/>
                        </w:rPr>
                        <w:t>CNLS (NAC)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FDDEDB" w14:textId="4DBC1FBB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FEECC" wp14:editId="5EC92566">
                <wp:simplePos x="0" y="0"/>
                <wp:positionH relativeFrom="column">
                  <wp:posOffset>591849</wp:posOffset>
                </wp:positionH>
                <wp:positionV relativeFrom="paragraph">
                  <wp:posOffset>269433</wp:posOffset>
                </wp:positionV>
                <wp:extent cx="1606080" cy="1106888"/>
                <wp:effectExtent l="38100" t="38100" r="51435" b="5524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6080" cy="110688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03A19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" o:spid="_x0000_s1026" type="#_x0000_t32" style="position:absolute;margin-left:46.6pt;margin-top:21.2pt;width:126.45pt;height:87.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D37DFD7" wp14:editId="167D8CB9">
                <wp:simplePos x="0" y="0"/>
                <wp:positionH relativeFrom="column">
                  <wp:posOffset>1668615</wp:posOffset>
                </wp:positionH>
                <wp:positionV relativeFrom="paragraph">
                  <wp:posOffset>63638</wp:posOffset>
                </wp:positionV>
                <wp:extent cx="510540" cy="99695"/>
                <wp:effectExtent l="38100" t="57150" r="80010" b="7175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0540" cy="996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BD00509" id="Straight Arrow Connector 70" o:spid="_x0000_s1026" type="#_x0000_t32" style="position:absolute;margin-left:131.4pt;margin-top:5pt;width:40.2pt;height:7.8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</w:p>
    <w:p w14:paraId="455B312E" w14:textId="69BE89DF" w:rsidR="00751FF2" w:rsidRPr="00215A8E" w:rsidRDefault="00D91A99" w:rsidP="00751FF2">
      <w:pPr>
        <w:rPr>
          <w:rFonts w:eastAsia="Calibri"/>
          <w:szCs w:val="20"/>
          <w:lang w:val="en-GB"/>
        </w:rPr>
      </w:pPr>
      <w:r w:rsidRPr="00215A8E">
        <w:rPr>
          <w:noProof/>
          <w:color w:val="C00000"/>
          <w:lang w:val="pt-PT" w:eastAsia="pt-P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C5312" wp14:editId="7B1E60F1">
                <wp:simplePos x="0" y="0"/>
                <wp:positionH relativeFrom="column">
                  <wp:posOffset>3933080</wp:posOffset>
                </wp:positionH>
                <wp:positionV relativeFrom="paragraph">
                  <wp:posOffset>148921</wp:posOffset>
                </wp:positionV>
                <wp:extent cx="342900" cy="256540"/>
                <wp:effectExtent l="38100" t="38100" r="57150" b="4826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2900" cy="2565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AFD4B9B" id="Straight Arrow Connector 57" o:spid="_x0000_s1026" type="#_x0000_t32" style="position:absolute;margin-left:309.7pt;margin-top:11.75pt;width:27pt;height:20.2pt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98C7F3C" wp14:editId="4CD7001F">
                <wp:simplePos x="0" y="0"/>
                <wp:positionH relativeFrom="column">
                  <wp:posOffset>2380890</wp:posOffset>
                </wp:positionH>
                <wp:positionV relativeFrom="paragraph">
                  <wp:posOffset>257948</wp:posOffset>
                </wp:positionV>
                <wp:extent cx="315071" cy="112975"/>
                <wp:effectExtent l="38100" t="38100" r="66040" b="5905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5071" cy="11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C2DC778" id="Straight Arrow Connector 21" o:spid="_x0000_s1026" type="#_x0000_t32" style="position:absolute;margin-left:187.45pt;margin-top:20.3pt;width:24.8pt;height:8.9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noProof/>
          <w:color w:val="C00000"/>
          <w:lang w:val="pt-PT" w:eastAsia="pt-PT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E13464" wp14:editId="633D6256">
                <wp:simplePos x="0" y="0"/>
                <wp:positionH relativeFrom="column">
                  <wp:posOffset>4304969</wp:posOffset>
                </wp:positionH>
                <wp:positionV relativeFrom="paragraph">
                  <wp:posOffset>319074</wp:posOffset>
                </wp:positionV>
                <wp:extent cx="2027583" cy="898497"/>
                <wp:effectExtent l="0" t="0" r="10795" b="1651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83" cy="898497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B4D774" w14:textId="77777777" w:rsidR="00751FF2" w:rsidRPr="00215A8E" w:rsidRDefault="00751FF2" w:rsidP="00C26BBE">
                            <w:pPr>
                              <w:pStyle w:val="NormalWeb"/>
                              <w:ind w:left="-284" w:right="-188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b/>
                                <w:kern w:val="24"/>
                                <w:sz w:val="22"/>
                                <w:lang w:val="pt-PT" w:bidi="pt-PT"/>
                              </w:rPr>
                              <w:t>Comissão de Coordenação do Sector da Saúde (CCSS)</w:t>
                            </w:r>
                          </w:p>
                          <w:p w14:paraId="1ABA4885" w14:textId="77777777" w:rsidR="00751FF2" w:rsidRPr="00BD6AA0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b/>
                                <w:kern w:val="24"/>
                                <w:sz w:val="22"/>
                                <w:lang w:val="pt-PT" w:bidi="pt-PT"/>
                              </w:rPr>
                              <w:t>(multissectorial)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13464" id="Oval 46" o:spid="_x0000_s1028" style="position:absolute;margin-left:338.95pt;margin-top:25.1pt;width:159.65pt;height:70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" fillcolor="#e46c0a" strokecolor="windowText" strokeweight="2pt">
                <v:path arrowok="t"/>
                <v:textbox>
                  <w:txbxContent>
                    <w:p w14:paraId="1EB4D774" w14:textId="77777777" w:rsidR="00751FF2" w:rsidRPr="00215A8E" w:rsidRDefault="00751FF2" w:rsidP="00C26BBE">
                      <w:pPr>
                        <w:pStyle w:val="NormalWeb"/>
                        <w:ind w:left="-284" w:right="-188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b/>
                          <w:kern w:val="24"/>
                          <w:sz w:val="22"/>
                          <w:lang w:val="pt-PT" w:bidi="pt-PT"/>
                        </w:rPr>
                        <w:t>Comissão de Coordenação do Sector da Saúde (CCSS)</w:t>
                      </w:r>
                    </w:p>
                    <w:p w14:paraId="1ABA4885" w14:textId="77777777" w:rsidR="00751FF2" w:rsidRPr="00BD6AA0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b/>
                          <w:kern w:val="24"/>
                          <w:sz w:val="22"/>
                          <w:lang w:val="pt-PT" w:bidi="pt-PT"/>
                        </w:rPr>
                        <w:t>(multissectorial)</w:t>
                      </w:r>
                    </w:p>
                  </w:txbxContent>
                </v:textbox>
              </v:oval>
            </w:pict>
          </mc:Fallback>
        </mc:AlternateContent>
      </w:r>
      <w:r w:rsidRPr="00215A8E">
        <w:rPr>
          <w:b/>
          <w:noProof/>
          <w:color w:val="C00000"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6CCBDE" wp14:editId="3B19F372">
                <wp:simplePos x="0" y="0"/>
                <wp:positionH relativeFrom="column">
                  <wp:posOffset>966525</wp:posOffset>
                </wp:positionH>
                <wp:positionV relativeFrom="paragraph">
                  <wp:posOffset>40640</wp:posOffset>
                </wp:positionV>
                <wp:extent cx="940077" cy="2916969"/>
                <wp:effectExtent l="38100" t="38100" r="50800" b="55245"/>
                <wp:wrapNone/>
                <wp:docPr id="49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077" cy="291696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0A872F" id="Straight Arrow Connector 41" o:spid="_x0000_s1026" type="#_x0000_t32" style="position:absolute;margin-left:76.1pt;margin-top:3.2pt;width:74pt;height:229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</w:p>
    <w:p w14:paraId="567A7F56" w14:textId="72B7E5D6" w:rsidR="00751FF2" w:rsidRPr="00215A8E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b/>
          <w:sz w:val="20"/>
          <w:lang w:val="en-GB"/>
        </w:rPr>
      </w:pPr>
      <w:r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BE33230" wp14:editId="64376957">
                <wp:simplePos x="0" y="0"/>
                <wp:positionH relativeFrom="column">
                  <wp:posOffset>3203492</wp:posOffset>
                </wp:positionH>
                <wp:positionV relativeFrom="paragraph">
                  <wp:posOffset>43070</wp:posOffset>
                </wp:positionV>
                <wp:extent cx="45719" cy="796787"/>
                <wp:effectExtent l="76200" t="38100" r="50165" b="6096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19" cy="79678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9BAA7A" id="Straight Arrow Connector 4" o:spid="_x0000_s1026" type="#_x0000_t32" style="position:absolute;margin-left:252.25pt;margin-top:3.4pt;width:3.6pt;height:62.75pt;flip:x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8E85E51" wp14:editId="55D21BC7">
                <wp:simplePos x="0" y="0"/>
                <wp:positionH relativeFrom="column">
                  <wp:posOffset>1275660</wp:posOffset>
                </wp:positionH>
                <wp:positionV relativeFrom="paragraph">
                  <wp:posOffset>9580</wp:posOffset>
                </wp:positionV>
                <wp:extent cx="1717317" cy="858134"/>
                <wp:effectExtent l="0" t="0" r="16510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317" cy="858134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073FF2" w14:textId="1F72DB4D" w:rsidR="002A6DB7" w:rsidRPr="00FC41E9" w:rsidRDefault="002A6DB7" w:rsidP="00C26BBE">
                            <w:pPr>
                              <w:pStyle w:val="NormalWeb"/>
                              <w:ind w:left="-142" w:right="-114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kern w:val="24"/>
                                <w:sz w:val="20"/>
                                <w:lang w:val="pt-PT" w:bidi="pt-PT"/>
                              </w:rPr>
                              <w:t>Órgão coordenador da resposta a emergências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85E51" id="Oval 20" o:spid="_x0000_s1029" style="position:absolute;left:0;text-align:left;margin-left:100.45pt;margin-top:.75pt;width:135.2pt;height:67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" fillcolor="#da9694" strokecolor="windowText" strokeweight="2pt">
                <v:textbox>
                  <w:txbxContent>
                    <w:p w14:paraId="08073FF2" w14:textId="1F72DB4D" w:rsidR="002A6DB7" w:rsidRPr="00FC41E9" w:rsidRDefault="002A6DB7" w:rsidP="00C26BBE">
                      <w:pPr>
                        <w:pStyle w:val="NormalWeb"/>
                        <w:ind w:left="-142" w:right="-114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kern w:val="24"/>
                          <w:sz w:val="20"/>
                          <w:lang w:val="pt-PT" w:bidi="pt-PT"/>
                        </w:rPr>
                        <w:t>Órgão coordenador da resposta a emergências</w:t>
                      </w:r>
                    </w:p>
                  </w:txbxContent>
                </v:textbox>
              </v:oval>
            </w:pict>
          </mc:Fallback>
        </mc:AlternateContent>
      </w:r>
    </w:p>
    <w:p w14:paraId="3473E6FA" w14:textId="17C1E42E" w:rsidR="00751FF2" w:rsidRPr="002A2901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sz w:val="20"/>
        </w:rPr>
      </w:pPr>
      <w:r w:rsidRPr="00215A8E">
        <w:rPr>
          <w:b/>
          <w:noProof/>
          <w:color w:val="C00000"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B10B8C9" wp14:editId="7F530BE0">
                <wp:simplePos x="0" y="0"/>
                <wp:positionH relativeFrom="page">
                  <wp:posOffset>4678513</wp:posOffset>
                </wp:positionH>
                <wp:positionV relativeFrom="paragraph">
                  <wp:posOffset>141466</wp:posOffset>
                </wp:positionV>
                <wp:extent cx="1117987" cy="66923"/>
                <wp:effectExtent l="0" t="57150" r="82550" b="85725"/>
                <wp:wrapNone/>
                <wp:docPr id="25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17987" cy="669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1E0C2D" id="Straight Arrow Connector 41" o:spid="_x0000_s1026" type="#_x0000_t32" style="position:absolute;margin-left:368.4pt;margin-top:11.15pt;width:88.05pt;height:5.25pt;flip:x y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" strokecolor="#e46c0a" strokeweight="1.5pt">
                <v:stroke dashstyle="3 1" startarrow="block" endarrow="block"/>
                <o:lock v:ext="edit" shapetype="f"/>
                <w10:wrap anchorx="page"/>
              </v:shape>
            </w:pict>
          </mc:Fallback>
        </mc:AlternateContent>
      </w:r>
    </w:p>
    <w:p w14:paraId="3B5F18C0" w14:textId="01384132" w:rsidR="00751FF2" w:rsidRPr="009C1CC3" w:rsidRDefault="00751FF2" w:rsidP="004E70C4"/>
    <w:p w14:paraId="02E18F37" w14:textId="72757E66" w:rsidR="00751FF2" w:rsidRPr="009C1CC3" w:rsidRDefault="0057500E">
      <w:r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F8E96B5" wp14:editId="4AC534AC">
                <wp:simplePos x="0" y="0"/>
                <wp:positionH relativeFrom="column">
                  <wp:posOffset>679450</wp:posOffset>
                </wp:positionH>
                <wp:positionV relativeFrom="paragraph">
                  <wp:posOffset>733425</wp:posOffset>
                </wp:positionV>
                <wp:extent cx="0" cy="352425"/>
                <wp:effectExtent l="76200" t="38100" r="95250" b="476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FF2C259" id="Straight Arrow Connector 3" o:spid="_x0000_s1026" type="#_x0000_t32" style="position:absolute;margin-left:53.5pt;margin-top:57.75pt;width:0;height:27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color w:val="C00000"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A44FB98" wp14:editId="4B84CD0F">
                <wp:simplePos x="0" y="0"/>
                <wp:positionH relativeFrom="column">
                  <wp:posOffset>1227952</wp:posOffset>
                </wp:positionH>
                <wp:positionV relativeFrom="paragraph">
                  <wp:posOffset>148203</wp:posOffset>
                </wp:positionV>
                <wp:extent cx="426720" cy="908106"/>
                <wp:effectExtent l="38100" t="38100" r="49530" b="63500"/>
                <wp:wrapNone/>
                <wp:docPr id="24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6720" cy="90810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EA86E9A" id="Straight Arrow Connector 41" o:spid="_x0000_s1026" type="#_x0000_t32" style="position:absolute;margin-left:96.7pt;margin-top:11.65pt;width:33.6pt;height:71.5pt;flip:x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6B8478B" wp14:editId="3CFDE88C">
                <wp:simplePos x="0" y="0"/>
                <wp:positionH relativeFrom="column">
                  <wp:posOffset>1874022</wp:posOffset>
                </wp:positionH>
                <wp:positionV relativeFrom="paragraph">
                  <wp:posOffset>195911</wp:posOffset>
                </wp:positionV>
                <wp:extent cx="85449" cy="1838408"/>
                <wp:effectExtent l="76200" t="38100" r="67310" b="4762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449" cy="183840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69FDFC1" id="Straight Arrow Connector 23" o:spid="_x0000_s1026" type="#_x0000_t32" style="position:absolute;margin-left:147.55pt;margin-top:15.45pt;width:6.75pt;height:144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noProof/>
          <w:color w:val="C00000"/>
          <w:lang w:val="pt-PT" w:eastAsia="pt-PT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219E50A" wp14:editId="67D876D1">
                <wp:simplePos x="0" y="0"/>
                <wp:positionH relativeFrom="column">
                  <wp:posOffset>2402840</wp:posOffset>
                </wp:positionH>
                <wp:positionV relativeFrom="paragraph">
                  <wp:posOffset>108143</wp:posOffset>
                </wp:positionV>
                <wp:extent cx="184537" cy="144780"/>
                <wp:effectExtent l="38100" t="38100" r="63500" b="6477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4537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2880E1F" id="Straight Arrow Connector 22" o:spid="_x0000_s1026" type="#_x0000_t32" style="position:absolute;margin-left:189.2pt;margin-top:8.5pt;width:14.55pt;height:11.4pt;flip:x 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color w:val="C00000"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F4200CD" wp14:editId="6B469FCC">
                <wp:simplePos x="0" y="0"/>
                <wp:positionH relativeFrom="column">
                  <wp:posOffset>1451278</wp:posOffset>
                </wp:positionH>
                <wp:positionV relativeFrom="paragraph">
                  <wp:posOffset>1024751</wp:posOffset>
                </wp:positionV>
                <wp:extent cx="571500" cy="514350"/>
                <wp:effectExtent l="38100" t="38100" r="57150" b="57150"/>
                <wp:wrapNone/>
                <wp:docPr id="5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0" cy="514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1A5311" id="Straight Arrow Connector 41" o:spid="_x0000_s1026" type="#_x0000_t32" style="position:absolute;margin-left:114.25pt;margin-top:80.7pt;width:45pt;height:40.5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color w:val="C00000"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7545D2B" wp14:editId="30DAE442">
                <wp:simplePos x="0" y="0"/>
                <wp:positionH relativeFrom="column">
                  <wp:posOffset>3993377</wp:posOffset>
                </wp:positionH>
                <wp:positionV relativeFrom="paragraph">
                  <wp:posOffset>62561</wp:posOffset>
                </wp:positionV>
                <wp:extent cx="351790" cy="323850"/>
                <wp:effectExtent l="38100" t="38100" r="48260" b="57150"/>
                <wp:wrapNone/>
                <wp:docPr id="7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79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533A93B" id="Straight Arrow Connector 41" o:spid="_x0000_s1026" type="#_x0000_t32" style="position:absolute;margin-left:314.45pt;margin-top:4.95pt;width:27.7pt;height:25.5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color w:val="C00000"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EFBB0AD" wp14:editId="63FCA5EB">
                <wp:simplePos x="0" y="0"/>
                <wp:positionH relativeFrom="column">
                  <wp:posOffset>4012096</wp:posOffset>
                </wp:positionH>
                <wp:positionV relativeFrom="paragraph">
                  <wp:posOffset>953522</wp:posOffset>
                </wp:positionV>
                <wp:extent cx="390525" cy="276225"/>
                <wp:effectExtent l="38100" t="38100" r="66675" b="4762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EFBAE23" id="Straight Arrow Connector 2" o:spid="_x0000_s1026" type="#_x0000_t32" style="position:absolute;margin-left:315.9pt;margin-top:75.1pt;width:30.75pt;height:21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color w:val="C00000"/>
          <w:sz w:val="20"/>
          <w:lang w:val="pt-PT" w:eastAsia="pt-PT"/>
        </w:rPr>
        <mc:AlternateContent>
          <mc:Choice Requires="wps">
            <w:drawing>
              <wp:anchor distT="4294967295" distB="4294967295" distL="114300" distR="114300" simplePos="0" relativeHeight="251658252" behindDoc="0" locked="0" layoutInCell="1" allowOverlap="1" wp14:anchorId="61D76573" wp14:editId="08593134">
                <wp:simplePos x="0" y="0"/>
                <wp:positionH relativeFrom="column">
                  <wp:posOffset>1189273</wp:posOffset>
                </wp:positionH>
                <wp:positionV relativeFrom="paragraph">
                  <wp:posOffset>2416092</wp:posOffset>
                </wp:positionV>
                <wp:extent cx="292735" cy="0"/>
                <wp:effectExtent l="38100" t="76200" r="12065" b="952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5CCFBC" id="Straight Arrow Connector 56" o:spid="_x0000_s1026" type="#_x0000_t32" style="position:absolute;margin-left:93.65pt;margin-top:190.25pt;width:23.05pt;height:0;z-index:2516582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5FB30D" wp14:editId="2365B621">
                <wp:simplePos x="0" y="0"/>
                <wp:positionH relativeFrom="column">
                  <wp:posOffset>691156</wp:posOffset>
                </wp:positionH>
                <wp:positionV relativeFrom="paragraph">
                  <wp:posOffset>1831809</wp:posOffset>
                </wp:positionV>
                <wp:extent cx="0" cy="352425"/>
                <wp:effectExtent l="76200" t="38100" r="95250" b="4762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3DFD015" id="Straight Arrow Connector 54" o:spid="_x0000_s1026" type="#_x0000_t32" style="position:absolute;margin-left:54.4pt;margin-top:144.25pt;width:0;height:27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D92AA8D" wp14:editId="55BDFF35">
                <wp:simplePos x="0" y="0"/>
                <wp:positionH relativeFrom="column">
                  <wp:posOffset>210517</wp:posOffset>
                </wp:positionH>
                <wp:positionV relativeFrom="paragraph">
                  <wp:posOffset>2187161</wp:posOffset>
                </wp:positionV>
                <wp:extent cx="914400" cy="487680"/>
                <wp:effectExtent l="0" t="0" r="19050" b="2667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0871E2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b/>
                                <w:color w:val="FFFFFF"/>
                                <w:kern w:val="24"/>
                                <w:sz w:val="20"/>
                                <w:lang w:val="pt-PT" w:bidi="pt-PT"/>
                              </w:rPr>
                              <w:t>Subcomités do MCP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D92AA8D" id="Rectangle 53" o:spid="_x0000_s1030" style="position:absolute;margin-left:16.6pt;margin-top:172.2pt;width:1in;height:38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" fillcolor="#194b46" strokecolor="windowText" strokeweight="1.5pt">
                <v:path arrowok="t"/>
                <v:textbox>
                  <w:txbxContent>
                    <w:p w14:paraId="260871E2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b/>
                          <w:color w:val="FFFFFF"/>
                          <w:kern w:val="24"/>
                          <w:sz w:val="20"/>
                          <w:lang w:val="pt-PT" w:bidi="pt-PT"/>
                        </w:rPr>
                        <w:t>Subcomités do MCP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b/>
          <w:noProof/>
          <w:kern w:val="24"/>
          <w:lang w:val="pt-PT" w:eastAsia="pt-PT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87AAA63" wp14:editId="5FC09A55">
                <wp:simplePos x="0" y="0"/>
                <wp:positionH relativeFrom="column">
                  <wp:posOffset>-75593</wp:posOffset>
                </wp:positionH>
                <wp:positionV relativeFrom="paragraph">
                  <wp:posOffset>138024</wp:posOffset>
                </wp:positionV>
                <wp:extent cx="4114772" cy="2797175"/>
                <wp:effectExtent l="0" t="0" r="19685" b="22225"/>
                <wp:wrapNone/>
                <wp:docPr id="3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772" cy="2797175"/>
                          <a:chOff x="436716" y="197814"/>
                          <a:chExt cx="4461148" cy="3069095"/>
                        </a:xfrm>
                      </wpg:grpSpPr>
                      <wps:wsp>
                        <wps:cNvPr id="40" name="Straight Arrow Connector 40"/>
                        <wps:cNvCnPr/>
                        <wps:spPr>
                          <a:xfrm flipH="1" flipV="1">
                            <a:off x="3978864" y="1344747"/>
                            <a:ext cx="227167" cy="41335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2925624" y="1344744"/>
                            <a:ext cx="557597" cy="100867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Oval 34"/>
                        <wps:cNvSpPr/>
                        <wps:spPr>
                          <a:xfrm>
                            <a:off x="2634435" y="305725"/>
                            <a:ext cx="2263429" cy="1039019"/>
                          </a:xfrm>
                          <a:prstGeom prst="ellipse">
                            <a:avLst/>
                          </a:prstGeom>
                          <a:solidFill>
                            <a:srgbClr val="96363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89520E" w14:textId="77777777" w:rsidR="00751FF2" w:rsidRPr="00AD5650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D5650">
                                <w:rPr>
                                  <w:b/>
                                  <w:color w:val="FFFFFF"/>
                                  <w:kern w:val="24"/>
                                  <w:sz w:val="32"/>
                                  <w:lang w:val="pt-PT" w:bidi="pt-PT"/>
                                </w:rPr>
                                <w:t>Ministério da Saúde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1849" y="1324460"/>
                            <a:ext cx="1518122" cy="723507"/>
                          </a:xfrm>
                          <a:prstGeom prst="rect">
                            <a:avLst/>
                          </a:prstGeom>
                          <a:solidFill>
                            <a:srgbClr val="194B46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111F066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color w:val="FFFFFF"/>
                                  <w:kern w:val="24"/>
                                  <w:sz w:val="28"/>
                                  <w:lang w:val="pt-PT" w:bidi="pt-PT"/>
                                </w:rPr>
                                <w:t>MCP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Oval 36"/>
                        <wps:cNvSpPr/>
                        <wps:spPr>
                          <a:xfrm>
                            <a:off x="2182382" y="2353415"/>
                            <a:ext cx="1189871" cy="913494"/>
                          </a:xfrm>
                          <a:prstGeom prst="ellipse">
                            <a:avLst/>
                          </a:prstGeom>
                          <a:solidFill>
                            <a:srgbClr val="DA969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7398F3" w14:textId="77777777" w:rsidR="00751FF2" w:rsidRPr="00FC41E9" w:rsidRDefault="00751FF2" w:rsidP="00C26BBE">
                              <w:pPr>
                                <w:pStyle w:val="NormalWeb"/>
                                <w:ind w:left="-142" w:right="-97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15A8E">
                                <w:rPr>
                                  <w:b/>
                                  <w:kern w:val="24"/>
                                  <w:sz w:val="20"/>
                                  <w:lang w:val="pt-PT" w:bidi="pt-PT"/>
                                </w:rPr>
                                <w:t>Programas nacionais das doenças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436716" y="197814"/>
                            <a:ext cx="1505180" cy="658058"/>
                          </a:xfrm>
                          <a:prstGeom prst="roundRect">
                            <a:avLst/>
                          </a:prstGeom>
                          <a:solidFill>
                            <a:srgbClr val="D2E6E5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D9014D" w14:textId="77777777" w:rsidR="00751FF2" w:rsidRPr="00C26BBE" w:rsidRDefault="00751FF2" w:rsidP="00C26BBE">
                              <w:pPr>
                                <w:pStyle w:val="NormalWeb"/>
                                <w:ind w:left="-142" w:right="-21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26BBE">
                                <w:rPr>
                                  <w:kern w:val="24"/>
                                  <w:sz w:val="22"/>
                                  <w:szCs w:val="22"/>
                                  <w:lang w:val="pt-PT" w:bidi="pt-PT"/>
                                </w:rPr>
                                <w:t>Ministério responsável pelo orçamento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AAA63" id="Group 7" o:spid="_x0000_s1031" style="position:absolute;margin-left:-5.95pt;margin-top:10.85pt;width:324pt;height:220.25pt;z-index:251658245;mso-width-relative:margin;mso-height-relative:margin" coordorigin="4367,1978" coordsize="44611,3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0" o:spid="_x0000_s1032" type="#_x0000_t32" style="position:absolute;left:39788;top:13447;width:2272;height:41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" strokecolor="windowText" strokeweight="1.5pt">
                  <v:stroke startarrow="block" endarrow="block"/>
                </v:shape>
                <v:shape id="Straight Arrow Connector 43" o:spid="_x0000_s1033" type="#_x0000_t32" style="position:absolute;left:29256;top:13447;width:5576;height:100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" strokecolor="windowText" strokeweight="1.5pt">
                  <v:stroke startarrow="block" endarrow="block"/>
                </v:shape>
                <v:oval id="Oval 34" o:spid="_x0000_s1034" style="position:absolute;left:26344;top:3057;width:22634;height:10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" fillcolor="#963634" strokecolor="windowText" strokeweight="2pt">
                  <v:textbox>
                    <w:txbxContent>
                      <w:p w14:paraId="0D89520E" w14:textId="77777777" w:rsidR="00751FF2" w:rsidRPr="00AD5650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D5650">
                          <w:rPr>
                            <w:b/>
                            <w:color w:val="FFFFFF"/>
                            <w:kern w:val="24"/>
                            <w:sz w:val="32"/>
                            <w:lang w:val="pt-PT" w:bidi="pt-PT"/>
                          </w:rPr>
                          <w:t>Ministério da Saúde</w:t>
                        </w:r>
                      </w:p>
                    </w:txbxContent>
                  </v:textbox>
                </v:oval>
                <v:rect id="Rectangle 33" o:spid="_x0000_s1035" style="position:absolute;left:4918;top:13244;width:15181;height:7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" fillcolor="#194b46" strokecolor="windowText" strokeweight="1.5pt">
                  <v:textbox>
                    <w:txbxContent>
                      <w:p w14:paraId="5111F066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color w:val="FFFFFF"/>
                            <w:kern w:val="24"/>
                            <w:sz w:val="28"/>
                            <w:lang w:val="pt-PT" w:bidi="pt-PT"/>
                          </w:rPr>
                          <w:t>MCP</w:t>
                        </w:r>
                      </w:p>
                    </w:txbxContent>
                  </v:textbox>
                </v:rect>
                <v:oval id="Oval 36" o:spid="_x0000_s1036" style="position:absolute;left:21823;top:23534;width:11899;height:9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" fillcolor="#da9694" strokecolor="windowText" strokeweight="2pt">
                  <v:textbox>
                    <w:txbxContent>
                      <w:p w14:paraId="187398F3" w14:textId="77777777" w:rsidR="00751FF2" w:rsidRPr="00FC41E9" w:rsidRDefault="00751FF2" w:rsidP="00C26BBE">
                        <w:pPr>
                          <w:pStyle w:val="NormalWeb"/>
                          <w:ind w:left="-142" w:right="-97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15A8E">
                          <w:rPr>
                            <w:b/>
                            <w:kern w:val="24"/>
                            <w:sz w:val="20"/>
                            <w:lang w:val="pt-PT" w:bidi="pt-PT"/>
                          </w:rPr>
                          <w:t>Programas nacionais das doenças</w:t>
                        </w:r>
                      </w:p>
                    </w:txbxContent>
                  </v:textbox>
                </v:oval>
                <v:roundrect id="Rounded Rectangle 44" o:spid="_x0000_s1037" style="position:absolute;left:4367;top:1978;width:15051;height:6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" fillcolor="#d2e6e5" strokecolor="windowText" strokeweight="2pt">
                  <v:textbox>
                    <w:txbxContent>
                      <w:p w14:paraId="3AD9014D" w14:textId="77777777" w:rsidR="00751FF2" w:rsidRPr="00C26BBE" w:rsidRDefault="00751FF2" w:rsidP="00C26BBE">
                        <w:pPr>
                          <w:pStyle w:val="NormalWeb"/>
                          <w:ind w:left="-142" w:right="-216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26BBE">
                          <w:rPr>
                            <w:kern w:val="24"/>
                            <w:sz w:val="22"/>
                            <w:szCs w:val="22"/>
                            <w:lang w:val="pt-PT" w:bidi="pt-PT"/>
                          </w:rPr>
                          <w:t>Ministério responsável pelo orçamento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91A99"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4294967295" distB="4294967295" distL="114300" distR="114300" simplePos="0" relativeHeight="251658249" behindDoc="0" locked="0" layoutInCell="1" allowOverlap="1" wp14:anchorId="1EB16F24" wp14:editId="1606212D">
                <wp:simplePos x="0" y="0"/>
                <wp:positionH relativeFrom="column">
                  <wp:posOffset>4730750</wp:posOffset>
                </wp:positionH>
                <wp:positionV relativeFrom="paragraph">
                  <wp:posOffset>1978025</wp:posOffset>
                </wp:positionV>
                <wp:extent cx="370840" cy="0"/>
                <wp:effectExtent l="38100" t="76200" r="29210" b="9525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B25FC2C" id="Straight Arrow Connector 51" o:spid="_x0000_s1026" type="#_x0000_t32" style="position:absolute;margin-left:372.5pt;margin-top:155.75pt;width:29.2pt;height:0;flip:x;z-index:25165824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43EF9E" wp14:editId="15C086F5">
                <wp:simplePos x="0" y="0"/>
                <wp:positionH relativeFrom="column">
                  <wp:posOffset>5121275</wp:posOffset>
                </wp:positionH>
                <wp:positionV relativeFrom="paragraph">
                  <wp:posOffset>1684655</wp:posOffset>
                </wp:positionV>
                <wp:extent cx="1247775" cy="485140"/>
                <wp:effectExtent l="0" t="0" r="28575" b="10160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48514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42E84F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b/>
                                <w:kern w:val="24"/>
                                <w:sz w:val="20"/>
                                <w:lang w:val="pt-PT" w:bidi="pt-PT"/>
                              </w:rPr>
                              <w:t xml:space="preserve">Secretariado técnico da CCSS </w:t>
                            </w:r>
                          </w:p>
                          <w:p w14:paraId="41D6EF8C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843EF9E" id="Rounded Rectangle 47" o:spid="_x0000_s1038" style="position:absolute;margin-left:403.25pt;margin-top:132.65pt;width:98.25pt;height:38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" fillcolor="#fac090" strokecolor="windowText" strokeweight="2pt">
                <v:path arrowok="t"/>
                <v:textbox>
                  <w:txbxContent>
                    <w:p w14:paraId="2042E84F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b/>
                          <w:kern w:val="24"/>
                          <w:sz w:val="20"/>
                          <w:lang w:val="pt-PT" w:bidi="pt-PT"/>
                        </w:rPr>
                        <w:t xml:space="preserve">Secretariado técnico da CCSS </w:t>
                      </w:r>
                    </w:p>
                    <w:p w14:paraId="41D6EF8C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1A99" w:rsidRPr="00215A8E">
        <w:rPr>
          <w:b/>
          <w:noProof/>
          <w:color w:val="C00000"/>
          <w:sz w:val="20"/>
          <w:lang w:val="pt-PT" w:eastAsia="pt-PT"/>
        </w:rPr>
        <mc:AlternateContent>
          <mc:Choice Requires="wps">
            <w:drawing>
              <wp:anchor distT="0" distB="0" distL="114299" distR="114299" simplePos="0" relativeHeight="251658242" behindDoc="0" locked="0" layoutInCell="1" allowOverlap="1" wp14:anchorId="4B4E984B" wp14:editId="7FC077CA">
                <wp:simplePos x="0" y="0"/>
                <wp:positionH relativeFrom="column">
                  <wp:posOffset>5670550</wp:posOffset>
                </wp:positionH>
                <wp:positionV relativeFrom="paragraph">
                  <wp:posOffset>187960</wp:posOffset>
                </wp:positionV>
                <wp:extent cx="0" cy="1393190"/>
                <wp:effectExtent l="76200" t="38100" r="57150" b="5461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931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F3A807" id="Straight Arrow Connector 67" o:spid="_x0000_s1026" type="#_x0000_t32" style="position:absolute;margin-left:446.5pt;margin-top:14.8pt;width:0;height:109.7pt;flip:y;z-index:25165824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B154D2F" wp14:editId="047E639F">
                <wp:simplePos x="0" y="0"/>
                <wp:positionH relativeFrom="column">
                  <wp:posOffset>4481830</wp:posOffset>
                </wp:positionH>
                <wp:positionV relativeFrom="paragraph">
                  <wp:posOffset>1021715</wp:posOffset>
                </wp:positionV>
                <wp:extent cx="914400" cy="48768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EC7B5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b/>
                                <w:color w:val="FFFFFF"/>
                                <w:kern w:val="24"/>
                                <w:sz w:val="20"/>
                                <w:lang w:val="pt-PT" w:bidi="pt-PT"/>
                              </w:rPr>
                              <w:t>Comité da GAVI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B154D2F" id="Rectangle 11" o:spid="_x0000_s1039" style="position:absolute;margin-left:352.9pt;margin-top:80.45pt;width:1in;height:38.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" fillcolor="#194b46" strokecolor="windowText" strokeweight="1.5pt">
                <v:path arrowok="t"/>
                <v:textbox>
                  <w:txbxContent>
                    <w:p w14:paraId="218EC7B5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b/>
                          <w:color w:val="FFFFFF"/>
                          <w:kern w:val="24"/>
                          <w:sz w:val="20"/>
                          <w:lang w:val="pt-PT" w:bidi="pt-PT"/>
                        </w:rPr>
                        <w:t>Comité da GAVI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b/>
          <w:noProof/>
          <w:sz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3F27530" wp14:editId="44853203">
                <wp:simplePos x="0" y="0"/>
                <wp:positionH relativeFrom="column">
                  <wp:posOffset>3092898</wp:posOffset>
                </wp:positionH>
                <wp:positionV relativeFrom="paragraph">
                  <wp:posOffset>1513454</wp:posOffset>
                </wp:positionV>
                <wp:extent cx="1638300" cy="834887"/>
                <wp:effectExtent l="0" t="0" r="19050" b="2286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834887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FF059" w14:textId="77777777" w:rsidR="00751FF2" w:rsidRPr="00215A8E" w:rsidRDefault="00751FF2" w:rsidP="00C22D74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b/>
                                <w:kern w:val="24"/>
                                <w:sz w:val="20"/>
                                <w:lang w:val="pt-PT" w:bidi="pt-PT"/>
                              </w:rPr>
                              <w:t xml:space="preserve">Departamento de planeamento e </w:t>
                            </w:r>
                          </w:p>
                          <w:p w14:paraId="57844E0A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b/>
                                <w:kern w:val="24"/>
                                <w:sz w:val="20"/>
                                <w:lang w:val="pt-PT" w:bidi="pt-PT"/>
                              </w:rPr>
                              <w:t>cooperação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3F27530" id="Oval 50" o:spid="_x0000_s1040" style="position:absolute;margin-left:243.55pt;margin-top:119.15pt;width:129pt;height:65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" fillcolor="#da9694" strokecolor="windowText" strokeweight="2pt">
                <v:path arrowok="t"/>
                <v:textbox>
                  <w:txbxContent>
                    <w:p w14:paraId="2D0FF059" w14:textId="77777777" w:rsidR="00751FF2" w:rsidRPr="00215A8E" w:rsidRDefault="00751FF2" w:rsidP="00C22D74">
                      <w:pPr>
                        <w:pStyle w:val="NormalWeb"/>
                        <w:spacing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15A8E">
                        <w:rPr>
                          <w:b/>
                          <w:kern w:val="24"/>
                          <w:sz w:val="20"/>
                          <w:lang w:val="pt-PT" w:bidi="pt-PT"/>
                        </w:rPr>
                        <w:t xml:space="preserve">Departamento de planeamento e </w:t>
                      </w:r>
                    </w:p>
                    <w:p w14:paraId="57844E0A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b/>
                          <w:kern w:val="24"/>
                          <w:sz w:val="20"/>
                          <w:lang w:val="pt-PT" w:bidi="pt-PT"/>
                        </w:rPr>
                        <w:t>cooperação</w:t>
                      </w:r>
                    </w:p>
                  </w:txbxContent>
                </v:textbox>
              </v:oval>
            </w:pict>
          </mc:Fallback>
        </mc:AlternateContent>
      </w:r>
      <w:r w:rsidR="00CB18DC">
        <w:rPr>
          <w:noProof/>
          <w:color w:val="C00000"/>
          <w:lang w:val="pt-PT" w:eastAsia="pt-PT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A85D34B" wp14:editId="6D50C3F3">
                <wp:simplePos x="0" y="0"/>
                <wp:positionH relativeFrom="column">
                  <wp:posOffset>4471642</wp:posOffset>
                </wp:positionH>
                <wp:positionV relativeFrom="paragraph">
                  <wp:posOffset>2559105</wp:posOffset>
                </wp:positionV>
                <wp:extent cx="4904464" cy="555846"/>
                <wp:effectExtent l="3810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464" cy="555846"/>
                          <a:chOff x="0" y="0"/>
                          <a:chExt cx="5208270" cy="611670"/>
                        </a:xfrm>
                      </wpg:grpSpPr>
                      <wps:wsp>
                        <wps:cNvPr id="14" name="Straight Arrow Connector 14"/>
                        <wps:cNvCnPr>
                          <a:cxnSpLocks/>
                        </wps:cNvCnPr>
                        <wps:spPr>
                          <a:xfrm>
                            <a:off x="0" y="497619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ysDash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Straight Arrow Connector 16"/>
                        <wps:cNvCnPr>
                          <a:cxnSpLocks/>
                        </wps:cNvCnPr>
                        <wps:spPr>
                          <a:xfrm flipV="1">
                            <a:off x="0" y="211372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/>
                        </wps:cNvSpPr>
                        <wps:spPr>
                          <a:xfrm>
                            <a:off x="677517" y="0"/>
                            <a:ext cx="139065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1F27E2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lang w:val="pt-PT" w:bidi="pt-PT"/>
                                </w:rPr>
                                <w:t>Ligação formal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/>
                        </wps:cNvSpPr>
                        <wps:spPr>
                          <a:xfrm>
                            <a:off x="693420" y="278295"/>
                            <a:ext cx="4514850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3A18F1A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lang w:val="pt-PT" w:bidi="pt-PT"/>
                                </w:rPr>
                                <w:t>Ligação informal para comunicação e colaboração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A85D34B" id="Group 19" o:spid="_x0000_s1041" style="position:absolute;margin-left:352.1pt;margin-top:201.5pt;width:386.2pt;height:43.75pt;z-index:251658261;mso-width-relative:margin;mso-height-relative:margin" coordsize="52082,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">
                <v:shape id="Straight Arrow Connector 14" o:spid="_x0000_s1042" type="#_x0000_t32" style="position:absolute;top:4976;width:5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" strokecolor="#e46c0a" strokeweight="1.5pt">
                  <v:stroke dashstyle="3 1" startarrow="block" endarrow="block"/>
                  <o:lock v:ext="edit" shapetype="f"/>
                </v:shape>
                <v:shape id="Straight Arrow Connector 16" o:spid="_x0000_s1043" type="#_x0000_t32" style="position:absolute;top:2113;width:533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" strokecolor="windowText" strokeweight="1.5pt">
                  <v:stroke startarrow="block" endarrow="block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44" type="#_x0000_t202" style="position:absolute;left:6775;width:1390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" fillcolor="window" stroked="f" strokeweight=".5pt">
                  <v:textbox>
                    <w:txbxContent>
                      <w:p w14:paraId="6B1F27E2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lang w:val="pt-PT" w:bidi="pt-PT"/>
                          </w:rPr>
                          <w:t>Ligação formal</w:t>
                        </w:r>
                      </w:p>
                    </w:txbxContent>
                  </v:textbox>
                </v:shape>
                <v:shape id="Text Box 18" o:spid="_x0000_s1045" type="#_x0000_t202" style="position:absolute;left:6934;top:2782;width:4514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<v:textbox>
                    <w:txbxContent>
                      <w:p w14:paraId="23A18F1A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lang w:val="pt-PT" w:bidi="pt-PT"/>
                          </w:rPr>
                          <w:t>Ligação informal para comunicação e colaboração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51FF2" w:rsidRPr="009C1CC3" w:rsidSect="00751FF2">
      <w:endnotePr>
        <w:numFmt w:val="chicago"/>
      </w:endnotePr>
      <w:pgSz w:w="16838" w:h="11906" w:orient="landscape" w:code="9"/>
      <w:pgMar w:top="850" w:right="850" w:bottom="1411" w:left="2549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0942B" w14:textId="77777777" w:rsidR="00864381" w:rsidRDefault="00864381" w:rsidP="0013691B">
      <w:pPr>
        <w:spacing w:after="0" w:line="240" w:lineRule="auto"/>
      </w:pPr>
      <w:r>
        <w:separator/>
      </w:r>
    </w:p>
  </w:endnote>
  <w:endnote w:type="continuationSeparator" w:id="0">
    <w:p w14:paraId="7EAB2533" w14:textId="77777777" w:rsidR="00864381" w:rsidRDefault="00864381" w:rsidP="0013691B">
      <w:pPr>
        <w:spacing w:after="0" w:line="240" w:lineRule="auto"/>
      </w:pPr>
      <w:r>
        <w:continuationSeparator/>
      </w:r>
    </w:p>
  </w:endnote>
  <w:endnote w:type="continuationNotice" w:id="1">
    <w:p w14:paraId="6AC2E356" w14:textId="77777777" w:rsidR="00864381" w:rsidRDefault="008643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048B8" w14:textId="77777777" w:rsidR="00855035" w:rsidRDefault="0085503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elha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4C6793" w14:paraId="6356CDB8" w14:textId="77777777" w:rsidTr="00F602C6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4F1492F6" w14:textId="77777777" w:rsidR="004C6793" w:rsidRPr="008F46F0" w:rsidRDefault="004C6793" w:rsidP="00F602C6">
          <w:pPr>
            <w:pStyle w:val="PageNo"/>
          </w:pPr>
          <w:bookmarkStart w:id="1" w:name="_Hlk73008952"/>
        </w:p>
      </w:tc>
    </w:tr>
    <w:tr w:rsidR="004C6793" w14:paraId="6F47BB7F" w14:textId="77777777" w:rsidTr="00F602C6">
      <w:sdt>
        <w:sdtPr>
          <w:alias w:val="Form.DocLang.Logo_horizontal"/>
          <w:tag w:val="{&quot;templafy&quot;:{&quot;id&quot;:&quot;2a8e198f-004e-4364-bdcf-ea4fae577bad&quot;}}"/>
          <w:id w:val="1796407923"/>
          <w:picture/>
        </w:sdtPr>
        <w:sdtEndPr/>
        <w:sdtContent>
          <w:tc>
            <w:tcPr>
              <w:tcW w:w="5102" w:type="dxa"/>
              <w:vAlign w:val="bottom"/>
            </w:tcPr>
            <w:p w14:paraId="141EEA55" w14:textId="77777777" w:rsidR="004C6793" w:rsidRDefault="0028306D" w:rsidP="00F602C6">
              <w:pPr>
                <w:pStyle w:val="Rodap"/>
              </w:pPr>
              <w:r>
                <w:rPr>
                  <w:noProof/>
                  <w:lang w:val="pt-PT" w:eastAsia="pt-PT"/>
                </w:rPr>
                <w:drawing>
                  <wp:inline distT="0" distB="0" distL="0" distR="0" wp14:anchorId="0B2A39DD" wp14:editId="6DFA8B67">
                    <wp:extent cx="1620259" cy="152280"/>
                    <wp:effectExtent l="0" t="0" r="0" b="0"/>
                    <wp:docPr id="1379919972" name="Picture 4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79919972" name="Picture 4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0110743B" w14:textId="2021FBA3" w:rsidR="004C6793" w:rsidRPr="008F46F0" w:rsidRDefault="008E37CF" w:rsidP="00F602C6">
          <w:pPr>
            <w:pStyle w:val="PageNo"/>
          </w:pPr>
          <w:r>
            <w:rPr>
              <w:lang w:val="pt-PT" w:bidi="pt-PT"/>
            </w:rPr>
            <w:t xml:space="preserve">Página </w:t>
          </w:r>
          <w:r>
            <w:rPr>
              <w:b/>
              <w:lang w:val="pt-PT" w:bidi="pt-PT"/>
            </w:rPr>
            <w:fldChar w:fldCharType="begin"/>
          </w:r>
          <w:r>
            <w:rPr>
              <w:b/>
              <w:lang w:val="pt-PT" w:bidi="pt-PT"/>
            </w:rPr>
            <w:instrText xml:space="preserve"> PAGE  \* Arabic  \* MERGEFORMAT </w:instrText>
          </w:r>
          <w:r>
            <w:rPr>
              <w:b/>
              <w:lang w:val="pt-PT" w:bidi="pt-PT"/>
            </w:rPr>
            <w:fldChar w:fldCharType="separate"/>
          </w:r>
          <w:r w:rsidR="00497A3D">
            <w:rPr>
              <w:b/>
              <w:noProof/>
              <w:lang w:val="pt-PT" w:bidi="pt-PT"/>
            </w:rPr>
            <w:t>8</w:t>
          </w:r>
          <w:r>
            <w:rPr>
              <w:b/>
              <w:lang w:val="pt-PT" w:bidi="pt-PT"/>
            </w:rPr>
            <w:fldChar w:fldCharType="end"/>
          </w:r>
          <w:r>
            <w:rPr>
              <w:lang w:val="pt-PT" w:bidi="pt-PT"/>
            </w:rPr>
            <w:t xml:space="preserve"> de </w:t>
          </w:r>
          <w:r>
            <w:rPr>
              <w:b/>
              <w:lang w:val="pt-PT" w:bidi="pt-PT"/>
            </w:rPr>
            <w:fldChar w:fldCharType="begin"/>
          </w:r>
          <w:r>
            <w:rPr>
              <w:b/>
              <w:lang w:val="pt-PT" w:bidi="pt-PT"/>
            </w:rPr>
            <w:instrText xml:space="preserve"> NUMPAGES  \* Arabic  \* MERGEFORMAT </w:instrText>
          </w:r>
          <w:r>
            <w:rPr>
              <w:b/>
              <w:lang w:val="pt-PT" w:bidi="pt-PT"/>
            </w:rPr>
            <w:fldChar w:fldCharType="separate"/>
          </w:r>
          <w:r w:rsidR="00497A3D">
            <w:rPr>
              <w:b/>
              <w:noProof/>
              <w:lang w:val="pt-PT" w:bidi="pt-PT"/>
            </w:rPr>
            <w:t>8</w:t>
          </w:r>
          <w:r>
            <w:rPr>
              <w:b/>
              <w:lang w:val="pt-PT" w:bidi="pt-PT"/>
            </w:rPr>
            <w:fldChar w:fldCharType="end"/>
          </w:r>
        </w:p>
      </w:tc>
    </w:tr>
    <w:tr w:rsidR="00F602C6" w:rsidRPr="00955A75" w14:paraId="0C4B6FFD" w14:textId="77777777" w:rsidTr="00F602C6">
      <w:trPr>
        <w:trHeight w:val="454"/>
      </w:trPr>
      <w:tc>
        <w:tcPr>
          <w:tcW w:w="10204" w:type="dxa"/>
          <w:gridSpan w:val="2"/>
          <w:vAlign w:val="bottom"/>
        </w:tcPr>
        <w:p w14:paraId="2DF0DC98" w14:textId="77777777" w:rsidR="00F602C6" w:rsidRPr="00955A75" w:rsidRDefault="00F602C6" w:rsidP="00F602C6">
          <w:pPr>
            <w:pStyle w:val="Rodap"/>
            <w:rPr>
              <w:sz w:val="14"/>
              <w:szCs w:val="14"/>
            </w:rPr>
          </w:pPr>
        </w:p>
      </w:tc>
    </w:tr>
    <w:bookmarkEnd w:id="1"/>
  </w:tbl>
  <w:p w14:paraId="4513FC4D" w14:textId="77777777" w:rsidR="002A7635" w:rsidRPr="001100A4" w:rsidRDefault="002A7635" w:rsidP="001100A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elha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026D48" w14:paraId="2E9A7C9B" w14:textId="77777777" w:rsidTr="00C9449C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6386348A" w14:textId="77777777" w:rsidR="00026D48" w:rsidRPr="008F46F0" w:rsidRDefault="00026D48" w:rsidP="00026D48">
          <w:pPr>
            <w:pStyle w:val="PageNo"/>
          </w:pPr>
        </w:p>
      </w:tc>
    </w:tr>
    <w:tr w:rsidR="00026D48" w14:paraId="69F46C8D" w14:textId="77777777" w:rsidTr="00C9449C">
      <w:sdt>
        <w:sdtPr>
          <w:alias w:val="Form.DocLang.Logo_horizontal"/>
          <w:tag w:val="{&quot;templafy&quot;:{&quot;id&quot;:&quot;88f0146c-e863-4b6a-bc93-a2210fe869ab&quot;}}"/>
          <w:id w:val="-739715887"/>
          <w:picture/>
        </w:sdtPr>
        <w:sdtEndPr/>
        <w:sdtContent>
          <w:tc>
            <w:tcPr>
              <w:tcW w:w="5102" w:type="dxa"/>
              <w:vAlign w:val="bottom"/>
            </w:tcPr>
            <w:p w14:paraId="77AB246A" w14:textId="77777777" w:rsidR="00026D48" w:rsidRDefault="0028306D" w:rsidP="00026D48">
              <w:pPr>
                <w:pStyle w:val="Rodap"/>
              </w:pPr>
              <w:r>
                <w:rPr>
                  <w:noProof/>
                  <w:lang w:val="pt-PT" w:eastAsia="pt-PT"/>
                </w:rPr>
                <w:drawing>
                  <wp:inline distT="0" distB="0" distL="0" distR="0" wp14:anchorId="388EA1FB" wp14:editId="52E8F1C6">
                    <wp:extent cx="1620259" cy="152280"/>
                    <wp:effectExtent l="0" t="0" r="0" b="0"/>
                    <wp:docPr id="1684114195" name="Picture 3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84114195" name="Picture 3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7BA0FC1A" w14:textId="40667A8C" w:rsidR="00026D48" w:rsidRPr="008F46F0" w:rsidRDefault="00026D48" w:rsidP="00026D48">
          <w:pPr>
            <w:pStyle w:val="PageNo"/>
          </w:pPr>
          <w:r>
            <w:rPr>
              <w:lang w:val="pt-PT" w:bidi="pt-PT"/>
            </w:rPr>
            <w:t xml:space="preserve">Página </w:t>
          </w:r>
          <w:r>
            <w:rPr>
              <w:b/>
              <w:lang w:val="pt-PT" w:bidi="pt-PT"/>
            </w:rPr>
            <w:fldChar w:fldCharType="begin"/>
          </w:r>
          <w:r>
            <w:rPr>
              <w:b/>
              <w:lang w:val="pt-PT" w:bidi="pt-PT"/>
            </w:rPr>
            <w:instrText xml:space="preserve"> PAGE  \* Arabic  \* MERGEFORMAT </w:instrText>
          </w:r>
          <w:r>
            <w:rPr>
              <w:b/>
              <w:lang w:val="pt-PT" w:bidi="pt-PT"/>
            </w:rPr>
            <w:fldChar w:fldCharType="separate"/>
          </w:r>
          <w:r w:rsidR="00497A3D">
            <w:rPr>
              <w:b/>
              <w:noProof/>
              <w:lang w:val="pt-PT" w:bidi="pt-PT"/>
            </w:rPr>
            <w:t>7</w:t>
          </w:r>
          <w:r>
            <w:rPr>
              <w:b/>
              <w:lang w:val="pt-PT" w:bidi="pt-PT"/>
            </w:rPr>
            <w:fldChar w:fldCharType="end"/>
          </w:r>
          <w:r>
            <w:rPr>
              <w:lang w:val="pt-PT" w:bidi="pt-PT"/>
            </w:rPr>
            <w:t xml:space="preserve"> de </w:t>
          </w:r>
          <w:r>
            <w:rPr>
              <w:b/>
              <w:lang w:val="pt-PT" w:bidi="pt-PT"/>
            </w:rPr>
            <w:fldChar w:fldCharType="begin"/>
          </w:r>
          <w:r>
            <w:rPr>
              <w:b/>
              <w:lang w:val="pt-PT" w:bidi="pt-PT"/>
            </w:rPr>
            <w:instrText xml:space="preserve"> NUMPAGES  \* Arabic  \* MERGEFORMAT </w:instrText>
          </w:r>
          <w:r>
            <w:rPr>
              <w:b/>
              <w:lang w:val="pt-PT" w:bidi="pt-PT"/>
            </w:rPr>
            <w:fldChar w:fldCharType="separate"/>
          </w:r>
          <w:r w:rsidR="00497A3D">
            <w:rPr>
              <w:b/>
              <w:noProof/>
              <w:lang w:val="pt-PT" w:bidi="pt-PT"/>
            </w:rPr>
            <w:t>8</w:t>
          </w:r>
          <w:r>
            <w:rPr>
              <w:b/>
              <w:lang w:val="pt-PT" w:bidi="pt-PT"/>
            </w:rPr>
            <w:fldChar w:fldCharType="end"/>
          </w:r>
        </w:p>
      </w:tc>
    </w:tr>
    <w:tr w:rsidR="00026D48" w:rsidRPr="00955A75" w14:paraId="3CD21584" w14:textId="77777777" w:rsidTr="00C9449C">
      <w:trPr>
        <w:trHeight w:val="454"/>
      </w:trPr>
      <w:tc>
        <w:tcPr>
          <w:tcW w:w="10204" w:type="dxa"/>
          <w:gridSpan w:val="2"/>
          <w:vAlign w:val="bottom"/>
        </w:tcPr>
        <w:p w14:paraId="60F547D8" w14:textId="77777777" w:rsidR="00026D48" w:rsidRPr="00955A75" w:rsidRDefault="00026D48" w:rsidP="00026D48">
          <w:pPr>
            <w:pStyle w:val="Rodap"/>
            <w:rPr>
              <w:sz w:val="14"/>
              <w:szCs w:val="14"/>
            </w:rPr>
          </w:pPr>
        </w:p>
      </w:tc>
    </w:tr>
  </w:tbl>
  <w:p w14:paraId="62903FF1" w14:textId="77777777" w:rsidR="00026D48" w:rsidRDefault="00026D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5DDE7" w14:textId="77777777" w:rsidR="00864381" w:rsidRDefault="00864381" w:rsidP="0013691B">
      <w:pPr>
        <w:spacing w:after="0" w:line="240" w:lineRule="auto"/>
      </w:pPr>
      <w:r>
        <w:separator/>
      </w:r>
    </w:p>
  </w:footnote>
  <w:footnote w:type="continuationSeparator" w:id="0">
    <w:p w14:paraId="68F6F840" w14:textId="77777777" w:rsidR="00864381" w:rsidRDefault="00864381" w:rsidP="0013691B">
      <w:pPr>
        <w:spacing w:after="0" w:line="240" w:lineRule="auto"/>
      </w:pPr>
      <w:r>
        <w:continuationSeparator/>
      </w:r>
    </w:p>
  </w:footnote>
  <w:footnote w:type="continuationNotice" w:id="1">
    <w:p w14:paraId="11B57E39" w14:textId="77777777" w:rsidR="00864381" w:rsidRDefault="00864381">
      <w:pPr>
        <w:spacing w:after="0" w:line="240" w:lineRule="auto"/>
      </w:pPr>
    </w:p>
  </w:footnote>
  <w:footnote w:id="2">
    <w:p w14:paraId="0F88B176" w14:textId="5F4D6BCA" w:rsidR="003D5922" w:rsidRDefault="003D5922">
      <w:pPr>
        <w:pStyle w:val="Textodenotaderodap"/>
      </w:pPr>
      <w:r>
        <w:rPr>
          <w:rStyle w:val="Refdenotaderodap"/>
          <w:lang w:val="pt-PT" w:bidi="pt-PT"/>
        </w:rPr>
        <w:footnoteRef/>
      </w:r>
      <w:r>
        <w:rPr>
          <w:lang w:val="pt-PT" w:bidi="pt-PT"/>
        </w:rPr>
        <w:t>Os países serão informados se estiverem no contexto da transição.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103F0" w14:textId="77777777" w:rsidR="00855035" w:rsidRDefault="0085503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A1DF1" w14:textId="77777777" w:rsidR="00855035" w:rsidRDefault="0085503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elha"/>
      <w:tblpPr w:vertAnchor="page" w:horzAnchor="page" w:tblpX="852" w:tblpY="852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885674" w14:paraId="155D15C7" w14:textId="77777777" w:rsidTr="00C9449C">
      <w:trPr>
        <w:trHeight w:val="454"/>
      </w:trPr>
      <w:sdt>
        <w:sdtPr>
          <w:alias w:val="Form.DocLang.Logo_stacked_colour"/>
          <w:tag w:val="{&quot;templafy&quot;:{&quot;id&quot;:&quot;2836567d-208b-4cbf-98ce-f5d91db677f9&quot;}}"/>
          <w:id w:val="471336006"/>
          <w:picture/>
        </w:sdtPr>
        <w:sdtEndPr/>
        <w:sdtContent>
          <w:tc>
            <w:tcPr>
              <w:tcW w:w="2268" w:type="dxa"/>
              <w:tcBorders>
                <w:top w:val="nil"/>
                <w:left w:val="nil"/>
                <w:bottom w:val="nil"/>
                <w:right w:val="nil"/>
              </w:tcBorders>
            </w:tcPr>
            <w:p w14:paraId="118E2639" w14:textId="77777777" w:rsidR="00885674" w:rsidRDefault="00885674" w:rsidP="00885674">
              <w:pPr>
                <w:pStyle w:val="Cabealho"/>
              </w:pPr>
              <w:r>
                <w:rPr>
                  <w:noProof/>
                  <w:lang w:val="pt-PT" w:eastAsia="pt-PT"/>
                </w:rPr>
                <w:drawing>
                  <wp:inline distT="0" distB="0" distL="0" distR="0" wp14:anchorId="3FC2F07E" wp14:editId="3490F834">
                    <wp:extent cx="1438820" cy="493560"/>
                    <wp:effectExtent l="0" t="0" r="0" b="0"/>
                    <wp:docPr id="1758748531" name="Picture 1" descr="Shape&#10;&#10;Description automatically generated with low confidenc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58748531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438820" cy="4935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F192832" w14:textId="77777777" w:rsidR="00026D48" w:rsidRDefault="00026D48">
    <w:pPr>
      <w:pStyle w:val="Cabealho"/>
    </w:pPr>
  </w:p>
  <w:p w14:paraId="7327C2C7" w14:textId="77777777" w:rsidR="00885674" w:rsidRDefault="00885674">
    <w:pPr>
      <w:pStyle w:val="Cabealho"/>
    </w:pPr>
  </w:p>
  <w:p w14:paraId="57684A79" w14:textId="77777777" w:rsidR="00885674" w:rsidRDefault="0088567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EC95AC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2013A2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04CC8E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7E0AE2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3270CC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56C0E8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8AC2B8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08824A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EC729E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C3356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51BB2"/>
    <w:multiLevelType w:val="multilevel"/>
    <w:tmpl w:val="58B80866"/>
    <w:styleLink w:val="NumbLstBullet"/>
    <w:lvl w:ilvl="0">
      <w:start w:val="1"/>
      <w:numFmt w:val="bullet"/>
      <w:pStyle w:val="Bullet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>
      <w:start w:val="1"/>
      <w:numFmt w:val="bullet"/>
      <w:pStyle w:val="Bullet2"/>
      <w:lvlText w:val=""/>
      <w:lvlJc w:val="left"/>
      <w:pPr>
        <w:tabs>
          <w:tab w:val="num" w:pos="851"/>
        </w:tabs>
        <w:ind w:left="794" w:hanging="397"/>
      </w:pPr>
      <w:rPr>
        <w:rFonts w:ascii="Wingdings" w:hAnsi="Wingdings" w:hint="default"/>
        <w:color w:val="auto"/>
      </w:rPr>
    </w:lvl>
    <w:lvl w:ilvl="2">
      <w:start w:val="1"/>
      <w:numFmt w:val="bullet"/>
      <w:pStyle w:val="Bullet3"/>
      <w:lvlText w:val=""/>
      <w:lvlJc w:val="left"/>
      <w:pPr>
        <w:tabs>
          <w:tab w:val="num" w:pos="1418"/>
        </w:tabs>
        <w:ind w:left="1191" w:hanging="397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36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11" w15:restartNumberingAfterBreak="0">
    <w:nsid w:val="05287D3D"/>
    <w:multiLevelType w:val="hybridMultilevel"/>
    <w:tmpl w:val="14B2314E"/>
    <w:lvl w:ilvl="0" w:tplc="D71024F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7A6D4E"/>
    <w:multiLevelType w:val="multilevel"/>
    <w:tmpl w:val="17A0D06E"/>
    <w:numStyleLink w:val="NumbListAlpha"/>
  </w:abstractNum>
  <w:abstractNum w:abstractNumId="13" w15:restartNumberingAfterBreak="0">
    <w:nsid w:val="125F6F81"/>
    <w:multiLevelType w:val="hybridMultilevel"/>
    <w:tmpl w:val="EF18F71C"/>
    <w:lvl w:ilvl="0" w:tplc="6AF822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576D6B"/>
    <w:multiLevelType w:val="multilevel"/>
    <w:tmpl w:val="08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c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6CD6340"/>
    <w:multiLevelType w:val="hybridMultilevel"/>
    <w:tmpl w:val="9E082CEC"/>
    <w:lvl w:ilvl="0" w:tplc="5784BF44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83C5B1C"/>
    <w:multiLevelType w:val="hybridMultilevel"/>
    <w:tmpl w:val="EFC86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F0E17"/>
    <w:multiLevelType w:val="multilevel"/>
    <w:tmpl w:val="AA8AE168"/>
    <w:styleLink w:val="NumLst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29440D4"/>
    <w:multiLevelType w:val="hybridMultilevel"/>
    <w:tmpl w:val="8222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7F21BD"/>
    <w:multiLevelType w:val="hybridMultilevel"/>
    <w:tmpl w:val="03F2AA66"/>
    <w:lvl w:ilvl="0" w:tplc="5784BF4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C5A3D"/>
    <w:multiLevelType w:val="multilevel"/>
    <w:tmpl w:val="7ACA3972"/>
    <w:styleLink w:val="NumHeadingsL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firstLine="0"/>
      </w:pPr>
      <w:rPr>
        <w:rFonts w:hint="default"/>
      </w:rPr>
    </w:lvl>
  </w:abstractNum>
  <w:abstractNum w:abstractNumId="21" w15:restartNumberingAfterBreak="0">
    <w:nsid w:val="2E1A4DF6"/>
    <w:multiLevelType w:val="hybridMultilevel"/>
    <w:tmpl w:val="400EE292"/>
    <w:lvl w:ilvl="0" w:tplc="760E9ADC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A3BFB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441180"/>
    <w:multiLevelType w:val="hybridMultilevel"/>
    <w:tmpl w:val="66C4F712"/>
    <w:lvl w:ilvl="0" w:tplc="CE6A32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13E5B"/>
    <w:multiLevelType w:val="hybridMultilevel"/>
    <w:tmpl w:val="CDCC99E4"/>
    <w:lvl w:ilvl="0" w:tplc="289C5E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F4922"/>
    <w:multiLevelType w:val="hybridMultilevel"/>
    <w:tmpl w:val="E06AC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F131A"/>
    <w:multiLevelType w:val="multilevel"/>
    <w:tmpl w:val="17A0D06E"/>
    <w:styleLink w:val="NumbListAlpha"/>
    <w:lvl w:ilvl="0">
      <w:start w:val="1"/>
      <w:numFmt w:val="lowerLetter"/>
      <w:pStyle w:val="AlphaList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AlphaList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794" w:hanging="397"/>
      </w:pPr>
      <w:rPr>
        <w:rFonts w:hint="default"/>
      </w:rPr>
    </w:lvl>
  </w:abstractNum>
  <w:abstractNum w:abstractNumId="27" w15:restartNumberingAfterBreak="0">
    <w:nsid w:val="4EAC7247"/>
    <w:multiLevelType w:val="multilevel"/>
    <w:tmpl w:val="6926581A"/>
    <w:numStyleLink w:val="ArtigoSeco"/>
  </w:abstractNum>
  <w:abstractNum w:abstractNumId="28" w15:restartNumberingAfterBreak="0">
    <w:nsid w:val="577B5F5A"/>
    <w:multiLevelType w:val="hybridMultilevel"/>
    <w:tmpl w:val="AAAAA6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D307C"/>
    <w:multiLevelType w:val="multilevel"/>
    <w:tmpl w:val="DD92E430"/>
    <w:styleLink w:val="TableBullet"/>
    <w:lvl w:ilvl="0">
      <w:start w:val="1"/>
      <w:numFmt w:val="bullet"/>
      <w:pStyle w:val="TableBullet1"/>
      <w:lvlText w:val="•"/>
      <w:lvlJc w:val="left"/>
      <w:pPr>
        <w:tabs>
          <w:tab w:val="num" w:pos="397"/>
        </w:tabs>
        <w:ind w:left="397" w:hanging="340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bullet"/>
      <w:pStyle w:val="TableBullet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000000" w:themeColor="tex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9892B95"/>
    <w:multiLevelType w:val="multilevel"/>
    <w:tmpl w:val="6926581A"/>
    <w:styleLink w:val="ArtigoSeco"/>
    <w:lvl w:ilvl="0">
      <w:start w:val="1"/>
      <w:numFmt w:val="decimal"/>
      <w:pStyle w:val="Cabealh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abealho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Cabealho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Cabealho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Cabealho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Cabealho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Cabealho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Cabealho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Cabealho9"/>
      <w:lvlText w:val="%9."/>
      <w:lvlJc w:val="right"/>
      <w:pPr>
        <w:ind w:left="1584" w:hanging="144"/>
      </w:pPr>
      <w:rPr>
        <w:rFonts w:hint="default"/>
      </w:rPr>
    </w:lvl>
  </w:abstractNum>
  <w:abstractNum w:abstractNumId="31" w15:restartNumberingAfterBreak="0">
    <w:nsid w:val="59F7219F"/>
    <w:multiLevelType w:val="hybridMultilevel"/>
    <w:tmpl w:val="A068548A"/>
    <w:lvl w:ilvl="0" w:tplc="B6206B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629BB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2720A28"/>
    <w:multiLevelType w:val="hybridMultilevel"/>
    <w:tmpl w:val="A90826CE"/>
    <w:lvl w:ilvl="0" w:tplc="E31AEC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364A1B"/>
    <w:multiLevelType w:val="hybridMultilevel"/>
    <w:tmpl w:val="4726D8F0"/>
    <w:lvl w:ilvl="0" w:tplc="8C9255C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824B2"/>
    <w:multiLevelType w:val="hybridMultilevel"/>
    <w:tmpl w:val="BF8854EE"/>
    <w:lvl w:ilvl="0" w:tplc="0FC8EBCE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A7799"/>
    <w:multiLevelType w:val="hybridMultilevel"/>
    <w:tmpl w:val="11CAF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3B3B06"/>
    <w:multiLevelType w:val="multilevel"/>
    <w:tmpl w:val="F1A879AC"/>
    <w:styleLink w:val="TableNumbList"/>
    <w:lvl w:ilvl="0">
      <w:start w:val="1"/>
      <w:numFmt w:val="decimal"/>
      <w:pStyle w:val="TableNumbList1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>
      <w:start w:val="1"/>
      <w:numFmt w:val="decimal"/>
      <w:pStyle w:val="TableNumbList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15646AC"/>
    <w:multiLevelType w:val="multilevel"/>
    <w:tmpl w:val="8CC04406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85C27C4"/>
    <w:multiLevelType w:val="hybridMultilevel"/>
    <w:tmpl w:val="8BACD1D6"/>
    <w:lvl w:ilvl="0" w:tplc="EE025B22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A4149"/>
    <w:multiLevelType w:val="hybridMultilevel"/>
    <w:tmpl w:val="F77CECAA"/>
    <w:lvl w:ilvl="0" w:tplc="1CE6FF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245BC"/>
    <w:multiLevelType w:val="hybridMultilevel"/>
    <w:tmpl w:val="EDB8304C"/>
    <w:lvl w:ilvl="0" w:tplc="F5DC87A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2"/>
  </w:num>
  <w:num w:numId="4">
    <w:abstractNumId w:val="32"/>
  </w:num>
  <w:num w:numId="5">
    <w:abstractNumId w:val="14"/>
  </w:num>
  <w:num w:numId="6">
    <w:abstractNumId w:val="29"/>
  </w:num>
  <w:num w:numId="7">
    <w:abstractNumId w:val="37"/>
  </w:num>
  <w:num w:numId="8">
    <w:abstractNumId w:val="38"/>
  </w:num>
  <w:num w:numId="9">
    <w:abstractNumId w:val="3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6"/>
  </w:num>
  <w:num w:numId="21">
    <w:abstractNumId w:val="10"/>
  </w:num>
  <w:num w:numId="22">
    <w:abstractNumId w:val="17"/>
  </w:num>
  <w:num w:numId="23">
    <w:abstractNumId w:val="27"/>
  </w:num>
  <w:num w:numId="24">
    <w:abstractNumId w:val="39"/>
  </w:num>
  <w:num w:numId="25">
    <w:abstractNumId w:val="33"/>
  </w:num>
  <w:num w:numId="26">
    <w:abstractNumId w:val="31"/>
  </w:num>
  <w:num w:numId="27">
    <w:abstractNumId w:val="15"/>
  </w:num>
  <w:num w:numId="28">
    <w:abstractNumId w:val="35"/>
  </w:num>
  <w:num w:numId="29">
    <w:abstractNumId w:val="19"/>
  </w:num>
  <w:num w:numId="30">
    <w:abstractNumId w:val="40"/>
  </w:num>
  <w:num w:numId="31">
    <w:abstractNumId w:val="23"/>
  </w:num>
  <w:num w:numId="32">
    <w:abstractNumId w:val="36"/>
  </w:num>
  <w:num w:numId="33">
    <w:abstractNumId w:val="21"/>
  </w:num>
  <w:num w:numId="34">
    <w:abstractNumId w:val="11"/>
  </w:num>
  <w:num w:numId="35">
    <w:abstractNumId w:val="34"/>
  </w:num>
  <w:num w:numId="36">
    <w:abstractNumId w:val="41"/>
  </w:num>
  <w:num w:numId="37">
    <w:abstractNumId w:val="28"/>
  </w:num>
  <w:num w:numId="38">
    <w:abstractNumId w:val="25"/>
  </w:num>
  <w:num w:numId="39">
    <w:abstractNumId w:val="13"/>
  </w:num>
  <w:num w:numId="40">
    <w:abstractNumId w:val="18"/>
  </w:num>
  <w:num w:numId="41">
    <w:abstractNumId w:val="16"/>
  </w:num>
  <w:num w:numId="4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chicago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ype" w:val="ReportCol1"/>
    <w:docVar w:name="Template" w:val="GF Report Template 1 Column.dotx"/>
  </w:docVars>
  <w:rsids>
    <w:rsidRoot w:val="00151409"/>
    <w:rsid w:val="000010E9"/>
    <w:rsid w:val="000067AC"/>
    <w:rsid w:val="00010133"/>
    <w:rsid w:val="00020E1A"/>
    <w:rsid w:val="000226A7"/>
    <w:rsid w:val="00024539"/>
    <w:rsid w:val="00024DFE"/>
    <w:rsid w:val="00026B43"/>
    <w:rsid w:val="00026D48"/>
    <w:rsid w:val="00027D89"/>
    <w:rsid w:val="00031C81"/>
    <w:rsid w:val="00034984"/>
    <w:rsid w:val="00036A7A"/>
    <w:rsid w:val="00044BB2"/>
    <w:rsid w:val="0004720D"/>
    <w:rsid w:val="00047C4F"/>
    <w:rsid w:val="00054E5F"/>
    <w:rsid w:val="00057F5E"/>
    <w:rsid w:val="000661FA"/>
    <w:rsid w:val="00072DA3"/>
    <w:rsid w:val="00087174"/>
    <w:rsid w:val="0009085F"/>
    <w:rsid w:val="000B0E73"/>
    <w:rsid w:val="000C377B"/>
    <w:rsid w:val="000C4BE3"/>
    <w:rsid w:val="000C647F"/>
    <w:rsid w:val="000C75B9"/>
    <w:rsid w:val="000C76BA"/>
    <w:rsid w:val="000D0A7F"/>
    <w:rsid w:val="000F1253"/>
    <w:rsid w:val="000F3731"/>
    <w:rsid w:val="000F5BD5"/>
    <w:rsid w:val="001100A4"/>
    <w:rsid w:val="00110820"/>
    <w:rsid w:val="00115164"/>
    <w:rsid w:val="00122DF8"/>
    <w:rsid w:val="00133325"/>
    <w:rsid w:val="00135C88"/>
    <w:rsid w:val="0013691B"/>
    <w:rsid w:val="00150F1B"/>
    <w:rsid w:val="00151409"/>
    <w:rsid w:val="001540E2"/>
    <w:rsid w:val="00162A33"/>
    <w:rsid w:val="00171C99"/>
    <w:rsid w:val="00180271"/>
    <w:rsid w:val="001822C2"/>
    <w:rsid w:val="001970A0"/>
    <w:rsid w:val="00197AE7"/>
    <w:rsid w:val="001B1C38"/>
    <w:rsid w:val="001B221A"/>
    <w:rsid w:val="001B75AF"/>
    <w:rsid w:val="001C3DD1"/>
    <w:rsid w:val="001F06FD"/>
    <w:rsid w:val="00221C7A"/>
    <w:rsid w:val="00235CA2"/>
    <w:rsid w:val="00236822"/>
    <w:rsid w:val="0024020E"/>
    <w:rsid w:val="00247CC7"/>
    <w:rsid w:val="0025351E"/>
    <w:rsid w:val="00254D0F"/>
    <w:rsid w:val="00254D2F"/>
    <w:rsid w:val="00266AEC"/>
    <w:rsid w:val="0027163F"/>
    <w:rsid w:val="0027457F"/>
    <w:rsid w:val="00276608"/>
    <w:rsid w:val="00276B2D"/>
    <w:rsid w:val="00277AF1"/>
    <w:rsid w:val="0028306D"/>
    <w:rsid w:val="00284808"/>
    <w:rsid w:val="00284CB1"/>
    <w:rsid w:val="002938CB"/>
    <w:rsid w:val="00295088"/>
    <w:rsid w:val="0029796C"/>
    <w:rsid w:val="002A4684"/>
    <w:rsid w:val="002A52F8"/>
    <w:rsid w:val="002A5B89"/>
    <w:rsid w:val="002A6DB7"/>
    <w:rsid w:val="002A72DB"/>
    <w:rsid w:val="002A7635"/>
    <w:rsid w:val="002A7841"/>
    <w:rsid w:val="002B07E9"/>
    <w:rsid w:val="002B0F35"/>
    <w:rsid w:val="002B2224"/>
    <w:rsid w:val="002C35FE"/>
    <w:rsid w:val="002C3CEB"/>
    <w:rsid w:val="002C6E24"/>
    <w:rsid w:val="002C7301"/>
    <w:rsid w:val="002D2993"/>
    <w:rsid w:val="002F2F7C"/>
    <w:rsid w:val="00300512"/>
    <w:rsid w:val="00314800"/>
    <w:rsid w:val="00314F47"/>
    <w:rsid w:val="00331B24"/>
    <w:rsid w:val="00335220"/>
    <w:rsid w:val="00335584"/>
    <w:rsid w:val="0035743E"/>
    <w:rsid w:val="00362590"/>
    <w:rsid w:val="00364326"/>
    <w:rsid w:val="00370ADB"/>
    <w:rsid w:val="003732FC"/>
    <w:rsid w:val="00373443"/>
    <w:rsid w:val="0038486D"/>
    <w:rsid w:val="003A0F8A"/>
    <w:rsid w:val="003A5EB1"/>
    <w:rsid w:val="003B09C8"/>
    <w:rsid w:val="003D0E37"/>
    <w:rsid w:val="003D35FF"/>
    <w:rsid w:val="003D5922"/>
    <w:rsid w:val="003D63B5"/>
    <w:rsid w:val="003D70F4"/>
    <w:rsid w:val="003F11D5"/>
    <w:rsid w:val="003F167F"/>
    <w:rsid w:val="003F762D"/>
    <w:rsid w:val="00401CED"/>
    <w:rsid w:val="00401ED6"/>
    <w:rsid w:val="00417085"/>
    <w:rsid w:val="00421004"/>
    <w:rsid w:val="00426FC0"/>
    <w:rsid w:val="0043076C"/>
    <w:rsid w:val="004322A8"/>
    <w:rsid w:val="004345DC"/>
    <w:rsid w:val="00436EB0"/>
    <w:rsid w:val="00437DC3"/>
    <w:rsid w:val="00441334"/>
    <w:rsid w:val="004431F4"/>
    <w:rsid w:val="004456B9"/>
    <w:rsid w:val="00451CBE"/>
    <w:rsid w:val="004551D2"/>
    <w:rsid w:val="00463DE0"/>
    <w:rsid w:val="00464654"/>
    <w:rsid w:val="00464F55"/>
    <w:rsid w:val="0047657D"/>
    <w:rsid w:val="00477290"/>
    <w:rsid w:val="00493316"/>
    <w:rsid w:val="00497A3D"/>
    <w:rsid w:val="004A4A97"/>
    <w:rsid w:val="004B567E"/>
    <w:rsid w:val="004C2BFC"/>
    <w:rsid w:val="004C54C6"/>
    <w:rsid w:val="004C6793"/>
    <w:rsid w:val="004D4827"/>
    <w:rsid w:val="004E70C4"/>
    <w:rsid w:val="004F0297"/>
    <w:rsid w:val="004F1F0C"/>
    <w:rsid w:val="00512207"/>
    <w:rsid w:val="00514394"/>
    <w:rsid w:val="0052243D"/>
    <w:rsid w:val="00531E25"/>
    <w:rsid w:val="0053784E"/>
    <w:rsid w:val="00552ECD"/>
    <w:rsid w:val="0055523F"/>
    <w:rsid w:val="00557654"/>
    <w:rsid w:val="005578E8"/>
    <w:rsid w:val="00560074"/>
    <w:rsid w:val="00560096"/>
    <w:rsid w:val="00560302"/>
    <w:rsid w:val="00562B3D"/>
    <w:rsid w:val="00565860"/>
    <w:rsid w:val="005659E0"/>
    <w:rsid w:val="005673E9"/>
    <w:rsid w:val="0057500E"/>
    <w:rsid w:val="00576254"/>
    <w:rsid w:val="00582E26"/>
    <w:rsid w:val="0058415B"/>
    <w:rsid w:val="005945F4"/>
    <w:rsid w:val="005953D3"/>
    <w:rsid w:val="005A088F"/>
    <w:rsid w:val="005A6EC5"/>
    <w:rsid w:val="005A7DE2"/>
    <w:rsid w:val="005B03D1"/>
    <w:rsid w:val="005B132A"/>
    <w:rsid w:val="005B2699"/>
    <w:rsid w:val="005B7FC5"/>
    <w:rsid w:val="005D02D2"/>
    <w:rsid w:val="005E0753"/>
    <w:rsid w:val="005E0AB3"/>
    <w:rsid w:val="005E484D"/>
    <w:rsid w:val="005F1396"/>
    <w:rsid w:val="005F6D34"/>
    <w:rsid w:val="00602DC4"/>
    <w:rsid w:val="00607164"/>
    <w:rsid w:val="0062122F"/>
    <w:rsid w:val="00631314"/>
    <w:rsid w:val="006332CF"/>
    <w:rsid w:val="0063467F"/>
    <w:rsid w:val="00644ADF"/>
    <w:rsid w:val="0064597B"/>
    <w:rsid w:val="006533BD"/>
    <w:rsid w:val="006568C0"/>
    <w:rsid w:val="00660D18"/>
    <w:rsid w:val="006650E8"/>
    <w:rsid w:val="00667DF0"/>
    <w:rsid w:val="00673D5D"/>
    <w:rsid w:val="006756C7"/>
    <w:rsid w:val="00675C66"/>
    <w:rsid w:val="00681ABF"/>
    <w:rsid w:val="0069187F"/>
    <w:rsid w:val="006B00B6"/>
    <w:rsid w:val="006B071E"/>
    <w:rsid w:val="006B0CD3"/>
    <w:rsid w:val="006B220B"/>
    <w:rsid w:val="006B2A44"/>
    <w:rsid w:val="006C00C5"/>
    <w:rsid w:val="006C1138"/>
    <w:rsid w:val="006C1655"/>
    <w:rsid w:val="006C3559"/>
    <w:rsid w:val="006D61AC"/>
    <w:rsid w:val="006D65C9"/>
    <w:rsid w:val="006D7440"/>
    <w:rsid w:val="006D7841"/>
    <w:rsid w:val="006D7EAB"/>
    <w:rsid w:val="006E0942"/>
    <w:rsid w:val="006E3D54"/>
    <w:rsid w:val="006E44DB"/>
    <w:rsid w:val="006E7E33"/>
    <w:rsid w:val="007043C7"/>
    <w:rsid w:val="00704A2E"/>
    <w:rsid w:val="00710A12"/>
    <w:rsid w:val="007126FE"/>
    <w:rsid w:val="00723FD2"/>
    <w:rsid w:val="00735C34"/>
    <w:rsid w:val="007454A4"/>
    <w:rsid w:val="007501F9"/>
    <w:rsid w:val="00751FF2"/>
    <w:rsid w:val="0075707F"/>
    <w:rsid w:val="007570ED"/>
    <w:rsid w:val="00757930"/>
    <w:rsid w:val="00760AF4"/>
    <w:rsid w:val="00765EA3"/>
    <w:rsid w:val="00771D6D"/>
    <w:rsid w:val="00773DBD"/>
    <w:rsid w:val="0077621E"/>
    <w:rsid w:val="00777F70"/>
    <w:rsid w:val="007A59CE"/>
    <w:rsid w:val="007A5D57"/>
    <w:rsid w:val="007C0686"/>
    <w:rsid w:val="007C25EF"/>
    <w:rsid w:val="007C2970"/>
    <w:rsid w:val="007C3E44"/>
    <w:rsid w:val="007D0A35"/>
    <w:rsid w:val="007E323F"/>
    <w:rsid w:val="007E3C78"/>
    <w:rsid w:val="007E51D7"/>
    <w:rsid w:val="007F0BD8"/>
    <w:rsid w:val="007F1274"/>
    <w:rsid w:val="007F6CC2"/>
    <w:rsid w:val="00800D80"/>
    <w:rsid w:val="00805279"/>
    <w:rsid w:val="008129C4"/>
    <w:rsid w:val="0081704F"/>
    <w:rsid w:val="00817E14"/>
    <w:rsid w:val="008213CF"/>
    <w:rsid w:val="00822D0E"/>
    <w:rsid w:val="00823A34"/>
    <w:rsid w:val="008270AE"/>
    <w:rsid w:val="00835497"/>
    <w:rsid w:val="00840031"/>
    <w:rsid w:val="00842C7E"/>
    <w:rsid w:val="00845E5A"/>
    <w:rsid w:val="008514B0"/>
    <w:rsid w:val="00851B9B"/>
    <w:rsid w:val="00855035"/>
    <w:rsid w:val="00855AA3"/>
    <w:rsid w:val="00864381"/>
    <w:rsid w:val="00864A84"/>
    <w:rsid w:val="00865413"/>
    <w:rsid w:val="00865D6D"/>
    <w:rsid w:val="008664A6"/>
    <w:rsid w:val="00866542"/>
    <w:rsid w:val="00871E5C"/>
    <w:rsid w:val="0088429F"/>
    <w:rsid w:val="00885674"/>
    <w:rsid w:val="0088765D"/>
    <w:rsid w:val="00887C5F"/>
    <w:rsid w:val="00892591"/>
    <w:rsid w:val="008A4372"/>
    <w:rsid w:val="008B4CC6"/>
    <w:rsid w:val="008C0962"/>
    <w:rsid w:val="008C5FC9"/>
    <w:rsid w:val="008D37A4"/>
    <w:rsid w:val="008D469C"/>
    <w:rsid w:val="008D5732"/>
    <w:rsid w:val="008D6C33"/>
    <w:rsid w:val="008E37CF"/>
    <w:rsid w:val="008E58FD"/>
    <w:rsid w:val="0090197C"/>
    <w:rsid w:val="009026A1"/>
    <w:rsid w:val="00903AE1"/>
    <w:rsid w:val="00904898"/>
    <w:rsid w:val="00906555"/>
    <w:rsid w:val="00910134"/>
    <w:rsid w:val="00910C10"/>
    <w:rsid w:val="00914CE1"/>
    <w:rsid w:val="009164D1"/>
    <w:rsid w:val="009203E3"/>
    <w:rsid w:val="00931440"/>
    <w:rsid w:val="0093555B"/>
    <w:rsid w:val="00940386"/>
    <w:rsid w:val="009405FF"/>
    <w:rsid w:val="009550FD"/>
    <w:rsid w:val="00955A75"/>
    <w:rsid w:val="0095633D"/>
    <w:rsid w:val="00957A4D"/>
    <w:rsid w:val="009710A7"/>
    <w:rsid w:val="0097400F"/>
    <w:rsid w:val="009750AE"/>
    <w:rsid w:val="00976658"/>
    <w:rsid w:val="009777EF"/>
    <w:rsid w:val="00985B1B"/>
    <w:rsid w:val="0098682A"/>
    <w:rsid w:val="0098780D"/>
    <w:rsid w:val="0099541D"/>
    <w:rsid w:val="00997B89"/>
    <w:rsid w:val="009A28E5"/>
    <w:rsid w:val="009A38EF"/>
    <w:rsid w:val="009B354E"/>
    <w:rsid w:val="009B5923"/>
    <w:rsid w:val="009C1CC3"/>
    <w:rsid w:val="009D1E7E"/>
    <w:rsid w:val="009E4AD0"/>
    <w:rsid w:val="009F0C9D"/>
    <w:rsid w:val="009F1B70"/>
    <w:rsid w:val="009F1F7D"/>
    <w:rsid w:val="009F58DD"/>
    <w:rsid w:val="009F6A2F"/>
    <w:rsid w:val="00A04774"/>
    <w:rsid w:val="00A10DAE"/>
    <w:rsid w:val="00A130EE"/>
    <w:rsid w:val="00A137ED"/>
    <w:rsid w:val="00A13A2F"/>
    <w:rsid w:val="00A13C52"/>
    <w:rsid w:val="00A24EE3"/>
    <w:rsid w:val="00A3272C"/>
    <w:rsid w:val="00A33760"/>
    <w:rsid w:val="00A355CC"/>
    <w:rsid w:val="00A358D6"/>
    <w:rsid w:val="00A372CB"/>
    <w:rsid w:val="00A4115D"/>
    <w:rsid w:val="00A425D8"/>
    <w:rsid w:val="00A4492A"/>
    <w:rsid w:val="00A44996"/>
    <w:rsid w:val="00A47058"/>
    <w:rsid w:val="00A70C41"/>
    <w:rsid w:val="00A713C2"/>
    <w:rsid w:val="00A77789"/>
    <w:rsid w:val="00A77CCB"/>
    <w:rsid w:val="00A80BD5"/>
    <w:rsid w:val="00AA1E00"/>
    <w:rsid w:val="00AA6133"/>
    <w:rsid w:val="00AB42CC"/>
    <w:rsid w:val="00AD5650"/>
    <w:rsid w:val="00AD7D8D"/>
    <w:rsid w:val="00AE4A61"/>
    <w:rsid w:val="00AF2473"/>
    <w:rsid w:val="00AF47A5"/>
    <w:rsid w:val="00B026C3"/>
    <w:rsid w:val="00B12542"/>
    <w:rsid w:val="00B25E0F"/>
    <w:rsid w:val="00B266D3"/>
    <w:rsid w:val="00B27189"/>
    <w:rsid w:val="00B327DE"/>
    <w:rsid w:val="00B44958"/>
    <w:rsid w:val="00B45357"/>
    <w:rsid w:val="00B47FC2"/>
    <w:rsid w:val="00B501E9"/>
    <w:rsid w:val="00B516FF"/>
    <w:rsid w:val="00B526D8"/>
    <w:rsid w:val="00B54BAA"/>
    <w:rsid w:val="00B57683"/>
    <w:rsid w:val="00B60A27"/>
    <w:rsid w:val="00B60E99"/>
    <w:rsid w:val="00B64FBE"/>
    <w:rsid w:val="00B677ED"/>
    <w:rsid w:val="00B7561A"/>
    <w:rsid w:val="00B800AD"/>
    <w:rsid w:val="00B8664A"/>
    <w:rsid w:val="00B87E2A"/>
    <w:rsid w:val="00B9365E"/>
    <w:rsid w:val="00B97C96"/>
    <w:rsid w:val="00BA0F29"/>
    <w:rsid w:val="00BA3E31"/>
    <w:rsid w:val="00BA4B58"/>
    <w:rsid w:val="00BB77C6"/>
    <w:rsid w:val="00BB782B"/>
    <w:rsid w:val="00BC19AC"/>
    <w:rsid w:val="00BC73AC"/>
    <w:rsid w:val="00BC7B0F"/>
    <w:rsid w:val="00BD19BF"/>
    <w:rsid w:val="00BD6B50"/>
    <w:rsid w:val="00BE58CD"/>
    <w:rsid w:val="00C05F7D"/>
    <w:rsid w:val="00C06FD6"/>
    <w:rsid w:val="00C16BFB"/>
    <w:rsid w:val="00C16F89"/>
    <w:rsid w:val="00C22D74"/>
    <w:rsid w:val="00C24EAA"/>
    <w:rsid w:val="00C25475"/>
    <w:rsid w:val="00C26026"/>
    <w:rsid w:val="00C26910"/>
    <w:rsid w:val="00C26BBE"/>
    <w:rsid w:val="00C334E8"/>
    <w:rsid w:val="00C36366"/>
    <w:rsid w:val="00C43326"/>
    <w:rsid w:val="00C441CF"/>
    <w:rsid w:val="00C47397"/>
    <w:rsid w:val="00C5344A"/>
    <w:rsid w:val="00C551FC"/>
    <w:rsid w:val="00C63A1B"/>
    <w:rsid w:val="00C64883"/>
    <w:rsid w:val="00C66623"/>
    <w:rsid w:val="00C72942"/>
    <w:rsid w:val="00C73482"/>
    <w:rsid w:val="00C76A1F"/>
    <w:rsid w:val="00C810CB"/>
    <w:rsid w:val="00C86F06"/>
    <w:rsid w:val="00C9449C"/>
    <w:rsid w:val="00CA0203"/>
    <w:rsid w:val="00CA1714"/>
    <w:rsid w:val="00CA5409"/>
    <w:rsid w:val="00CA6A41"/>
    <w:rsid w:val="00CB18DC"/>
    <w:rsid w:val="00CC5931"/>
    <w:rsid w:val="00CC6A77"/>
    <w:rsid w:val="00CE0CB8"/>
    <w:rsid w:val="00CE3873"/>
    <w:rsid w:val="00CE665B"/>
    <w:rsid w:val="00CF6581"/>
    <w:rsid w:val="00CF6D8F"/>
    <w:rsid w:val="00D02C53"/>
    <w:rsid w:val="00D06ADA"/>
    <w:rsid w:val="00D17D09"/>
    <w:rsid w:val="00D210B5"/>
    <w:rsid w:val="00D24284"/>
    <w:rsid w:val="00D30BFB"/>
    <w:rsid w:val="00D353D5"/>
    <w:rsid w:val="00D42C6A"/>
    <w:rsid w:val="00D45112"/>
    <w:rsid w:val="00D53C29"/>
    <w:rsid w:val="00D55974"/>
    <w:rsid w:val="00D6234D"/>
    <w:rsid w:val="00D642CC"/>
    <w:rsid w:val="00D66BDA"/>
    <w:rsid w:val="00D71C98"/>
    <w:rsid w:val="00D7259D"/>
    <w:rsid w:val="00D840CF"/>
    <w:rsid w:val="00D8465B"/>
    <w:rsid w:val="00D85FF6"/>
    <w:rsid w:val="00D91A99"/>
    <w:rsid w:val="00D96E24"/>
    <w:rsid w:val="00D973D2"/>
    <w:rsid w:val="00DA6048"/>
    <w:rsid w:val="00DB4265"/>
    <w:rsid w:val="00DB6EC0"/>
    <w:rsid w:val="00DC14E1"/>
    <w:rsid w:val="00DD1D6F"/>
    <w:rsid w:val="00DD617D"/>
    <w:rsid w:val="00DD61D5"/>
    <w:rsid w:val="00DE0B02"/>
    <w:rsid w:val="00DF075F"/>
    <w:rsid w:val="00E03C4E"/>
    <w:rsid w:val="00E15857"/>
    <w:rsid w:val="00E17D58"/>
    <w:rsid w:val="00E2724A"/>
    <w:rsid w:val="00E32619"/>
    <w:rsid w:val="00E34701"/>
    <w:rsid w:val="00E362B7"/>
    <w:rsid w:val="00E41E05"/>
    <w:rsid w:val="00E42F93"/>
    <w:rsid w:val="00E4416A"/>
    <w:rsid w:val="00E46296"/>
    <w:rsid w:val="00E6347A"/>
    <w:rsid w:val="00E6610D"/>
    <w:rsid w:val="00E7098D"/>
    <w:rsid w:val="00E71D84"/>
    <w:rsid w:val="00E77AF7"/>
    <w:rsid w:val="00E9119A"/>
    <w:rsid w:val="00E96AE0"/>
    <w:rsid w:val="00E97860"/>
    <w:rsid w:val="00EA1162"/>
    <w:rsid w:val="00EA1625"/>
    <w:rsid w:val="00EA2920"/>
    <w:rsid w:val="00EA5446"/>
    <w:rsid w:val="00EA6E13"/>
    <w:rsid w:val="00EA7458"/>
    <w:rsid w:val="00EB51A7"/>
    <w:rsid w:val="00ED4706"/>
    <w:rsid w:val="00EE2E56"/>
    <w:rsid w:val="00EF2929"/>
    <w:rsid w:val="00EF7033"/>
    <w:rsid w:val="00F10E63"/>
    <w:rsid w:val="00F1127F"/>
    <w:rsid w:val="00F21DC8"/>
    <w:rsid w:val="00F253A4"/>
    <w:rsid w:val="00F32BB3"/>
    <w:rsid w:val="00F34650"/>
    <w:rsid w:val="00F34F88"/>
    <w:rsid w:val="00F3653B"/>
    <w:rsid w:val="00F46906"/>
    <w:rsid w:val="00F527CC"/>
    <w:rsid w:val="00F602C6"/>
    <w:rsid w:val="00F63890"/>
    <w:rsid w:val="00F63C52"/>
    <w:rsid w:val="00F6756A"/>
    <w:rsid w:val="00F86053"/>
    <w:rsid w:val="00F90F48"/>
    <w:rsid w:val="00FA0CB3"/>
    <w:rsid w:val="00FA1E34"/>
    <w:rsid w:val="00FA2047"/>
    <w:rsid w:val="00FA3D5E"/>
    <w:rsid w:val="00FA4331"/>
    <w:rsid w:val="00FA4EE9"/>
    <w:rsid w:val="00FA7A28"/>
    <w:rsid w:val="00FB00EB"/>
    <w:rsid w:val="00FB2518"/>
    <w:rsid w:val="00FB42C3"/>
    <w:rsid w:val="00FB4D40"/>
    <w:rsid w:val="00FD032A"/>
    <w:rsid w:val="00FD19D6"/>
    <w:rsid w:val="00FD1D2C"/>
    <w:rsid w:val="00FD3B47"/>
    <w:rsid w:val="00FD4536"/>
    <w:rsid w:val="00FD7D0C"/>
    <w:rsid w:val="00FE3DA8"/>
    <w:rsid w:val="00FE62D5"/>
    <w:rsid w:val="00FF57B2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E2ADE"/>
  <w15:chartTrackingRefBased/>
  <w15:docId w15:val="{7F13F8AA-4E5C-4460-8F0D-1F458F04C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pt-PT" w:eastAsia="en-US" w:bidi="ar-SA"/>
      </w:rPr>
    </w:rPrDefault>
    <w:pPrDefault>
      <w:pPr>
        <w:spacing w:before="120" w:after="240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B70"/>
    <w:pPr>
      <w:spacing w:before="0" w:line="264" w:lineRule="auto"/>
    </w:pPr>
    <w:rPr>
      <w:sz w:val="24"/>
      <w:lang w:val="en-US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FE3DA8"/>
    <w:pPr>
      <w:keepNext/>
      <w:keepLines/>
      <w:numPr>
        <w:numId w:val="23"/>
      </w:numPr>
      <w:spacing w:before="240" w:after="600" w:line="240" w:lineRule="auto"/>
      <w:outlineLvl w:val="0"/>
    </w:pPr>
    <w:rPr>
      <w:rFonts w:asciiTheme="majorHAnsi" w:eastAsiaTheme="majorEastAsia" w:hAnsiTheme="majorHAnsi" w:cs="Arial"/>
      <w:bCs/>
      <w:noProof/>
      <w:color w:val="000000" w:themeColor="text1"/>
      <w:sz w:val="32"/>
      <w:szCs w:val="30"/>
    </w:rPr>
  </w:style>
  <w:style w:type="paragraph" w:styleId="Cabealho2">
    <w:name w:val="heading 2"/>
    <w:basedOn w:val="Normal"/>
    <w:next w:val="Normal"/>
    <w:link w:val="Cabealho2Carter"/>
    <w:uiPriority w:val="9"/>
    <w:qFormat/>
    <w:rsid w:val="00FE3DA8"/>
    <w:pPr>
      <w:keepNext/>
      <w:keepLines/>
      <w:numPr>
        <w:ilvl w:val="1"/>
        <w:numId w:val="23"/>
      </w:numPr>
      <w:spacing w:before="240" w:line="240" w:lineRule="auto"/>
      <w:outlineLvl w:val="1"/>
    </w:pPr>
    <w:rPr>
      <w:rFonts w:asciiTheme="majorHAnsi" w:eastAsiaTheme="majorEastAsia" w:hAnsiTheme="majorHAnsi" w:cs="Arial"/>
      <w:bCs/>
      <w:noProof/>
    </w:rPr>
  </w:style>
  <w:style w:type="paragraph" w:styleId="Cabealho3">
    <w:name w:val="heading 3"/>
    <w:basedOn w:val="Normal"/>
    <w:next w:val="Normal"/>
    <w:link w:val="Cabealho3Carter"/>
    <w:uiPriority w:val="9"/>
    <w:qFormat/>
    <w:rsid w:val="00FE3DA8"/>
    <w:pPr>
      <w:keepNext/>
      <w:keepLines/>
      <w:numPr>
        <w:ilvl w:val="2"/>
        <w:numId w:val="23"/>
      </w:numPr>
      <w:spacing w:after="0"/>
      <w:outlineLvl w:val="2"/>
    </w:pPr>
    <w:rPr>
      <w:rFonts w:asciiTheme="majorHAnsi" w:eastAsiaTheme="majorEastAsia" w:hAnsiTheme="majorHAnsi" w:cs="Arial"/>
      <w:color w:val="000000" w:themeColor="text1"/>
      <w:szCs w:val="24"/>
    </w:rPr>
  </w:style>
  <w:style w:type="paragraph" w:styleId="Cabealho4">
    <w:name w:val="heading 4"/>
    <w:basedOn w:val="Normal"/>
    <w:next w:val="Normal"/>
    <w:link w:val="Cabealho4Carter"/>
    <w:uiPriority w:val="9"/>
    <w:semiHidden/>
    <w:qFormat/>
    <w:rsid w:val="00FE3DA8"/>
    <w:pPr>
      <w:keepNext/>
      <w:keepLines/>
      <w:numPr>
        <w:ilvl w:val="3"/>
        <w:numId w:val="23"/>
      </w:numPr>
      <w:spacing w:before="40" w:after="0"/>
      <w:outlineLvl w:val="3"/>
    </w:pPr>
    <w:rPr>
      <w:rFonts w:eastAsiaTheme="majorEastAsia" w:cs="Arial"/>
      <w:i/>
      <w:iCs/>
      <w:color w:val="000000" w:themeColor="text1"/>
    </w:rPr>
  </w:style>
  <w:style w:type="paragraph" w:styleId="Cabealho5">
    <w:name w:val="heading 5"/>
    <w:basedOn w:val="Normal"/>
    <w:next w:val="Normal"/>
    <w:link w:val="Cabealho5Carter"/>
    <w:uiPriority w:val="9"/>
    <w:semiHidden/>
    <w:qFormat/>
    <w:rsid w:val="00FE3DA8"/>
    <w:pPr>
      <w:keepNext/>
      <w:keepLines/>
      <w:numPr>
        <w:ilvl w:val="4"/>
        <w:numId w:val="23"/>
      </w:numPr>
      <w:spacing w:before="40" w:after="0"/>
      <w:outlineLvl w:val="4"/>
    </w:pPr>
    <w:rPr>
      <w:rFonts w:eastAsiaTheme="majorEastAsia" w:cs="Arial"/>
      <w:color w:val="000000" w:themeColor="text1"/>
    </w:rPr>
  </w:style>
  <w:style w:type="paragraph" w:styleId="Cabealho6">
    <w:name w:val="heading 6"/>
    <w:basedOn w:val="Normal"/>
    <w:next w:val="Normal"/>
    <w:link w:val="Cabealho6Carter"/>
    <w:uiPriority w:val="9"/>
    <w:semiHidden/>
    <w:qFormat/>
    <w:rsid w:val="00FE3DA8"/>
    <w:pPr>
      <w:keepNext/>
      <w:keepLines/>
      <w:numPr>
        <w:ilvl w:val="5"/>
        <w:numId w:val="23"/>
      </w:numPr>
      <w:spacing w:before="40" w:after="0"/>
      <w:outlineLvl w:val="5"/>
    </w:pPr>
    <w:rPr>
      <w:rFonts w:eastAsiaTheme="majorEastAsia" w:cs="Arial"/>
      <w:color w:val="000000" w:themeColor="text1"/>
    </w:rPr>
  </w:style>
  <w:style w:type="paragraph" w:styleId="Cabealho7">
    <w:name w:val="heading 7"/>
    <w:basedOn w:val="Normal"/>
    <w:next w:val="Normal"/>
    <w:link w:val="Cabealho7Carter"/>
    <w:uiPriority w:val="9"/>
    <w:semiHidden/>
    <w:qFormat/>
    <w:rsid w:val="00FE3DA8"/>
    <w:pPr>
      <w:keepNext/>
      <w:keepLines/>
      <w:numPr>
        <w:ilvl w:val="6"/>
        <w:numId w:val="23"/>
      </w:numPr>
      <w:spacing w:before="40" w:after="0"/>
      <w:outlineLvl w:val="6"/>
    </w:pPr>
    <w:rPr>
      <w:rFonts w:eastAsiaTheme="majorEastAsia" w:cs="Arial"/>
      <w:i/>
      <w:iCs/>
      <w:color w:val="000000" w:themeColor="text1"/>
    </w:rPr>
  </w:style>
  <w:style w:type="paragraph" w:styleId="Cabealho8">
    <w:name w:val="heading 8"/>
    <w:basedOn w:val="Normal"/>
    <w:next w:val="Normal"/>
    <w:link w:val="Cabealho8Carter"/>
    <w:uiPriority w:val="9"/>
    <w:semiHidden/>
    <w:qFormat/>
    <w:rsid w:val="00FE3DA8"/>
    <w:pPr>
      <w:keepNext/>
      <w:keepLines/>
      <w:numPr>
        <w:ilvl w:val="7"/>
        <w:numId w:val="23"/>
      </w:numPr>
      <w:spacing w:before="40" w:after="0"/>
      <w:outlineLvl w:val="7"/>
    </w:pPr>
    <w:rPr>
      <w:rFonts w:eastAsiaTheme="majorEastAsia" w:cs="Arial"/>
      <w:color w:val="000000" w:themeColor="text1"/>
      <w:sz w:val="21"/>
      <w:szCs w:val="21"/>
    </w:rPr>
  </w:style>
  <w:style w:type="paragraph" w:styleId="Cabealho9">
    <w:name w:val="heading 9"/>
    <w:basedOn w:val="Normal"/>
    <w:next w:val="Normal"/>
    <w:link w:val="Cabealho9Carter"/>
    <w:uiPriority w:val="9"/>
    <w:semiHidden/>
    <w:qFormat/>
    <w:rsid w:val="00FE3DA8"/>
    <w:pPr>
      <w:keepNext/>
      <w:keepLines/>
      <w:numPr>
        <w:ilvl w:val="8"/>
        <w:numId w:val="23"/>
      </w:numPr>
      <w:spacing w:before="40" w:after="0"/>
      <w:outlineLvl w:val="8"/>
    </w:pPr>
    <w:rPr>
      <w:rFonts w:eastAsiaTheme="majorEastAsia" w:cs="Arial"/>
      <w:i/>
      <w:iCs/>
      <w:color w:val="000000" w:themeColor="text1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FB00EB"/>
    <w:pPr>
      <w:tabs>
        <w:tab w:val="center" w:pos="4513"/>
        <w:tab w:val="right" w:pos="9026"/>
      </w:tabs>
      <w:spacing w:after="220" w:line="240" w:lineRule="auto"/>
    </w:pPr>
    <w:rPr>
      <w:sz w:val="16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B00EB"/>
    <w:rPr>
      <w:sz w:val="16"/>
      <w:lang w:val="en-US"/>
    </w:rPr>
  </w:style>
  <w:style w:type="paragraph" w:styleId="Rodap">
    <w:name w:val="footer"/>
    <w:basedOn w:val="Normal"/>
    <w:link w:val="RodapCarter"/>
    <w:uiPriority w:val="99"/>
    <w:rsid w:val="005A6EC5"/>
    <w:pPr>
      <w:tabs>
        <w:tab w:val="right" w:pos="9638"/>
      </w:tabs>
      <w:spacing w:after="0" w:line="240" w:lineRule="auto"/>
    </w:pPr>
    <w:rPr>
      <w:color w:val="323232"/>
      <w:sz w:val="16"/>
      <w:szCs w:val="16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5A6EC5"/>
    <w:rPr>
      <w:color w:val="323232"/>
      <w:sz w:val="16"/>
      <w:szCs w:val="16"/>
      <w:lang w:val="en-US"/>
    </w:rPr>
  </w:style>
  <w:style w:type="table" w:styleId="Tabelacomgrelha">
    <w:name w:val="Table Grid"/>
    <w:basedOn w:val="Tabelanormal"/>
    <w:uiPriority w:val="59"/>
    <w:rsid w:val="005A6EC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semiHidden/>
    <w:qFormat/>
    <w:rsid w:val="005945F4"/>
    <w:pPr>
      <w:spacing w:after="0" w:line="180" w:lineRule="atLeast"/>
    </w:pPr>
    <w:rPr>
      <w:noProof/>
      <w:sz w:val="15"/>
    </w:rPr>
  </w:style>
  <w:style w:type="paragraph" w:customStyle="1" w:styleId="Ourref">
    <w:name w:val="Our ref"/>
    <w:basedOn w:val="Normal"/>
    <w:uiPriority w:val="1"/>
    <w:semiHidden/>
    <w:rsid w:val="005945F4"/>
    <w:pPr>
      <w:spacing w:after="520"/>
    </w:pPr>
  </w:style>
  <w:style w:type="paragraph" w:styleId="Data">
    <w:name w:val="Date"/>
    <w:basedOn w:val="Normal"/>
    <w:next w:val="Normal"/>
    <w:link w:val="DataCarter"/>
    <w:uiPriority w:val="2"/>
    <w:semiHidden/>
    <w:rsid w:val="005945F4"/>
    <w:pPr>
      <w:spacing w:before="520" w:after="520"/>
    </w:pPr>
  </w:style>
  <w:style w:type="character" w:customStyle="1" w:styleId="DataCarter">
    <w:name w:val="Data Caráter"/>
    <w:basedOn w:val="Tipodeletrapredefinidodopargrafo"/>
    <w:link w:val="Data"/>
    <w:uiPriority w:val="2"/>
    <w:semiHidden/>
    <w:rsid w:val="005945F4"/>
    <w:rPr>
      <w:lang w:val="en-US"/>
    </w:rPr>
  </w:style>
  <w:style w:type="paragraph" w:customStyle="1" w:styleId="RecipientAddress">
    <w:name w:val="Recipient Address"/>
    <w:basedOn w:val="Normal"/>
    <w:semiHidden/>
    <w:qFormat/>
    <w:rsid w:val="005945F4"/>
    <w:pPr>
      <w:spacing w:after="0"/>
    </w:pPr>
  </w:style>
  <w:style w:type="paragraph" w:customStyle="1" w:styleId="Author">
    <w:name w:val="Author"/>
    <w:basedOn w:val="Normal"/>
    <w:next w:val="Normal"/>
    <w:uiPriority w:val="7"/>
    <w:semiHidden/>
    <w:qFormat/>
    <w:rsid w:val="005945F4"/>
    <w:pPr>
      <w:keepNext/>
      <w:keepLines/>
      <w:spacing w:after="0" w:line="276" w:lineRule="auto"/>
    </w:pPr>
    <w:rPr>
      <w:szCs w:val="20"/>
    </w:rPr>
  </w:style>
  <w:style w:type="table" w:customStyle="1" w:styleId="GlobalFund">
    <w:name w:val="Global Fund"/>
    <w:basedOn w:val="Tabelanormal"/>
    <w:uiPriority w:val="99"/>
    <w:rsid w:val="00DB4265"/>
    <w:pPr>
      <w:spacing w:before="0" w:after="0" w:line="240" w:lineRule="auto"/>
    </w:pPr>
    <w:rPr>
      <w:rFonts w:asciiTheme="minorHAnsi" w:hAnsiTheme="minorHAnsi"/>
      <w:color w:val="000000" w:themeColor="text1"/>
    </w:rPr>
    <w:tblPr>
      <w:tblStyleRowBandSize w:val="1"/>
      <w:tblCellMar>
        <w:left w:w="0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262626" w:themeColor="text1" w:themeTint="D9"/>
          <w:left w:val="nil"/>
          <w:bottom w:val="single" w:sz="6" w:space="0" w:color="262626" w:themeColor="text1" w:themeTint="D9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595959" w:themeColor="text1" w:themeTint="A6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Cabealho1Carter">
    <w:name w:val="Cabeçalho 1 Caráter"/>
    <w:basedOn w:val="Tipodeletrapredefinidodopargrafo"/>
    <w:link w:val="Cabealho1"/>
    <w:uiPriority w:val="9"/>
    <w:rsid w:val="00607164"/>
    <w:rPr>
      <w:rFonts w:asciiTheme="majorHAnsi" w:eastAsiaTheme="majorEastAsia" w:hAnsiTheme="majorHAnsi" w:cs="Arial"/>
      <w:bCs/>
      <w:noProof/>
      <w:color w:val="000000" w:themeColor="text1"/>
      <w:sz w:val="32"/>
      <w:szCs w:val="30"/>
      <w:lang w:val="en-US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607164"/>
    <w:rPr>
      <w:rFonts w:asciiTheme="majorHAnsi" w:eastAsiaTheme="majorEastAsia" w:hAnsiTheme="majorHAnsi" w:cs="Arial"/>
      <w:bCs/>
      <w:noProof/>
      <w:sz w:val="24"/>
      <w:lang w:val="en-US"/>
    </w:rPr>
  </w:style>
  <w:style w:type="paragraph" w:customStyle="1" w:styleId="NormalNoSpace">
    <w:name w:val="NormalNoSpace"/>
    <w:basedOn w:val="Normal"/>
    <w:next w:val="Normal"/>
    <w:qFormat/>
    <w:rsid w:val="00985B1B"/>
    <w:pPr>
      <w:spacing w:after="0"/>
    </w:pPr>
  </w:style>
  <w:style w:type="paragraph" w:customStyle="1" w:styleId="Note">
    <w:name w:val="Note"/>
    <w:basedOn w:val="Normal"/>
    <w:uiPriority w:val="29"/>
    <w:qFormat/>
    <w:rsid w:val="005A6EC5"/>
    <w:pPr>
      <w:spacing w:line="220" w:lineRule="atLeast"/>
    </w:pPr>
    <w:rPr>
      <w:sz w:val="16"/>
      <w:szCs w:val="16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A6EC5"/>
    <w:pPr>
      <w:spacing w:after="0" w:line="240" w:lineRule="auto"/>
    </w:pPr>
    <w:rPr>
      <w:sz w:val="16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A6EC5"/>
    <w:rPr>
      <w:sz w:val="16"/>
      <w:szCs w:val="20"/>
      <w:lang w:val="en-US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5A6EC5"/>
    <w:rPr>
      <w:vertAlign w:val="superscript"/>
      <w:lang w:val="en-US"/>
    </w:rPr>
  </w:style>
  <w:style w:type="paragraph" w:styleId="SemEspaamento">
    <w:name w:val="No Spacing"/>
    <w:uiPriority w:val="14"/>
    <w:qFormat/>
    <w:rsid w:val="005A6EC5"/>
    <w:pPr>
      <w:spacing w:before="0" w:after="0" w:line="240" w:lineRule="auto"/>
    </w:pPr>
    <w:rPr>
      <w:lang w:val="en-US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5A6EC5"/>
    <w:pPr>
      <w:spacing w:after="0" w:line="240" w:lineRule="auto"/>
    </w:pPr>
    <w:rPr>
      <w:sz w:val="16"/>
      <w:szCs w:val="16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5A6EC5"/>
    <w:rPr>
      <w:sz w:val="16"/>
      <w:szCs w:val="16"/>
      <w:lang w:val="en-US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5A6EC5"/>
    <w:rPr>
      <w:vertAlign w:val="superscript"/>
      <w:lang w:val="en-US"/>
    </w:rPr>
  </w:style>
  <w:style w:type="table" w:customStyle="1" w:styleId="GlobalFund1">
    <w:name w:val="Global Fund 1"/>
    <w:basedOn w:val="GlobalFund"/>
    <w:uiPriority w:val="99"/>
    <w:rsid w:val="00362590"/>
    <w:rPr>
      <w:color w:val="404040" w:themeColor="text1" w:themeTint="BF"/>
    </w:rPr>
    <w:tblPr>
      <w:tblCellMar>
        <w:top w:w="108" w:type="dxa"/>
        <w:bottom w:w="108" w:type="dxa"/>
      </w:tblCellMar>
    </w:tblPr>
    <w:tblStylePr w:type="firstRow">
      <w:pPr>
        <w:wordWrap/>
        <w:jc w:val="left"/>
      </w:pPr>
      <w:rPr>
        <w:rFonts w:asciiTheme="majorHAnsi" w:hAnsiTheme="majorHAnsi"/>
        <w:b w:val="0"/>
        <w:i w:val="0"/>
        <w:caps w:val="0"/>
        <w:smallCaps w:val="0"/>
        <w:color w:val="404040" w:themeColor="text1" w:themeTint="BF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railer">
    <w:name w:val="TableTrailer"/>
    <w:basedOn w:val="Normal"/>
    <w:next w:val="Normal"/>
    <w:uiPriority w:val="15"/>
    <w:rsid w:val="005A6EC5"/>
    <w:pPr>
      <w:spacing w:after="0" w:line="240" w:lineRule="auto"/>
    </w:pPr>
    <w:rPr>
      <w:noProof/>
      <w:sz w:val="2"/>
    </w:rPr>
  </w:style>
  <w:style w:type="character" w:styleId="TextodoMarcadordePosio">
    <w:name w:val="Placeholder Text"/>
    <w:basedOn w:val="Tipodeletrapredefinidodopargrafo"/>
    <w:uiPriority w:val="99"/>
    <w:semiHidden/>
    <w:rsid w:val="005A6EC5"/>
    <w:rPr>
      <w:color w:val="808080"/>
      <w:lang w:val="en-US"/>
    </w:rPr>
  </w:style>
  <w:style w:type="paragraph" w:customStyle="1" w:styleId="AddressTopLine">
    <w:name w:val="AddressTopLine"/>
    <w:basedOn w:val="Address"/>
    <w:semiHidden/>
    <w:qFormat/>
    <w:rsid w:val="005945F4"/>
    <w:pPr>
      <w:spacing w:after="180"/>
      <w:contextualSpacing/>
    </w:pPr>
  </w:style>
  <w:style w:type="paragraph" w:customStyle="1" w:styleId="AddressTopLineSmall">
    <w:name w:val="AddressTopLineSmall"/>
    <w:basedOn w:val="AddressTopLine"/>
    <w:semiHidden/>
    <w:qFormat/>
    <w:rsid w:val="005945F4"/>
    <w:pPr>
      <w:spacing w:line="140" w:lineRule="atLeast"/>
    </w:pPr>
    <w:rPr>
      <w:sz w:val="12"/>
    </w:rPr>
  </w:style>
  <w:style w:type="paragraph" w:customStyle="1" w:styleId="AddressSmall">
    <w:name w:val="AddressSmall"/>
    <w:basedOn w:val="Address"/>
    <w:semiHidden/>
    <w:qFormat/>
    <w:rsid w:val="005945F4"/>
    <w:pPr>
      <w:spacing w:line="140" w:lineRule="atLeast"/>
    </w:pPr>
    <w:rPr>
      <w:sz w:val="12"/>
    </w:rPr>
  </w:style>
  <w:style w:type="paragraph" w:customStyle="1" w:styleId="Tiny">
    <w:name w:val="Tiny"/>
    <w:basedOn w:val="Normal"/>
    <w:uiPriority w:val="15"/>
    <w:semiHidden/>
    <w:qFormat/>
    <w:rsid w:val="005A6EC5"/>
    <w:pPr>
      <w:spacing w:after="0" w:line="240" w:lineRule="auto"/>
    </w:pPr>
    <w:rPr>
      <w:sz w:val="2"/>
    </w:rPr>
  </w:style>
  <w:style w:type="paragraph" w:styleId="Ttulo">
    <w:name w:val="Title"/>
    <w:basedOn w:val="Normal"/>
    <w:next w:val="Subttulo"/>
    <w:link w:val="TtuloCarter"/>
    <w:uiPriority w:val="8"/>
    <w:qFormat/>
    <w:rsid w:val="00557654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60"/>
      <w:szCs w:val="48"/>
    </w:rPr>
  </w:style>
  <w:style w:type="character" w:customStyle="1" w:styleId="TtuloCarter">
    <w:name w:val="Título Caráter"/>
    <w:basedOn w:val="Tipodeletrapredefinidodopargrafo"/>
    <w:link w:val="Ttulo"/>
    <w:uiPriority w:val="8"/>
    <w:rsid w:val="00557654"/>
    <w:rPr>
      <w:rFonts w:asciiTheme="majorHAnsi" w:eastAsiaTheme="majorEastAsia" w:hAnsiTheme="majorHAnsi" w:cstheme="majorBidi"/>
      <w:kern w:val="28"/>
      <w:sz w:val="60"/>
      <w:szCs w:val="48"/>
      <w:lang w:val="en-US"/>
    </w:rPr>
  </w:style>
  <w:style w:type="paragraph" w:styleId="Subttulo">
    <w:name w:val="Subtitle"/>
    <w:basedOn w:val="Normal"/>
    <w:next w:val="Normal"/>
    <w:link w:val="SubttuloCarter"/>
    <w:uiPriority w:val="8"/>
    <w:qFormat/>
    <w:rsid w:val="00557654"/>
    <w:pPr>
      <w:numPr>
        <w:ilvl w:val="1"/>
      </w:numPr>
      <w:spacing w:after="0" w:line="240" w:lineRule="auto"/>
    </w:pPr>
    <w:rPr>
      <w:rFonts w:eastAsiaTheme="minorEastAsia"/>
      <w:color w:val="000000" w:themeColor="text1"/>
      <w:sz w:val="60"/>
      <w:szCs w:val="36"/>
    </w:rPr>
  </w:style>
  <w:style w:type="character" w:customStyle="1" w:styleId="SubttuloCarter">
    <w:name w:val="Subtítulo Caráter"/>
    <w:basedOn w:val="Tipodeletrapredefinidodopargrafo"/>
    <w:link w:val="Subttulo"/>
    <w:uiPriority w:val="8"/>
    <w:rsid w:val="00557654"/>
    <w:rPr>
      <w:rFonts w:eastAsiaTheme="minorEastAsia"/>
      <w:color w:val="000000" w:themeColor="text1"/>
      <w:sz w:val="60"/>
      <w:szCs w:val="36"/>
      <w:lang w:val="en-US"/>
    </w:rPr>
  </w:style>
  <w:style w:type="paragraph" w:customStyle="1" w:styleId="Bullet1">
    <w:name w:val="Bullet 1"/>
    <w:basedOn w:val="Normal"/>
    <w:uiPriority w:val="2"/>
    <w:qFormat/>
    <w:rsid w:val="00985B1B"/>
    <w:pPr>
      <w:numPr>
        <w:numId w:val="21"/>
      </w:numPr>
      <w:spacing w:before="120" w:after="120"/>
      <w:contextualSpacing/>
      <w:jc w:val="both"/>
    </w:pPr>
    <w:rPr>
      <w:szCs w:val="20"/>
    </w:rPr>
  </w:style>
  <w:style w:type="paragraph" w:customStyle="1" w:styleId="Bullet2">
    <w:name w:val="Bullet 2"/>
    <w:basedOn w:val="Bullet1"/>
    <w:uiPriority w:val="2"/>
    <w:qFormat/>
    <w:rsid w:val="00557654"/>
    <w:pPr>
      <w:numPr>
        <w:ilvl w:val="1"/>
      </w:numPr>
    </w:pPr>
  </w:style>
  <w:style w:type="numbering" w:customStyle="1" w:styleId="NumbLstBullet">
    <w:name w:val="NumbLstBullet"/>
    <w:uiPriority w:val="99"/>
    <w:rsid w:val="001100A4"/>
    <w:pPr>
      <w:numPr>
        <w:numId w:val="21"/>
      </w:numPr>
    </w:pPr>
  </w:style>
  <w:style w:type="paragraph" w:customStyle="1" w:styleId="AlphaList1">
    <w:name w:val="AlphaList 1"/>
    <w:basedOn w:val="Normal"/>
    <w:uiPriority w:val="1"/>
    <w:qFormat/>
    <w:rsid w:val="00985B1B"/>
    <w:pPr>
      <w:numPr>
        <w:numId w:val="1"/>
      </w:numPr>
      <w:spacing w:after="120"/>
      <w:contextualSpacing/>
      <w:jc w:val="both"/>
    </w:pPr>
    <w:rPr>
      <w:szCs w:val="20"/>
    </w:rPr>
  </w:style>
  <w:style w:type="paragraph" w:customStyle="1" w:styleId="AlphaList2">
    <w:name w:val="AlphaList 2"/>
    <w:basedOn w:val="Normal"/>
    <w:uiPriority w:val="1"/>
    <w:qFormat/>
    <w:rsid w:val="00607164"/>
    <w:pPr>
      <w:numPr>
        <w:ilvl w:val="1"/>
        <w:numId w:val="1"/>
      </w:numPr>
      <w:spacing w:after="120"/>
      <w:contextualSpacing/>
      <w:jc w:val="both"/>
    </w:pPr>
    <w:rPr>
      <w:szCs w:val="20"/>
    </w:rPr>
  </w:style>
  <w:style w:type="numbering" w:customStyle="1" w:styleId="NumbListAlpha">
    <w:name w:val="NumbListAlpha"/>
    <w:uiPriority w:val="99"/>
    <w:rsid w:val="005A6EC5"/>
    <w:pPr>
      <w:numPr>
        <w:numId w:val="20"/>
      </w:numPr>
    </w:pPr>
  </w:style>
  <w:style w:type="paragraph" w:customStyle="1" w:styleId="Bullet3">
    <w:name w:val="Bullet 3"/>
    <w:basedOn w:val="Bullet2"/>
    <w:uiPriority w:val="2"/>
    <w:rsid w:val="001100A4"/>
    <w:pPr>
      <w:numPr>
        <w:ilvl w:val="2"/>
      </w:numPr>
      <w:jc w:val="left"/>
    </w:pPr>
  </w:style>
  <w:style w:type="numbering" w:customStyle="1" w:styleId="NumHeadingsLst">
    <w:name w:val="NumHeadingsLst"/>
    <w:uiPriority w:val="99"/>
    <w:rsid w:val="005945F4"/>
    <w:pPr>
      <w:numPr>
        <w:numId w:val="2"/>
      </w:numPr>
    </w:pPr>
  </w:style>
  <w:style w:type="paragraph" w:styleId="Citao">
    <w:name w:val="Quote"/>
    <w:basedOn w:val="Normal"/>
    <w:next w:val="Normal"/>
    <w:link w:val="CitaoCarter"/>
    <w:uiPriority w:val="29"/>
    <w:qFormat/>
    <w:rsid w:val="00072DA3"/>
    <w:pPr>
      <w:spacing w:before="240"/>
      <w:ind w:left="567"/>
    </w:pPr>
    <w:rPr>
      <w:iCs/>
      <w:noProof/>
      <w:color w:val="A6A6A6" w:themeColor="background1" w:themeShade="A6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72DA3"/>
    <w:rPr>
      <w:iCs/>
      <w:noProof/>
      <w:color w:val="A6A6A6" w:themeColor="background1" w:themeShade="A6"/>
      <w:sz w:val="24"/>
      <w:lang w:val="en-US"/>
    </w:rPr>
  </w:style>
  <w:style w:type="paragraph" w:styleId="ndice1">
    <w:name w:val="toc 1"/>
    <w:basedOn w:val="Normal"/>
    <w:next w:val="Normal"/>
    <w:autoRedefine/>
    <w:uiPriority w:val="39"/>
    <w:unhideWhenUsed/>
    <w:rsid w:val="00892591"/>
    <w:pPr>
      <w:pBdr>
        <w:top w:val="single" w:sz="4" w:space="1" w:color="auto"/>
      </w:pBdr>
      <w:tabs>
        <w:tab w:val="left" w:pos="660"/>
        <w:tab w:val="right" w:pos="9911"/>
      </w:tabs>
      <w:spacing w:after="0"/>
    </w:pPr>
    <w:rPr>
      <w:rFonts w:asciiTheme="majorHAnsi" w:hAnsiTheme="majorHAnsi"/>
      <w:noProof/>
      <w:sz w:val="32"/>
      <w:szCs w:val="36"/>
    </w:rPr>
  </w:style>
  <w:style w:type="paragraph" w:styleId="ndice2">
    <w:name w:val="toc 2"/>
    <w:basedOn w:val="Normal"/>
    <w:next w:val="Normal"/>
    <w:autoRedefine/>
    <w:uiPriority w:val="39"/>
    <w:unhideWhenUsed/>
    <w:rsid w:val="00985B1B"/>
    <w:pPr>
      <w:tabs>
        <w:tab w:val="left" w:pos="658"/>
        <w:tab w:val="left" w:pos="9639"/>
      </w:tabs>
      <w:spacing w:after="360"/>
      <w:contextualSpacing/>
    </w:pPr>
    <w:rPr>
      <w:sz w:val="32"/>
    </w:rPr>
  </w:style>
  <w:style w:type="character" w:styleId="Hiperligao">
    <w:name w:val="Hyperlink"/>
    <w:basedOn w:val="Tipodeletrapredefinidodopargrafo"/>
    <w:uiPriority w:val="99"/>
    <w:unhideWhenUsed/>
    <w:rsid w:val="005A6EC5"/>
    <w:rPr>
      <w:color w:val="2E4DF9" w:themeColor="hyperlink"/>
      <w:u w:val="single"/>
      <w:lang w:val="en-US"/>
    </w:rPr>
  </w:style>
  <w:style w:type="paragraph" w:styleId="ndice3">
    <w:name w:val="toc 3"/>
    <w:basedOn w:val="Normal"/>
    <w:next w:val="Normal"/>
    <w:autoRedefine/>
    <w:uiPriority w:val="39"/>
    <w:unhideWhenUsed/>
    <w:rsid w:val="00985B1B"/>
    <w:pPr>
      <w:spacing w:after="100"/>
      <w:ind w:left="442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5A6EC5"/>
    <w:pPr>
      <w:spacing w:after="100"/>
      <w:ind w:left="660"/>
    </w:pPr>
  </w:style>
  <w:style w:type="paragraph" w:customStyle="1" w:styleId="Heading1NonNumbNoTOC">
    <w:name w:val="Heading 1 Non Numb No TOC"/>
    <w:basedOn w:val="Normal"/>
    <w:next w:val="Normal"/>
    <w:uiPriority w:val="10"/>
    <w:unhideWhenUsed/>
    <w:qFormat/>
    <w:rsid w:val="009710A7"/>
    <w:pPr>
      <w:keepNext/>
      <w:pageBreakBefore/>
      <w:spacing w:before="260" w:after="1000" w:line="420" w:lineRule="atLeast"/>
    </w:pPr>
    <w:rPr>
      <w:rFonts w:asciiTheme="majorHAnsi" w:hAnsiTheme="majorHAnsi" w:cs="Arial"/>
      <w:sz w:val="32"/>
      <w:szCs w:val="36"/>
    </w:rPr>
  </w:style>
  <w:style w:type="paragraph" w:customStyle="1" w:styleId="CoverDate">
    <w:name w:val="Cover Date"/>
    <w:basedOn w:val="Subttulo"/>
    <w:uiPriority w:val="8"/>
    <w:qFormat/>
    <w:rsid w:val="008E37CF"/>
  </w:style>
  <w:style w:type="paragraph" w:styleId="Textodebalo">
    <w:name w:val="Balloon Text"/>
    <w:basedOn w:val="Normal"/>
    <w:link w:val="TextodebaloCarte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6EC5"/>
    <w:rPr>
      <w:rFonts w:ascii="Segoe UI" w:hAnsi="Segoe UI" w:cs="Segoe UI"/>
      <w:sz w:val="18"/>
      <w:szCs w:val="18"/>
      <w:lang w:val="en-US"/>
    </w:rPr>
  </w:style>
  <w:style w:type="paragraph" w:styleId="Avanodecorpodetexto">
    <w:name w:val="Body Text Indent"/>
    <w:basedOn w:val="Normal"/>
    <w:link w:val="AvanodecorpodetextoCarter"/>
    <w:uiPriority w:val="99"/>
    <w:unhideWhenUsed/>
    <w:rsid w:val="00DB4265"/>
    <w:pPr>
      <w:spacing w:after="120"/>
      <w:ind w:left="397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DB4265"/>
    <w:rPr>
      <w:sz w:val="24"/>
      <w:lang w:val="en-US"/>
    </w:rPr>
  </w:style>
  <w:style w:type="paragraph" w:styleId="Avanodecorpodetexto2">
    <w:name w:val="Body Text Indent 2"/>
    <w:basedOn w:val="Normal"/>
    <w:link w:val="Avanodecorpodetexto2Carter"/>
    <w:uiPriority w:val="99"/>
    <w:unhideWhenUsed/>
    <w:rsid w:val="00DB4265"/>
    <w:pPr>
      <w:spacing w:after="120" w:line="480" w:lineRule="auto"/>
      <w:ind w:left="794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rsid w:val="00DB4265"/>
    <w:rPr>
      <w:sz w:val="24"/>
      <w:lang w:val="en-US"/>
    </w:rPr>
  </w:style>
  <w:style w:type="paragraph" w:customStyle="1" w:styleId="HeaderHidden">
    <w:name w:val="HeaderHidden"/>
    <w:basedOn w:val="Cabealho"/>
    <w:uiPriority w:val="5"/>
    <w:qFormat/>
    <w:rsid w:val="005945F4"/>
    <w:rPr>
      <w:color w:val="939393" w:themeColor="text2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FE3DA8"/>
    <w:rPr>
      <w:rFonts w:asciiTheme="majorHAnsi" w:eastAsiaTheme="majorEastAsia" w:hAnsiTheme="majorHAnsi" w:cs="Arial"/>
      <w:color w:val="000000" w:themeColor="text1"/>
      <w:sz w:val="24"/>
      <w:szCs w:val="24"/>
      <w:lang w:val="en-US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9F1B70"/>
    <w:rPr>
      <w:rFonts w:eastAsiaTheme="majorEastAsia" w:cs="Arial"/>
      <w:color w:val="000000" w:themeColor="text1"/>
      <w:sz w:val="21"/>
      <w:szCs w:val="21"/>
      <w:lang w:val="en-US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9F1B70"/>
    <w:rPr>
      <w:rFonts w:eastAsiaTheme="majorEastAsia" w:cs="Arial"/>
      <w:i/>
      <w:iCs/>
      <w:color w:val="000000" w:themeColor="text1"/>
      <w:sz w:val="21"/>
      <w:szCs w:val="21"/>
      <w:lang w:val="en-US"/>
    </w:rPr>
  </w:style>
  <w:style w:type="numbering" w:styleId="111111">
    <w:name w:val="Outline List 2"/>
    <w:basedOn w:val="Semlista"/>
    <w:uiPriority w:val="99"/>
    <w:semiHidden/>
    <w:unhideWhenUsed/>
    <w:rsid w:val="005945F4"/>
    <w:pPr>
      <w:numPr>
        <w:numId w:val="3"/>
      </w:numPr>
    </w:pPr>
  </w:style>
  <w:style w:type="numbering" w:styleId="1ai">
    <w:name w:val="Outline List 1"/>
    <w:basedOn w:val="Semlista"/>
    <w:uiPriority w:val="99"/>
    <w:semiHidden/>
    <w:unhideWhenUsed/>
    <w:rsid w:val="005945F4"/>
    <w:pPr>
      <w:numPr>
        <w:numId w:val="4"/>
      </w:numPr>
    </w:pPr>
  </w:style>
  <w:style w:type="numbering" w:styleId="ArtigoSeco">
    <w:name w:val="Outline List 3"/>
    <w:basedOn w:val="Semlista"/>
    <w:uiPriority w:val="99"/>
    <w:semiHidden/>
    <w:unhideWhenUsed/>
    <w:rsid w:val="00FE3DA8"/>
    <w:pPr>
      <w:numPr>
        <w:numId w:val="9"/>
      </w:numPr>
    </w:pPr>
  </w:style>
  <w:style w:type="paragraph" w:styleId="Bibliografia">
    <w:name w:val="Bibliography"/>
    <w:basedOn w:val="Normal"/>
    <w:next w:val="Normal"/>
    <w:uiPriority w:val="37"/>
    <w:semiHidden/>
    <w:unhideWhenUsed/>
    <w:rsid w:val="005A6EC5"/>
  </w:style>
  <w:style w:type="paragraph" w:styleId="Textodebloco">
    <w:name w:val="Block Text"/>
    <w:basedOn w:val="Normal"/>
    <w:uiPriority w:val="99"/>
    <w:semiHidden/>
    <w:unhideWhenUsed/>
    <w:rsid w:val="005A6EC5"/>
    <w:pPr>
      <w:pBdr>
        <w:top w:val="single" w:sz="2" w:space="10" w:color="EE0C3D" w:themeColor="accent1" w:frame="1"/>
        <w:left w:val="single" w:sz="2" w:space="10" w:color="EE0C3D" w:themeColor="accent1" w:frame="1"/>
        <w:bottom w:val="single" w:sz="2" w:space="10" w:color="EE0C3D" w:themeColor="accent1" w:frame="1"/>
        <w:right w:val="single" w:sz="2" w:space="10" w:color="EE0C3D" w:themeColor="accent1" w:frame="1"/>
      </w:pBdr>
      <w:ind w:left="1152" w:right="1152"/>
    </w:pPr>
    <w:rPr>
      <w:rFonts w:eastAsiaTheme="minorEastAsia" w:cs="Arial"/>
      <w:i/>
      <w:iCs/>
      <w:color w:val="EE0C3D" w:themeColor="accent1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5A6EC5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5A6EC5"/>
    <w:rPr>
      <w:lang w:val="en-US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5A6EC5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5A6EC5"/>
    <w:rPr>
      <w:lang w:val="en-US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5A6EC5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5A6EC5"/>
    <w:rPr>
      <w:sz w:val="16"/>
      <w:szCs w:val="16"/>
      <w:lang w:val="en-US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5A6EC5"/>
    <w:pPr>
      <w:spacing w:after="16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5A6EC5"/>
    <w:rPr>
      <w:lang w:val="en-US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5A6EC5"/>
    <w:pPr>
      <w:spacing w:after="160"/>
      <w:ind w:left="360"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5A6EC5"/>
    <w:rPr>
      <w:sz w:val="24"/>
      <w:lang w:val="en-US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5A6EC5"/>
    <w:pPr>
      <w:spacing w:after="120"/>
      <w:ind w:left="283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5A6EC5"/>
    <w:rPr>
      <w:sz w:val="16"/>
      <w:szCs w:val="16"/>
      <w:lang w:val="en-US"/>
    </w:rPr>
  </w:style>
  <w:style w:type="character" w:styleId="TtulodoLivro">
    <w:name w:val="Book Title"/>
    <w:basedOn w:val="Tipodeletrapredefinidodopargrafo"/>
    <w:uiPriority w:val="33"/>
    <w:qFormat/>
    <w:rsid w:val="005A6EC5"/>
    <w:rPr>
      <w:b/>
      <w:bCs/>
      <w:i/>
      <w:iCs/>
      <w:spacing w:val="5"/>
      <w:lang w:val="en-US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A6EC5"/>
    <w:pPr>
      <w:spacing w:after="200" w:line="240" w:lineRule="auto"/>
    </w:pPr>
    <w:rPr>
      <w:i/>
      <w:iCs/>
      <w:color w:val="939393" w:themeColor="text2"/>
      <w:sz w:val="18"/>
      <w:szCs w:val="18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5A6EC5"/>
    <w:rPr>
      <w:lang w:val="en-US"/>
    </w:rPr>
  </w:style>
  <w:style w:type="table" w:styleId="GrelhaColorida">
    <w:name w:val="Colorful Grid"/>
    <w:basedOn w:val="Tabela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CDD7" w:themeFill="accent1" w:themeFillTint="33"/>
    </w:tcPr>
    <w:tblStylePr w:type="firstRow">
      <w:rPr>
        <w:b/>
        <w:bCs/>
      </w:rPr>
      <w:tblPr/>
      <w:tcPr>
        <w:shd w:val="clear" w:color="auto" w:fill="FA9B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9B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DBFD" w:themeFill="accent2" w:themeFillTint="33"/>
    </w:tcPr>
    <w:tblStylePr w:type="firstRow">
      <w:rPr>
        <w:b/>
        <w:bCs/>
      </w:rPr>
      <w:tblPr/>
      <w:tcPr>
        <w:shd w:val="clear" w:color="auto" w:fill="ABB7F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7F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9CA" w:themeFill="accent3" w:themeFillTint="33"/>
    </w:tcPr>
    <w:tblStylePr w:type="firstRow">
      <w:rPr>
        <w:b/>
        <w:bCs/>
      </w:rPr>
      <w:tblPr/>
      <w:tcPr>
        <w:shd w:val="clear" w:color="auto" w:fill="FFF4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4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D6" w:themeFill="accent4" w:themeFillTint="33"/>
    </w:tcPr>
    <w:tblStylePr w:type="firstRow">
      <w:rPr>
        <w:b/>
        <w:bCs/>
      </w:rPr>
      <w:tblPr/>
      <w:tcPr>
        <w:shd w:val="clear" w:color="auto" w:fill="B3EAA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A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ACB" w:themeFill="accent5" w:themeFillTint="33"/>
    </w:tcPr>
    <w:tblStylePr w:type="firstRow">
      <w:rPr>
        <w:b/>
        <w:bCs/>
      </w:rPr>
      <w:tblPr/>
      <w:tcPr>
        <w:shd w:val="clear" w:color="auto" w:fill="FFD69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69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3F6" w:themeFill="accent6" w:themeFillTint="33"/>
    </w:tcPr>
    <w:tblStylePr w:type="firstRow">
      <w:rPr>
        <w:b/>
        <w:bCs/>
      </w:rPr>
      <w:tblPr/>
      <w:tcPr>
        <w:shd w:val="clear" w:color="auto" w:fill="D0A8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A8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6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D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C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A429" w:themeFill="accent4" w:themeFillShade="CC"/>
      </w:tcPr>
    </w:tblStylePr>
    <w:tblStylePr w:type="lastRow">
      <w:rPr>
        <w:b/>
        <w:bCs/>
        <w:color w:val="34A42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A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B100" w:themeFill="accent3" w:themeFillShade="CC"/>
      </w:tcPr>
    </w:tblStylePr>
    <w:tblStylePr w:type="lastRow">
      <w:rPr>
        <w:b/>
        <w:bCs/>
        <w:color w:val="C4B1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5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0A8" w:themeFill="accent6" w:themeFillShade="CC"/>
      </w:tcPr>
    </w:tblStylePr>
    <w:tblStylePr w:type="lastRow">
      <w:rPr>
        <w:b/>
        <w:bCs/>
        <w:color w:val="6F20A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9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B00" w:themeFill="accent5" w:themeFillShade="CC"/>
      </w:tcPr>
    </w:tblStylePr>
    <w:tblStylePr w:type="lastRow">
      <w:rPr>
        <w:b/>
        <w:bCs/>
        <w:color w:val="C97B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072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0724" w:themeColor="accent1" w:themeShade="99"/>
          <w:insideV w:val="nil"/>
        </w:tcBorders>
        <w:shd w:val="clear" w:color="auto" w:fill="8E072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724" w:themeFill="accent1" w:themeFillShade="99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883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D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1D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1DAC" w:themeColor="accent2" w:themeShade="99"/>
          <w:insideV w:val="nil"/>
        </w:tcBorders>
        <w:shd w:val="clear" w:color="auto" w:fill="051D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DAC" w:themeFill="accent2" w:themeFillShade="99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96A5F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C36" w:themeColor="accent4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C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84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8400" w:themeColor="accent3" w:themeShade="99"/>
          <w:insideV w:val="nil"/>
        </w:tcBorders>
        <w:shd w:val="clear" w:color="auto" w:fill="9384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8400" w:themeFill="accent3" w:themeFillShade="99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DE00" w:themeColor="accent3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A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B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B1F" w:themeColor="accent4" w:themeShade="99"/>
          <w:insideV w:val="nil"/>
        </w:tcBorders>
        <w:shd w:val="clear" w:color="auto" w:fill="277B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B1F" w:themeFill="accent4" w:themeFillShade="99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A1E59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29D3" w:themeColor="accent6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C00" w:themeColor="accent5" w:themeShade="99"/>
          <w:insideV w:val="nil"/>
        </w:tcBorders>
        <w:shd w:val="clear" w:color="auto" w:fill="975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C00" w:themeFill="accent5" w:themeFillShade="99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CD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C9B00" w:themeColor="accent5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187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187E" w:themeColor="accent6" w:themeShade="99"/>
          <w:insideV w:val="nil"/>
        </w:tcBorders>
        <w:shd w:val="clear" w:color="auto" w:fill="53187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187E" w:themeFill="accent6" w:themeFillShade="99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C593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5A6EC5"/>
    <w:rPr>
      <w:sz w:val="16"/>
      <w:szCs w:val="16"/>
      <w:lang w:val="en-US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6EC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6EC5"/>
    <w:rPr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6EC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6EC5"/>
    <w:rPr>
      <w:b/>
      <w:bCs/>
      <w:sz w:val="20"/>
      <w:szCs w:val="20"/>
      <w:lang w:val="en-US"/>
    </w:rPr>
  </w:style>
  <w:style w:type="table" w:styleId="ListaEscura">
    <w:name w:val="Dark List"/>
    <w:basedOn w:val="Tabela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06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092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18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25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6E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A5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66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992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7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146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1E9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5A6EC5"/>
    <w:rPr>
      <w:rFonts w:ascii="Segoe UI" w:hAnsi="Segoe UI" w:cs="Segoe UI"/>
      <w:sz w:val="16"/>
      <w:szCs w:val="16"/>
      <w:lang w:val="en-US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5A6EC5"/>
    <w:pPr>
      <w:spacing w:after="0"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5A6EC5"/>
    <w:rPr>
      <w:lang w:val="en-US"/>
    </w:rPr>
  </w:style>
  <w:style w:type="character" w:styleId="nfase">
    <w:name w:val="Emphasis"/>
    <w:basedOn w:val="Tipodeletrapredefinidodopargrafo"/>
    <w:uiPriority w:val="20"/>
    <w:qFormat/>
    <w:rsid w:val="005A6EC5"/>
    <w:rPr>
      <w:i/>
      <w:iCs/>
      <w:lang w:val="en-US"/>
    </w:rPr>
  </w:style>
  <w:style w:type="paragraph" w:styleId="Destinatrio">
    <w:name w:val="envelope address"/>
    <w:basedOn w:val="Normal"/>
    <w:uiPriority w:val="99"/>
    <w:semiHidden/>
    <w:unhideWhenUsed/>
    <w:rsid w:val="005A6E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="Arial"/>
      <w:szCs w:val="24"/>
    </w:rPr>
  </w:style>
  <w:style w:type="paragraph" w:styleId="Remetente">
    <w:name w:val="envelope return"/>
    <w:basedOn w:val="Normal"/>
    <w:uiPriority w:val="99"/>
    <w:semiHidden/>
    <w:unhideWhenUsed/>
    <w:rsid w:val="005A6EC5"/>
    <w:pPr>
      <w:spacing w:after="0" w:line="240" w:lineRule="auto"/>
    </w:pPr>
    <w:rPr>
      <w:rFonts w:eastAsiaTheme="majorEastAsia" w:cs="Arial"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5A6EC5"/>
    <w:rPr>
      <w:color w:val="2E4DF9" w:themeColor="followedHyperlink"/>
      <w:u w:val="single"/>
      <w:lang w:val="en-US"/>
    </w:rPr>
  </w:style>
  <w:style w:type="table" w:styleId="TabeladeGrelha1Clara">
    <w:name w:val="Grid Table 1 Light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A9BB0" w:themeColor="accent1" w:themeTint="66"/>
        <w:left w:val="single" w:sz="4" w:space="0" w:color="FA9BB0" w:themeColor="accent1" w:themeTint="66"/>
        <w:bottom w:val="single" w:sz="4" w:space="0" w:color="FA9BB0" w:themeColor="accent1" w:themeTint="66"/>
        <w:right w:val="single" w:sz="4" w:space="0" w:color="FA9BB0" w:themeColor="accent1" w:themeTint="66"/>
        <w:insideH w:val="single" w:sz="4" w:space="0" w:color="FA9BB0" w:themeColor="accent1" w:themeTint="66"/>
        <w:insideV w:val="single" w:sz="4" w:space="0" w:color="FA9B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o-Destaque2">
    <w:name w:val="Grid Table 1 Light Accent 2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ABB7FC" w:themeColor="accent2" w:themeTint="66"/>
        <w:left w:val="single" w:sz="4" w:space="0" w:color="ABB7FC" w:themeColor="accent2" w:themeTint="66"/>
        <w:bottom w:val="single" w:sz="4" w:space="0" w:color="ABB7FC" w:themeColor="accent2" w:themeTint="66"/>
        <w:right w:val="single" w:sz="4" w:space="0" w:color="ABB7FC" w:themeColor="accent2" w:themeTint="66"/>
        <w:insideH w:val="single" w:sz="4" w:space="0" w:color="ABB7FC" w:themeColor="accent2" w:themeTint="66"/>
        <w:insideV w:val="single" w:sz="4" w:space="0" w:color="ABB7F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495" w:themeColor="accent3" w:themeTint="66"/>
        <w:left w:val="single" w:sz="4" w:space="0" w:color="FFF495" w:themeColor="accent3" w:themeTint="66"/>
        <w:bottom w:val="single" w:sz="4" w:space="0" w:color="FFF495" w:themeColor="accent3" w:themeTint="66"/>
        <w:right w:val="single" w:sz="4" w:space="0" w:color="FFF495" w:themeColor="accent3" w:themeTint="66"/>
        <w:insideH w:val="single" w:sz="4" w:space="0" w:color="FFF495" w:themeColor="accent3" w:themeTint="66"/>
        <w:insideV w:val="single" w:sz="4" w:space="0" w:color="FFF4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3EAAE" w:themeColor="accent4" w:themeTint="66"/>
        <w:left w:val="single" w:sz="4" w:space="0" w:color="B3EAAE" w:themeColor="accent4" w:themeTint="66"/>
        <w:bottom w:val="single" w:sz="4" w:space="0" w:color="B3EAAE" w:themeColor="accent4" w:themeTint="66"/>
        <w:right w:val="single" w:sz="4" w:space="0" w:color="B3EAAE" w:themeColor="accent4" w:themeTint="66"/>
        <w:insideH w:val="single" w:sz="4" w:space="0" w:color="B3EAAE" w:themeColor="accent4" w:themeTint="66"/>
        <w:insideV w:val="single" w:sz="4" w:space="0" w:color="B3EAA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D697" w:themeColor="accent5" w:themeTint="66"/>
        <w:left w:val="single" w:sz="4" w:space="0" w:color="FFD697" w:themeColor="accent5" w:themeTint="66"/>
        <w:bottom w:val="single" w:sz="4" w:space="0" w:color="FFD697" w:themeColor="accent5" w:themeTint="66"/>
        <w:right w:val="single" w:sz="4" w:space="0" w:color="FFD697" w:themeColor="accent5" w:themeTint="66"/>
        <w:insideH w:val="single" w:sz="4" w:space="0" w:color="FFD697" w:themeColor="accent5" w:themeTint="66"/>
        <w:insideV w:val="single" w:sz="4" w:space="0" w:color="FFD69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D0A8EE" w:themeColor="accent6" w:themeTint="66"/>
        <w:left w:val="single" w:sz="4" w:space="0" w:color="D0A8EE" w:themeColor="accent6" w:themeTint="66"/>
        <w:bottom w:val="single" w:sz="4" w:space="0" w:color="D0A8EE" w:themeColor="accent6" w:themeTint="66"/>
        <w:right w:val="single" w:sz="4" w:space="0" w:color="D0A8EE" w:themeColor="accent6" w:themeTint="66"/>
        <w:insideH w:val="single" w:sz="4" w:space="0" w:color="D0A8EE" w:themeColor="accent6" w:themeTint="66"/>
        <w:insideV w:val="single" w:sz="4" w:space="0" w:color="D0A8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76A88" w:themeColor="accent1" w:themeTint="99"/>
        <w:bottom w:val="single" w:sz="2" w:space="0" w:color="F76A88" w:themeColor="accent1" w:themeTint="99"/>
        <w:insideH w:val="single" w:sz="2" w:space="0" w:color="F76A88" w:themeColor="accent1" w:themeTint="99"/>
        <w:insideV w:val="single" w:sz="2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6A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193FB" w:themeColor="accent2" w:themeTint="99"/>
        <w:bottom w:val="single" w:sz="2" w:space="0" w:color="8193FB" w:themeColor="accent2" w:themeTint="99"/>
        <w:insideH w:val="single" w:sz="2" w:space="0" w:color="8193FB" w:themeColor="accent2" w:themeTint="99"/>
        <w:insideV w:val="single" w:sz="2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93F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EF60" w:themeColor="accent3" w:themeTint="99"/>
        <w:bottom w:val="single" w:sz="2" w:space="0" w:color="FFEF60" w:themeColor="accent3" w:themeTint="99"/>
        <w:insideH w:val="single" w:sz="2" w:space="0" w:color="FFEF60" w:themeColor="accent3" w:themeTint="99"/>
        <w:insideV w:val="single" w:sz="2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F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EE086" w:themeColor="accent4" w:themeTint="99"/>
        <w:bottom w:val="single" w:sz="2" w:space="0" w:color="8EE086" w:themeColor="accent4" w:themeTint="99"/>
        <w:insideH w:val="single" w:sz="2" w:space="0" w:color="8EE086" w:themeColor="accent4" w:themeTint="99"/>
        <w:insideV w:val="single" w:sz="2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E0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C264" w:themeColor="accent5" w:themeTint="99"/>
        <w:bottom w:val="single" w:sz="2" w:space="0" w:color="FFC264" w:themeColor="accent5" w:themeTint="99"/>
        <w:insideH w:val="single" w:sz="2" w:space="0" w:color="FFC264" w:themeColor="accent5" w:themeTint="99"/>
        <w:insideV w:val="single" w:sz="2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2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B97DE5" w:themeColor="accent6" w:themeTint="99"/>
        <w:bottom w:val="single" w:sz="2" w:space="0" w:color="B97DE5" w:themeColor="accent6" w:themeTint="99"/>
        <w:insideH w:val="single" w:sz="2" w:space="0" w:color="B97DE5" w:themeColor="accent6" w:themeTint="99"/>
        <w:insideV w:val="single" w:sz="2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7DE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TabeladeGrelha3">
    <w:name w:val="Grid Table 3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CD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A9BB0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DBF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ABB7FC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495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B3EAAE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D697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3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D0A8EE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character" w:styleId="AcrnimoHTML">
    <w:name w:val="HTML Acronym"/>
    <w:basedOn w:val="Tipodeletrapredefinidodopargrafo"/>
    <w:uiPriority w:val="99"/>
    <w:semiHidden/>
    <w:unhideWhenUsed/>
    <w:rsid w:val="005A6EC5"/>
    <w:rPr>
      <w:lang w:val="en-US"/>
    </w:rPr>
  </w:style>
  <w:style w:type="paragraph" w:styleId="EndereoHTML">
    <w:name w:val="HTML Address"/>
    <w:basedOn w:val="Normal"/>
    <w:link w:val="EndereoHTMLCarter"/>
    <w:uiPriority w:val="99"/>
    <w:semiHidden/>
    <w:unhideWhenUsed/>
    <w:rsid w:val="005A6EC5"/>
    <w:pPr>
      <w:spacing w:after="0"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5A6EC5"/>
    <w:rPr>
      <w:i/>
      <w:iCs/>
      <w:lang w:val="en-US"/>
    </w:rPr>
  </w:style>
  <w:style w:type="character" w:styleId="CitaoHTML">
    <w:name w:val="HTML Cite"/>
    <w:basedOn w:val="Tipodeletrapredefinidodopargrafo"/>
    <w:uiPriority w:val="99"/>
    <w:semiHidden/>
    <w:unhideWhenUsed/>
    <w:rsid w:val="005A6EC5"/>
    <w:rPr>
      <w:i/>
      <w:iCs/>
      <w:lang w:val="en-US"/>
    </w:rPr>
  </w:style>
  <w:style w:type="character" w:styleId="CdigoHTML">
    <w:name w:val="HTML Code"/>
    <w:basedOn w:val="Tipodeletrapredefinidodopargrafo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DefinioHTML">
    <w:name w:val="HTML Definition"/>
    <w:basedOn w:val="Tipodeletrapredefinidodopargrafo"/>
    <w:uiPriority w:val="99"/>
    <w:semiHidden/>
    <w:unhideWhenUsed/>
    <w:rsid w:val="005A6EC5"/>
    <w:rPr>
      <w:i/>
      <w:iCs/>
      <w:lang w:val="en-US"/>
    </w:rPr>
  </w:style>
  <w:style w:type="character" w:styleId="TecladoHTML">
    <w:name w:val="HTML Keyboard"/>
    <w:basedOn w:val="Tipodeletrapredefinidodopargrafo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character" w:styleId="ExemplodeHTML">
    <w:name w:val="HTML Sample"/>
    <w:basedOn w:val="Tipodeletrapredefinidodopargrafo"/>
    <w:uiPriority w:val="99"/>
    <w:semiHidden/>
    <w:unhideWhenUsed/>
    <w:rsid w:val="005A6EC5"/>
    <w:rPr>
      <w:rFonts w:ascii="Consolas" w:hAnsi="Consolas"/>
      <w:sz w:val="24"/>
      <w:szCs w:val="24"/>
      <w:lang w:val="en-US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VarivelHTML">
    <w:name w:val="HTML Variable"/>
    <w:basedOn w:val="Tipodeletrapredefinidodopargrafo"/>
    <w:uiPriority w:val="99"/>
    <w:semiHidden/>
    <w:unhideWhenUsed/>
    <w:rsid w:val="005A6EC5"/>
    <w:rPr>
      <w:i/>
      <w:iCs/>
      <w:lang w:val="en-US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220" w:hanging="22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440" w:hanging="22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660" w:hanging="22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880" w:hanging="22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100" w:hanging="22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320" w:hanging="22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540" w:hanging="22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760" w:hanging="22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980" w:hanging="22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5A6EC5"/>
    <w:rPr>
      <w:rFonts w:eastAsiaTheme="majorEastAsia" w:cs="Arial"/>
      <w:b/>
      <w:bCs/>
    </w:rPr>
  </w:style>
  <w:style w:type="character" w:styleId="nfaseIntenso">
    <w:name w:val="Intense Emphasis"/>
    <w:basedOn w:val="Tipodeletrapredefinidodopargrafo"/>
    <w:uiPriority w:val="21"/>
    <w:qFormat/>
    <w:rsid w:val="005A6EC5"/>
    <w:rPr>
      <w:i/>
      <w:iCs/>
      <w:color w:val="EE0C3D" w:themeColor="accent1"/>
      <w:lang w:val="en-US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A6EC5"/>
    <w:pPr>
      <w:pBdr>
        <w:top w:val="single" w:sz="4" w:space="10" w:color="EE0C3D" w:themeColor="accent1"/>
        <w:bottom w:val="single" w:sz="4" w:space="10" w:color="EE0C3D" w:themeColor="accent1"/>
      </w:pBdr>
      <w:spacing w:before="360" w:after="360"/>
      <w:ind w:left="864" w:right="864"/>
      <w:jc w:val="center"/>
    </w:pPr>
    <w:rPr>
      <w:i/>
      <w:iCs/>
      <w:color w:val="EE0C3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A6EC5"/>
    <w:rPr>
      <w:i/>
      <w:iCs/>
      <w:color w:val="EE0C3D" w:themeColor="accent1"/>
      <w:lang w:val="en-US"/>
    </w:rPr>
  </w:style>
  <w:style w:type="character" w:styleId="RefernciaIntensa">
    <w:name w:val="Intense Reference"/>
    <w:basedOn w:val="Tipodeletrapredefinidodopargrafo"/>
    <w:uiPriority w:val="32"/>
    <w:qFormat/>
    <w:rsid w:val="005A6EC5"/>
    <w:rPr>
      <w:b/>
      <w:bCs/>
      <w:smallCaps/>
      <w:color w:val="EE0C3D" w:themeColor="accent1"/>
      <w:spacing w:val="5"/>
      <w:lang w:val="en-US"/>
    </w:rPr>
  </w:style>
  <w:style w:type="table" w:styleId="GrelhaClara">
    <w:name w:val="Light Grid"/>
    <w:basedOn w:val="Tabela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1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  <w:shd w:val="clear" w:color="auto" w:fill="FCC1CE" w:themeFill="accent1" w:themeFillTint="3F"/>
      </w:tcPr>
    </w:tblStylePr>
    <w:tblStylePr w:type="band2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1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  <w:shd w:val="clear" w:color="auto" w:fill="CBD2FD" w:themeFill="accent2" w:themeFillTint="3F"/>
      </w:tcPr>
    </w:tblStylePr>
    <w:tblStylePr w:type="band2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1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  <w:shd w:val="clear" w:color="auto" w:fill="FFF8BD" w:themeFill="accent3" w:themeFillTint="3F"/>
      </w:tcPr>
    </w:tblStylePr>
    <w:tblStylePr w:type="band2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1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  <w:shd w:val="clear" w:color="auto" w:fill="D0F2CD" w:themeFill="accent4" w:themeFillTint="3F"/>
      </w:tcPr>
    </w:tblStylePr>
    <w:tblStylePr w:type="band2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1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  <w:shd w:val="clear" w:color="auto" w:fill="FFE6BF" w:themeFill="accent5" w:themeFillTint="3F"/>
      </w:tcPr>
    </w:tblStylePr>
    <w:tblStylePr w:type="band2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1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  <w:shd w:val="clear" w:color="auto" w:fill="E2C9F4" w:themeFill="accent6" w:themeFillTint="3F"/>
      </w:tcPr>
    </w:tblStylePr>
    <w:tblStylePr w:type="band2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5A6EC5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8" w:space="0" w:color="EE0C3D" w:themeColor="accent1"/>
        <w:bottom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8" w:space="0" w:color="2E4DF9" w:themeColor="accent2"/>
        <w:bottom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8" w:space="0" w:color="F6DE00" w:themeColor="accent3"/>
        <w:bottom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8" w:space="0" w:color="44CC36" w:themeColor="accent4"/>
        <w:bottom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8" w:space="0" w:color="FC9B00" w:themeColor="accent5"/>
        <w:bottom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8" w:space="0" w:color="8C29D3" w:themeColor="accent6"/>
        <w:bottom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unhideWhenUsed/>
    <w:rsid w:val="005A6EC5"/>
    <w:rPr>
      <w:lang w:val="en-US"/>
    </w:rPr>
  </w:style>
  <w:style w:type="paragraph" w:styleId="Lista">
    <w:name w:val="List"/>
    <w:basedOn w:val="Normal"/>
    <w:uiPriority w:val="99"/>
    <w:semiHidden/>
    <w:unhideWhenUsed/>
    <w:rsid w:val="005A6EC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5A6EC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5A6EC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5A6EC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5A6EC5"/>
    <w:pPr>
      <w:ind w:left="1415" w:hanging="283"/>
      <w:contextualSpacing/>
    </w:pPr>
  </w:style>
  <w:style w:type="paragraph" w:styleId="Listacommarcas">
    <w:name w:val="List Bullet"/>
    <w:basedOn w:val="Normal"/>
    <w:uiPriority w:val="99"/>
    <w:semiHidden/>
    <w:unhideWhenUsed/>
    <w:rsid w:val="005A6EC5"/>
    <w:pPr>
      <w:numPr>
        <w:numId w:val="10"/>
      </w:numPr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5A6EC5"/>
    <w:pPr>
      <w:numPr>
        <w:numId w:val="11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5A6EC5"/>
    <w:pPr>
      <w:numPr>
        <w:numId w:val="12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5A6EC5"/>
    <w:pPr>
      <w:numPr>
        <w:numId w:val="13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5A6EC5"/>
    <w:pPr>
      <w:numPr>
        <w:numId w:val="14"/>
      </w:numPr>
      <w:contextualSpacing/>
    </w:pPr>
  </w:style>
  <w:style w:type="paragraph" w:styleId="Listadecont">
    <w:name w:val="List Continue"/>
    <w:basedOn w:val="Normal"/>
    <w:uiPriority w:val="99"/>
    <w:semiHidden/>
    <w:unhideWhenUsed/>
    <w:rsid w:val="005A6EC5"/>
    <w:pPr>
      <w:spacing w:after="120"/>
      <w:ind w:left="283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5A6EC5"/>
    <w:pPr>
      <w:spacing w:after="120"/>
      <w:ind w:left="566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5A6EC5"/>
    <w:pPr>
      <w:spacing w:after="120"/>
      <w:ind w:left="849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5A6EC5"/>
    <w:pPr>
      <w:spacing w:after="120"/>
      <w:ind w:left="1132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5A6EC5"/>
    <w:pPr>
      <w:spacing w:after="120"/>
      <w:ind w:left="1415"/>
      <w:contextualSpacing/>
    </w:pPr>
  </w:style>
  <w:style w:type="paragraph" w:styleId="Listanumerada">
    <w:name w:val="List Number"/>
    <w:basedOn w:val="Normal"/>
    <w:uiPriority w:val="99"/>
    <w:semiHidden/>
    <w:unhideWhenUsed/>
    <w:rsid w:val="005A6EC5"/>
    <w:pPr>
      <w:numPr>
        <w:numId w:val="15"/>
      </w:numPr>
      <w:contextualSpacing/>
    </w:pPr>
  </w:style>
  <w:style w:type="paragraph" w:styleId="Listanumerada2">
    <w:name w:val="List Number 2"/>
    <w:basedOn w:val="Normal"/>
    <w:uiPriority w:val="99"/>
    <w:semiHidden/>
    <w:unhideWhenUsed/>
    <w:rsid w:val="005A6EC5"/>
    <w:pPr>
      <w:numPr>
        <w:numId w:val="16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5A6EC5"/>
    <w:pPr>
      <w:numPr>
        <w:numId w:val="17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5A6EC5"/>
    <w:pPr>
      <w:numPr>
        <w:numId w:val="18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5A6EC5"/>
    <w:pPr>
      <w:numPr>
        <w:numId w:val="19"/>
      </w:numPr>
      <w:contextualSpacing/>
    </w:pPr>
  </w:style>
  <w:style w:type="paragraph" w:styleId="PargrafodaLista">
    <w:name w:val="List Paragraph"/>
    <w:basedOn w:val="Normal"/>
    <w:link w:val="PargrafodaListaCarter"/>
    <w:uiPriority w:val="34"/>
    <w:qFormat/>
    <w:rsid w:val="005A6EC5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TabeladeLista2">
    <w:name w:val="List Table 2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bottom w:val="single" w:sz="4" w:space="0" w:color="F76A88" w:themeColor="accent1" w:themeTint="99"/>
        <w:insideH w:val="single" w:sz="4" w:space="0" w:color="F76A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bottom w:val="single" w:sz="4" w:space="0" w:color="8193FB" w:themeColor="accent2" w:themeTint="99"/>
        <w:insideH w:val="single" w:sz="4" w:space="0" w:color="8193F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bottom w:val="single" w:sz="4" w:space="0" w:color="FFEF60" w:themeColor="accent3" w:themeTint="99"/>
        <w:insideH w:val="single" w:sz="4" w:space="0" w:color="FFEF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bottom w:val="single" w:sz="4" w:space="0" w:color="8EE086" w:themeColor="accent4" w:themeTint="99"/>
        <w:insideH w:val="single" w:sz="4" w:space="0" w:color="8EE08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bottom w:val="single" w:sz="4" w:space="0" w:color="FFC264" w:themeColor="accent5" w:themeTint="99"/>
        <w:insideH w:val="single" w:sz="4" w:space="0" w:color="FFC2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bottom w:val="single" w:sz="4" w:space="0" w:color="B97DE5" w:themeColor="accent6" w:themeTint="99"/>
        <w:insideH w:val="single" w:sz="4" w:space="0" w:color="B97DE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TabeladeLista3">
    <w:name w:val="List Table 3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EE0C3D" w:themeColor="accent1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0C3D" w:themeColor="accent1"/>
          <w:right w:val="single" w:sz="4" w:space="0" w:color="EE0C3D" w:themeColor="accent1"/>
        </w:tcBorders>
      </w:tcPr>
    </w:tblStylePr>
    <w:tblStylePr w:type="band1Horz">
      <w:tblPr/>
      <w:tcPr>
        <w:tcBorders>
          <w:top w:val="single" w:sz="4" w:space="0" w:color="EE0C3D" w:themeColor="accent1"/>
          <w:bottom w:val="single" w:sz="4" w:space="0" w:color="EE0C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0C3D" w:themeColor="accent1"/>
          <w:left w:val="nil"/>
        </w:tcBorders>
      </w:tcPr>
    </w:tblStylePr>
    <w:tblStylePr w:type="swCell">
      <w:tblPr/>
      <w:tcPr>
        <w:tcBorders>
          <w:top w:val="double" w:sz="4" w:space="0" w:color="EE0C3D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4DF9" w:themeColor="accent2"/>
          <w:right w:val="single" w:sz="4" w:space="0" w:color="2E4DF9" w:themeColor="accent2"/>
        </w:tcBorders>
      </w:tcPr>
    </w:tblStylePr>
    <w:tblStylePr w:type="band1Horz">
      <w:tblPr/>
      <w:tcPr>
        <w:tcBorders>
          <w:top w:val="single" w:sz="4" w:space="0" w:color="2E4DF9" w:themeColor="accent2"/>
          <w:bottom w:val="single" w:sz="4" w:space="0" w:color="2E4DF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4DF9" w:themeColor="accent2"/>
          <w:left w:val="nil"/>
        </w:tcBorders>
      </w:tcPr>
    </w:tblStylePr>
    <w:tblStylePr w:type="swCell">
      <w:tblPr/>
      <w:tcPr>
        <w:tcBorders>
          <w:top w:val="double" w:sz="4" w:space="0" w:color="2E4DF9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6DE00" w:themeColor="accent3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DE00" w:themeColor="accent3"/>
          <w:right w:val="single" w:sz="4" w:space="0" w:color="F6DE00" w:themeColor="accent3"/>
        </w:tcBorders>
      </w:tcPr>
    </w:tblStylePr>
    <w:tblStylePr w:type="band1Horz">
      <w:tblPr/>
      <w:tcPr>
        <w:tcBorders>
          <w:top w:val="single" w:sz="4" w:space="0" w:color="F6DE00" w:themeColor="accent3"/>
          <w:bottom w:val="single" w:sz="4" w:space="0" w:color="F6DE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DE00" w:themeColor="accent3"/>
          <w:left w:val="nil"/>
        </w:tcBorders>
      </w:tcPr>
    </w:tblStylePr>
    <w:tblStylePr w:type="swCell">
      <w:tblPr/>
      <w:tcPr>
        <w:tcBorders>
          <w:top w:val="double" w:sz="4" w:space="0" w:color="F6DE00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44CC36" w:themeColor="accent4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C36" w:themeColor="accent4"/>
          <w:right w:val="single" w:sz="4" w:space="0" w:color="44CC36" w:themeColor="accent4"/>
        </w:tcBorders>
      </w:tcPr>
    </w:tblStylePr>
    <w:tblStylePr w:type="band1Horz">
      <w:tblPr/>
      <w:tcPr>
        <w:tcBorders>
          <w:top w:val="single" w:sz="4" w:space="0" w:color="44CC36" w:themeColor="accent4"/>
          <w:bottom w:val="single" w:sz="4" w:space="0" w:color="44CC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C36" w:themeColor="accent4"/>
          <w:left w:val="nil"/>
        </w:tcBorders>
      </w:tcPr>
    </w:tblStylePr>
    <w:tblStylePr w:type="swCell">
      <w:tblPr/>
      <w:tcPr>
        <w:tcBorders>
          <w:top w:val="double" w:sz="4" w:space="0" w:color="44CC36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C9B00" w:themeColor="accent5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9B00" w:themeColor="accent5"/>
          <w:right w:val="single" w:sz="4" w:space="0" w:color="FC9B00" w:themeColor="accent5"/>
        </w:tcBorders>
      </w:tcPr>
    </w:tblStylePr>
    <w:tblStylePr w:type="band1Horz">
      <w:tblPr/>
      <w:tcPr>
        <w:tcBorders>
          <w:top w:val="single" w:sz="4" w:space="0" w:color="FC9B00" w:themeColor="accent5"/>
          <w:bottom w:val="single" w:sz="4" w:space="0" w:color="FC9B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9B00" w:themeColor="accent5"/>
          <w:left w:val="nil"/>
        </w:tcBorders>
      </w:tcPr>
    </w:tblStylePr>
    <w:tblStylePr w:type="swCell">
      <w:tblPr/>
      <w:tcPr>
        <w:tcBorders>
          <w:top w:val="double" w:sz="4" w:space="0" w:color="FC9B00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C29D3" w:themeColor="accent6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29D3" w:themeColor="accent6"/>
          <w:right w:val="single" w:sz="4" w:space="0" w:color="8C29D3" w:themeColor="accent6"/>
        </w:tcBorders>
      </w:tcPr>
    </w:tblStylePr>
    <w:tblStylePr w:type="band1Horz">
      <w:tblPr/>
      <w:tcPr>
        <w:tcBorders>
          <w:top w:val="single" w:sz="4" w:space="0" w:color="8C29D3" w:themeColor="accent6"/>
          <w:bottom w:val="single" w:sz="4" w:space="0" w:color="8C29D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29D3" w:themeColor="accent6"/>
          <w:left w:val="nil"/>
        </w:tcBorders>
      </w:tcPr>
    </w:tblStylePr>
    <w:tblStylePr w:type="swCell">
      <w:tblPr/>
      <w:tcPr>
        <w:tcBorders>
          <w:top w:val="double" w:sz="4" w:space="0" w:color="8C29D3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0C3D" w:themeColor="accent1"/>
        <w:left w:val="single" w:sz="24" w:space="0" w:color="EE0C3D" w:themeColor="accent1"/>
        <w:bottom w:val="single" w:sz="24" w:space="0" w:color="EE0C3D" w:themeColor="accent1"/>
        <w:right w:val="single" w:sz="24" w:space="0" w:color="EE0C3D" w:themeColor="accent1"/>
      </w:tblBorders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E4DF9" w:themeColor="accent2"/>
        <w:left w:val="single" w:sz="24" w:space="0" w:color="2E4DF9" w:themeColor="accent2"/>
        <w:bottom w:val="single" w:sz="24" w:space="0" w:color="2E4DF9" w:themeColor="accent2"/>
        <w:right w:val="single" w:sz="24" w:space="0" w:color="2E4DF9" w:themeColor="accent2"/>
      </w:tblBorders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DE00" w:themeColor="accent3"/>
        <w:left w:val="single" w:sz="24" w:space="0" w:color="F6DE00" w:themeColor="accent3"/>
        <w:bottom w:val="single" w:sz="24" w:space="0" w:color="F6DE00" w:themeColor="accent3"/>
        <w:right w:val="single" w:sz="24" w:space="0" w:color="F6DE00" w:themeColor="accent3"/>
      </w:tblBorders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C36" w:themeColor="accent4"/>
        <w:left w:val="single" w:sz="24" w:space="0" w:color="44CC36" w:themeColor="accent4"/>
        <w:bottom w:val="single" w:sz="24" w:space="0" w:color="44CC36" w:themeColor="accent4"/>
        <w:right w:val="single" w:sz="24" w:space="0" w:color="44CC36" w:themeColor="accent4"/>
      </w:tblBorders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9B00" w:themeColor="accent5"/>
        <w:left w:val="single" w:sz="24" w:space="0" w:color="FC9B00" w:themeColor="accent5"/>
        <w:bottom w:val="single" w:sz="24" w:space="0" w:color="FC9B00" w:themeColor="accent5"/>
        <w:right w:val="single" w:sz="24" w:space="0" w:color="FC9B00" w:themeColor="accent5"/>
      </w:tblBorders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29D3" w:themeColor="accent6"/>
        <w:left w:val="single" w:sz="24" w:space="0" w:color="8C29D3" w:themeColor="accent6"/>
        <w:bottom w:val="single" w:sz="24" w:space="0" w:color="8C29D3" w:themeColor="accent6"/>
        <w:right w:val="single" w:sz="24" w:space="0" w:color="8C29D3" w:themeColor="accent6"/>
      </w:tblBorders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EE0C3D" w:themeColor="accent1"/>
        <w:bottom w:val="single" w:sz="4" w:space="0" w:color="EE0C3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E0C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2E4DF9" w:themeColor="accent2"/>
        <w:bottom w:val="single" w:sz="4" w:space="0" w:color="2E4DF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E4DF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6DE00" w:themeColor="accent3"/>
        <w:bottom w:val="single" w:sz="4" w:space="0" w:color="F6DE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DE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44CC36" w:themeColor="accent4"/>
        <w:bottom w:val="single" w:sz="4" w:space="0" w:color="44CC3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C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C9B00" w:themeColor="accent5"/>
        <w:bottom w:val="single" w:sz="4" w:space="0" w:color="FC9B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C9B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8C29D3" w:themeColor="accent6"/>
        <w:bottom w:val="single" w:sz="4" w:space="0" w:color="8C29D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C29D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0C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0C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0C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0C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E4DF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E4DF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E4DF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E4DF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DE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DE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DE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DE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C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C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C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C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9B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9B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9B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9B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29D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29D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29D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29D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unhideWhenUsed/>
    <w:rsid w:val="005A6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60" w:lineRule="atLeast"/>
    </w:pPr>
    <w:rPr>
      <w:rFonts w:ascii="Consolas" w:hAnsi="Consolas"/>
      <w:sz w:val="20"/>
      <w:szCs w:val="20"/>
      <w:lang w:val="en-US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table" w:styleId="GrelhaMdia1">
    <w:name w:val="Medium Grid 1"/>
    <w:basedOn w:val="Tabela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  <w:insideV w:val="single" w:sz="8" w:space="0" w:color="F5456B" w:themeColor="accent1" w:themeTint="BF"/>
      </w:tblBorders>
    </w:tblPr>
    <w:tcPr>
      <w:shd w:val="clear" w:color="auto" w:fill="FCC1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45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  <w:insideV w:val="single" w:sz="8" w:space="0" w:color="6278FA" w:themeColor="accent2" w:themeTint="BF"/>
      </w:tblBorders>
    </w:tblPr>
    <w:tcPr>
      <w:shd w:val="clear" w:color="auto" w:fill="CBD2F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78F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  <w:insideV w:val="single" w:sz="8" w:space="0" w:color="FFEB39" w:themeColor="accent3" w:themeTint="BF"/>
      </w:tblBorders>
    </w:tblPr>
    <w:tcPr>
      <w:shd w:val="clear" w:color="auto" w:fill="FFF8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B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  <w:insideV w:val="single" w:sz="8" w:space="0" w:color="72D868" w:themeColor="accent4" w:themeTint="BF"/>
      </w:tblBorders>
    </w:tblPr>
    <w:tcPr>
      <w:shd w:val="clear" w:color="auto" w:fill="D0F2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  <w:insideV w:val="single" w:sz="8" w:space="0" w:color="FFB33D" w:themeColor="accent5" w:themeTint="BF"/>
      </w:tblBorders>
    </w:tblPr>
    <w:tcPr>
      <w:shd w:val="clear" w:color="auto" w:fill="FFE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33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  <w:insideV w:val="single" w:sz="8" w:space="0" w:color="A85DDF" w:themeColor="accent6" w:themeTint="BF"/>
      </w:tblBorders>
    </w:tblPr>
    <w:tcPr>
      <w:shd w:val="clear" w:color="auto" w:fill="E2C9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5DD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</w:tblPr>
    <w:tcPr>
      <w:shd w:val="clear" w:color="auto" w:fill="FCC1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D7" w:themeFill="accent1" w:themeFillTint="33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tcBorders>
          <w:insideH w:val="single" w:sz="6" w:space="0" w:color="EE0C3D" w:themeColor="accent1"/>
          <w:insideV w:val="single" w:sz="6" w:space="0" w:color="EE0C3D" w:themeColor="accent1"/>
        </w:tcBorders>
        <w:shd w:val="clear" w:color="auto" w:fill="F883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</w:tblPr>
    <w:tcPr>
      <w:shd w:val="clear" w:color="auto" w:fill="CBD2F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D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BFD" w:themeFill="accent2" w:themeFillTint="33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tcBorders>
          <w:insideH w:val="single" w:sz="6" w:space="0" w:color="2E4DF9" w:themeColor="accent2"/>
          <w:insideV w:val="single" w:sz="6" w:space="0" w:color="2E4DF9" w:themeColor="accent2"/>
        </w:tcBorders>
        <w:shd w:val="clear" w:color="auto" w:fill="96A5F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</w:tblPr>
    <w:tcPr>
      <w:shd w:val="clear" w:color="auto" w:fill="FFF8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C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9CA" w:themeFill="accent3" w:themeFillTint="33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tcBorders>
          <w:insideH w:val="single" w:sz="6" w:space="0" w:color="F6DE00" w:themeColor="accent3"/>
          <w:insideV w:val="single" w:sz="6" w:space="0" w:color="F6DE00" w:themeColor="accent3"/>
        </w:tcBorders>
        <w:shd w:val="clear" w:color="auto" w:fill="FFF2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</w:tblPr>
    <w:tcPr>
      <w:shd w:val="clear" w:color="auto" w:fill="D0F2C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D6" w:themeFill="accent4" w:themeFillTint="33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tcBorders>
          <w:insideH w:val="single" w:sz="6" w:space="0" w:color="44CC36" w:themeColor="accent4"/>
          <w:insideV w:val="single" w:sz="6" w:space="0" w:color="44CC36" w:themeColor="accent4"/>
        </w:tcBorders>
        <w:shd w:val="clear" w:color="auto" w:fill="A1E59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</w:tblPr>
    <w:tcPr>
      <w:shd w:val="clear" w:color="auto" w:fill="FFE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CB" w:themeFill="accent5" w:themeFillTint="33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tcBorders>
          <w:insideH w:val="single" w:sz="6" w:space="0" w:color="FC9B00" w:themeColor="accent5"/>
          <w:insideV w:val="single" w:sz="6" w:space="0" w:color="FC9B00" w:themeColor="accent5"/>
        </w:tcBorders>
        <w:shd w:val="clear" w:color="auto" w:fill="FFCD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</w:tblPr>
    <w:tcPr>
      <w:shd w:val="clear" w:color="auto" w:fill="E2C9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9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3F6" w:themeFill="accent6" w:themeFillTint="33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tcBorders>
          <w:insideH w:val="single" w:sz="6" w:space="0" w:color="8C29D3" w:themeColor="accent6"/>
          <w:insideV w:val="single" w:sz="6" w:space="0" w:color="8C29D3" w:themeColor="accent6"/>
        </w:tcBorders>
        <w:shd w:val="clear" w:color="auto" w:fill="C593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C1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83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839C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2F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A5F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A5FC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8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2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27B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2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59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59A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D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D7E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9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93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93EA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bottom w:val="single" w:sz="8" w:space="0" w:color="EE0C3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0C3D" w:themeColor="accen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shd w:val="clear" w:color="auto" w:fill="FCC1CE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bottom w:val="single" w:sz="8" w:space="0" w:color="2E4DF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E4DF9" w:themeColor="accent2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shd w:val="clear" w:color="auto" w:fill="CBD2FD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bottom w:val="single" w:sz="8" w:space="0" w:color="F6DE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DE00" w:themeColor="accent3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shd w:val="clear" w:color="auto" w:fill="FFF8BD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bottom w:val="single" w:sz="8" w:space="0" w:color="44CC3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C36" w:themeColor="accent4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shd w:val="clear" w:color="auto" w:fill="D0F2CD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bottom w:val="single" w:sz="8" w:space="0" w:color="FC9B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B00" w:themeColor="accent5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shd w:val="clear" w:color="auto" w:fill="FFE6BF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bottom w:val="single" w:sz="8" w:space="0" w:color="8C29D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29D3" w:themeColor="accent6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shd w:val="clear" w:color="auto" w:fill="E2C9F4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0C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0C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0C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C1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E4DF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E4DF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2F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DE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DE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8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C3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C3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2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B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B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29D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29D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9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1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2F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8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2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9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5A6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="Arial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5A6EC5"/>
    <w:rPr>
      <w:rFonts w:eastAsiaTheme="majorEastAsia" w:cs="Arial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5A6EC5"/>
    <w:rPr>
      <w:rFonts w:ascii="Times New Roman" w:hAnsi="Times New Roman" w:cs="Times New Roman"/>
      <w:szCs w:val="24"/>
    </w:rPr>
  </w:style>
  <w:style w:type="paragraph" w:styleId="Avanonormal">
    <w:name w:val="Normal Indent"/>
    <w:basedOn w:val="Normal"/>
    <w:uiPriority w:val="99"/>
    <w:semiHidden/>
    <w:unhideWhenUsed/>
    <w:rsid w:val="005A6EC5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5A6EC5"/>
    <w:pPr>
      <w:spacing w:after="0"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5A6EC5"/>
    <w:rPr>
      <w:lang w:val="en-US"/>
    </w:rPr>
  </w:style>
  <w:style w:type="character" w:styleId="Nmerodepgina">
    <w:name w:val="page number"/>
    <w:basedOn w:val="Tipodeletrapredefinidodopargrafo"/>
    <w:uiPriority w:val="99"/>
    <w:semiHidden/>
    <w:unhideWhenUsed/>
    <w:rsid w:val="005A6EC5"/>
    <w:rPr>
      <w:lang w:val="en-US"/>
    </w:rPr>
  </w:style>
  <w:style w:type="table" w:styleId="TabelaSimples1">
    <w:name w:val="Plain Table 1"/>
    <w:basedOn w:val="Tabelanormal"/>
    <w:uiPriority w:val="41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5A6EC5"/>
    <w:rPr>
      <w:rFonts w:ascii="Consolas" w:hAnsi="Consolas"/>
      <w:sz w:val="21"/>
      <w:szCs w:val="21"/>
      <w:lang w:val="en-US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5A6EC5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5A6EC5"/>
    <w:rPr>
      <w:lang w:val="en-US"/>
    </w:rPr>
  </w:style>
  <w:style w:type="paragraph" w:styleId="Assinatura">
    <w:name w:val="Signature"/>
    <w:basedOn w:val="Normal"/>
    <w:link w:val="AssinaturaCarte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5A6EC5"/>
    <w:rPr>
      <w:lang w:val="en-US"/>
    </w:rPr>
  </w:style>
  <w:style w:type="character" w:styleId="Forte">
    <w:name w:val="Strong"/>
    <w:basedOn w:val="Tipodeletrapredefinidodopargrafo"/>
    <w:uiPriority w:val="22"/>
    <w:qFormat/>
    <w:rsid w:val="005A6EC5"/>
    <w:rPr>
      <w:b/>
      <w:bCs/>
      <w:lang w:val="en-US"/>
    </w:rPr>
  </w:style>
  <w:style w:type="character" w:styleId="nfaseDiscreto">
    <w:name w:val="Subtle Emphasis"/>
    <w:basedOn w:val="Tipodeletrapredefinidodopargrafo"/>
    <w:uiPriority w:val="19"/>
    <w:qFormat/>
    <w:rsid w:val="005A6EC5"/>
    <w:rPr>
      <w:i/>
      <w:iCs/>
      <w:color w:val="404040" w:themeColor="text1" w:themeTint="BF"/>
      <w:lang w:val="en-US"/>
    </w:rPr>
  </w:style>
  <w:style w:type="character" w:styleId="RefernciaDiscreta">
    <w:name w:val="Subtle Reference"/>
    <w:basedOn w:val="Tipodeletrapredefinidodopargrafo"/>
    <w:uiPriority w:val="31"/>
    <w:qFormat/>
    <w:rsid w:val="005A6EC5"/>
    <w:rPr>
      <w:smallCaps/>
      <w:color w:val="5A5A5A" w:themeColor="text1" w:themeTint="A5"/>
      <w:lang w:val="en-US"/>
    </w:rPr>
  </w:style>
  <w:style w:type="table" w:styleId="Tabelacomefeitos3D1">
    <w:name w:val="Table 3D effects 1"/>
    <w:basedOn w:val="Tabelanormal"/>
    <w:uiPriority w:val="99"/>
    <w:semiHidden/>
    <w:unhideWhenUsed/>
    <w:rsid w:val="005A6EC5"/>
    <w:pPr>
      <w:spacing w:before="0" w:after="160"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5A6EC5"/>
    <w:pPr>
      <w:spacing w:before="0" w:after="160"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5A6EC5"/>
    <w:pPr>
      <w:spacing w:before="0" w:after="160"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5A6EC5"/>
    <w:pPr>
      <w:spacing w:before="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5A6EC5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5A6EC5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5A6EC5"/>
    <w:pPr>
      <w:spacing w:before="0" w:after="160"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5A6EC5"/>
    <w:pPr>
      <w:spacing w:before="120"/>
    </w:pPr>
    <w:rPr>
      <w:rFonts w:eastAsiaTheme="majorEastAsia" w:cs="Arial"/>
      <w:b/>
      <w:bCs/>
      <w:szCs w:val="24"/>
    </w:rPr>
  </w:style>
  <w:style w:type="paragraph" w:styleId="ndice5">
    <w:name w:val="toc 5"/>
    <w:basedOn w:val="Normal"/>
    <w:next w:val="Normal"/>
    <w:autoRedefine/>
    <w:uiPriority w:val="39"/>
    <w:semiHidden/>
    <w:unhideWhenUsed/>
    <w:rsid w:val="005A6EC5"/>
    <w:pPr>
      <w:spacing w:after="100"/>
      <w:ind w:left="88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5A6EC5"/>
    <w:pPr>
      <w:spacing w:after="100"/>
      <w:ind w:left="11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5A6EC5"/>
    <w:pPr>
      <w:spacing w:after="100"/>
      <w:ind w:left="132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5A6EC5"/>
    <w:pPr>
      <w:spacing w:after="100"/>
      <w:ind w:left="154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5A6EC5"/>
    <w:pPr>
      <w:spacing w:after="100"/>
      <w:ind w:left="1760"/>
    </w:pPr>
  </w:style>
  <w:style w:type="paragraph" w:styleId="Cabealhodondice">
    <w:name w:val="TOC Heading"/>
    <w:basedOn w:val="Cabealho1"/>
    <w:next w:val="Normal"/>
    <w:uiPriority w:val="39"/>
    <w:unhideWhenUsed/>
    <w:qFormat/>
    <w:rsid w:val="00985B1B"/>
    <w:pPr>
      <w:numPr>
        <w:numId w:val="0"/>
      </w:numPr>
      <w:spacing w:before="0" w:after="2160" w:line="264" w:lineRule="auto"/>
      <w:outlineLvl w:val="9"/>
    </w:pPr>
    <w:rPr>
      <w:bCs w:val="0"/>
      <w:noProof w:val="0"/>
      <w:szCs w:val="32"/>
    </w:rPr>
  </w:style>
  <w:style w:type="numbering" w:customStyle="1" w:styleId="TableBullet">
    <w:name w:val="Table Bullet"/>
    <w:uiPriority w:val="99"/>
    <w:rsid w:val="005945F4"/>
    <w:pPr>
      <w:numPr>
        <w:numId w:val="6"/>
      </w:numPr>
    </w:pPr>
  </w:style>
  <w:style w:type="paragraph" w:customStyle="1" w:styleId="TableSource">
    <w:name w:val="Table Source"/>
    <w:basedOn w:val="Normal"/>
    <w:uiPriority w:val="22"/>
    <w:rsid w:val="005945F4"/>
    <w:pPr>
      <w:spacing w:after="160" w:line="260" w:lineRule="atLeast"/>
    </w:pPr>
  </w:style>
  <w:style w:type="paragraph" w:customStyle="1" w:styleId="TableBullet1">
    <w:name w:val="Table Bullet 1"/>
    <w:basedOn w:val="TableSource"/>
    <w:uiPriority w:val="22"/>
    <w:rsid w:val="005945F4"/>
    <w:pPr>
      <w:numPr>
        <w:numId w:val="6"/>
      </w:numPr>
      <w:spacing w:before="108" w:after="108"/>
    </w:pPr>
  </w:style>
  <w:style w:type="paragraph" w:customStyle="1" w:styleId="TableBullet2">
    <w:name w:val="Table Bullet 2"/>
    <w:basedOn w:val="TableBullet1"/>
    <w:uiPriority w:val="22"/>
    <w:rsid w:val="005945F4"/>
    <w:pPr>
      <w:numPr>
        <w:ilvl w:val="1"/>
      </w:numPr>
    </w:pPr>
  </w:style>
  <w:style w:type="paragraph" w:customStyle="1" w:styleId="TableHeading">
    <w:name w:val="Table Heading"/>
    <w:basedOn w:val="Normal"/>
    <w:uiPriority w:val="20"/>
    <w:rsid w:val="00362590"/>
    <w:pPr>
      <w:keepNext/>
      <w:spacing w:before="108" w:after="108" w:line="280" w:lineRule="atLeast"/>
    </w:pPr>
    <w:rPr>
      <w:rFonts w:asciiTheme="majorHAnsi" w:hAnsiTheme="majorHAnsi"/>
      <w:color w:val="000000" w:themeColor="text1"/>
    </w:rPr>
  </w:style>
  <w:style w:type="paragraph" w:customStyle="1" w:styleId="TableHeadingIndented">
    <w:name w:val="Table Heading Indented"/>
    <w:basedOn w:val="TableHeading"/>
    <w:uiPriority w:val="20"/>
    <w:rsid w:val="00362590"/>
    <w:pPr>
      <w:ind w:left="113"/>
    </w:pPr>
  </w:style>
  <w:style w:type="paragraph" w:customStyle="1" w:styleId="TableHeadingRight">
    <w:name w:val="Table Heading Right"/>
    <w:basedOn w:val="Normal"/>
    <w:uiPriority w:val="20"/>
    <w:rsid w:val="00DB4265"/>
    <w:pPr>
      <w:spacing w:before="108" w:after="108" w:line="260" w:lineRule="atLeast"/>
      <w:jc w:val="right"/>
    </w:pPr>
    <w:rPr>
      <w:rFonts w:asciiTheme="majorHAnsi" w:hAnsiTheme="majorHAnsi"/>
      <w:color w:val="000000" w:themeColor="text1"/>
    </w:rPr>
  </w:style>
  <w:style w:type="paragraph" w:customStyle="1" w:styleId="TableNumb">
    <w:name w:val="Table Numb"/>
    <w:basedOn w:val="Normal"/>
    <w:uiPriority w:val="21"/>
    <w:rsid w:val="00CE0CB8"/>
    <w:pPr>
      <w:spacing w:before="108" w:after="108" w:line="260" w:lineRule="atLeast"/>
      <w:jc w:val="right"/>
    </w:pPr>
    <w:rPr>
      <w:color w:val="000000" w:themeColor="text1"/>
    </w:rPr>
  </w:style>
  <w:style w:type="paragraph" w:customStyle="1" w:styleId="TableNumbBold">
    <w:name w:val="Table Numb Bold"/>
    <w:basedOn w:val="Normal"/>
    <w:uiPriority w:val="21"/>
    <w:rsid w:val="00CE0CB8"/>
    <w:pPr>
      <w:spacing w:before="108" w:after="108" w:line="260" w:lineRule="atLeast"/>
      <w:jc w:val="right"/>
    </w:pPr>
    <w:rPr>
      <w:b/>
      <w:bCs/>
      <w:color w:val="000000" w:themeColor="text1"/>
    </w:rPr>
  </w:style>
  <w:style w:type="paragraph" w:customStyle="1" w:styleId="TableNumbBoldNeg">
    <w:name w:val="Table Numb Bold Neg"/>
    <w:basedOn w:val="TableNumbBold"/>
    <w:uiPriority w:val="21"/>
    <w:rsid w:val="005945F4"/>
    <w:pPr>
      <w:ind w:right="-74"/>
    </w:pPr>
  </w:style>
  <w:style w:type="paragraph" w:customStyle="1" w:styleId="TableNumbNeg">
    <w:name w:val="Table Numb Neg"/>
    <w:basedOn w:val="TableNumb"/>
    <w:uiPriority w:val="21"/>
    <w:rsid w:val="005945F4"/>
    <w:pPr>
      <w:ind w:right="-74"/>
    </w:pPr>
  </w:style>
  <w:style w:type="numbering" w:customStyle="1" w:styleId="TableNumbList">
    <w:name w:val="Table NumbList"/>
    <w:uiPriority w:val="99"/>
    <w:rsid w:val="005945F4"/>
    <w:pPr>
      <w:numPr>
        <w:numId w:val="7"/>
      </w:numPr>
    </w:pPr>
  </w:style>
  <w:style w:type="paragraph" w:customStyle="1" w:styleId="TableNumbList1">
    <w:name w:val="Table NumbList 1"/>
    <w:basedOn w:val="TableBullet2"/>
    <w:uiPriority w:val="22"/>
    <w:rsid w:val="005945F4"/>
    <w:pPr>
      <w:numPr>
        <w:ilvl w:val="0"/>
        <w:numId w:val="7"/>
      </w:numPr>
    </w:pPr>
  </w:style>
  <w:style w:type="paragraph" w:customStyle="1" w:styleId="TableNumbList2">
    <w:name w:val="Table NumbList 2"/>
    <w:basedOn w:val="TableNumbList1"/>
    <w:uiPriority w:val="22"/>
    <w:rsid w:val="005945F4"/>
    <w:pPr>
      <w:numPr>
        <w:ilvl w:val="1"/>
      </w:numPr>
    </w:pPr>
  </w:style>
  <w:style w:type="paragraph" w:customStyle="1" w:styleId="TableText">
    <w:name w:val="Table Text"/>
    <w:basedOn w:val="Normal"/>
    <w:uiPriority w:val="20"/>
    <w:qFormat/>
    <w:rsid w:val="00985B1B"/>
    <w:pPr>
      <w:spacing w:after="0"/>
      <w:contextualSpacing/>
    </w:pPr>
    <w:rPr>
      <w:rFonts w:asciiTheme="minorHAnsi" w:hAnsiTheme="minorHAnsi"/>
      <w:color w:val="404040" w:themeColor="text1" w:themeTint="BF"/>
      <w:sz w:val="22"/>
    </w:rPr>
  </w:style>
  <w:style w:type="paragraph" w:customStyle="1" w:styleId="TableTextBold">
    <w:name w:val="Table Text Bold"/>
    <w:basedOn w:val="TableText"/>
    <w:uiPriority w:val="20"/>
    <w:rsid w:val="005945F4"/>
    <w:rPr>
      <w:b/>
    </w:rPr>
  </w:style>
  <w:style w:type="paragraph" w:customStyle="1" w:styleId="TableTextBoldIndented">
    <w:name w:val="Table Text Bold Indented"/>
    <w:basedOn w:val="TableTextBold"/>
    <w:uiPriority w:val="20"/>
    <w:rsid w:val="005945F4"/>
    <w:pPr>
      <w:ind w:left="113"/>
    </w:pPr>
  </w:style>
  <w:style w:type="paragraph" w:customStyle="1" w:styleId="TableTextIndented">
    <w:name w:val="Table Text Indented"/>
    <w:basedOn w:val="TableText"/>
    <w:uiPriority w:val="20"/>
    <w:rsid w:val="005945F4"/>
    <w:pPr>
      <w:ind w:left="113"/>
    </w:pPr>
  </w:style>
  <w:style w:type="paragraph" w:customStyle="1" w:styleId="TableTitle">
    <w:name w:val="Table Title"/>
    <w:basedOn w:val="Normal"/>
    <w:uiPriority w:val="19"/>
    <w:rsid w:val="00362590"/>
    <w:pPr>
      <w:spacing w:after="160" w:line="260" w:lineRule="atLeast"/>
    </w:pPr>
    <w:rPr>
      <w:color w:val="404040" w:themeColor="text1" w:themeTint="BF"/>
      <w:sz w:val="22"/>
    </w:rPr>
  </w:style>
  <w:style w:type="table" w:customStyle="1" w:styleId="GlobalFund11">
    <w:name w:val="Global Fund 11"/>
    <w:basedOn w:val="GlobalFund"/>
    <w:uiPriority w:val="99"/>
    <w:rsid w:val="00DB4265"/>
    <w:rPr>
      <w:color w:val="404040" w:themeColor="text1" w:themeTint="BF"/>
    </w:rPr>
    <w:tblPr>
      <w:tblCellMar>
        <w:top w:w="108" w:type="dxa"/>
        <w:bottom w:w="108" w:type="dxa"/>
      </w:tblCellMar>
    </w:tbl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Heading1NonNumbered">
    <w:name w:val="Heading 1 Non Numbered"/>
    <w:basedOn w:val="Cabealho1"/>
    <w:next w:val="Normal"/>
    <w:uiPriority w:val="9"/>
    <w:qFormat/>
    <w:rsid w:val="005A6EC5"/>
    <w:pPr>
      <w:numPr>
        <w:numId w:val="0"/>
      </w:numPr>
    </w:pPr>
    <w:rPr>
      <w:b/>
    </w:rPr>
  </w:style>
  <w:style w:type="paragraph" w:customStyle="1" w:styleId="Heading2NonNumbered">
    <w:name w:val="Heading 2 Non Numbered"/>
    <w:basedOn w:val="Cabealho2"/>
    <w:next w:val="Normal"/>
    <w:uiPriority w:val="9"/>
    <w:qFormat/>
    <w:rsid w:val="00607164"/>
    <w:pPr>
      <w:numPr>
        <w:ilvl w:val="0"/>
        <w:numId w:val="0"/>
      </w:numPr>
    </w:pPr>
  </w:style>
  <w:style w:type="paragraph" w:customStyle="1" w:styleId="Heading2withLine">
    <w:name w:val="Heading 2 with Line"/>
    <w:basedOn w:val="Cabealho2"/>
    <w:next w:val="Normal"/>
    <w:uiPriority w:val="9"/>
    <w:qFormat/>
    <w:rsid w:val="005A6EC5"/>
    <w:pPr>
      <w:pBdr>
        <w:top w:val="single" w:sz="2" w:space="3" w:color="auto"/>
      </w:pBdr>
      <w:spacing w:after="260"/>
    </w:pPr>
  </w:style>
  <w:style w:type="numbering" w:customStyle="1" w:styleId="NumLstHeadings">
    <w:name w:val="NumLstHeadings"/>
    <w:uiPriority w:val="99"/>
    <w:rsid w:val="005A6EC5"/>
    <w:pPr>
      <w:numPr>
        <w:numId w:val="22"/>
      </w:numPr>
    </w:pPr>
  </w:style>
  <w:style w:type="paragraph" w:customStyle="1" w:styleId="PageNo">
    <w:name w:val="Page No"/>
    <w:basedOn w:val="Normal"/>
    <w:uiPriority w:val="19"/>
    <w:qFormat/>
    <w:rsid w:val="005A6EC5"/>
    <w:pPr>
      <w:spacing w:after="0"/>
      <w:jc w:val="right"/>
    </w:pPr>
    <w:rPr>
      <w:rFonts w:asciiTheme="majorHAnsi" w:hAnsiTheme="majorHAnsi"/>
      <w:sz w:val="18"/>
      <w:szCs w:val="18"/>
    </w:rPr>
  </w:style>
  <w:style w:type="paragraph" w:customStyle="1" w:styleId="StandardTitle">
    <w:name w:val="Standard Title"/>
    <w:basedOn w:val="Subttulo"/>
    <w:next w:val="Normal"/>
    <w:uiPriority w:val="8"/>
    <w:semiHidden/>
    <w:qFormat/>
    <w:rsid w:val="003F11D5"/>
    <w:rPr>
      <w:rFonts w:asciiTheme="majorHAnsi" w:hAnsiTheme="majorHAnsi"/>
    </w:rPr>
  </w:style>
  <w:style w:type="paragraph" w:customStyle="1" w:styleId="ImageCaption">
    <w:name w:val="Image Caption"/>
    <w:basedOn w:val="Note"/>
    <w:uiPriority w:val="4"/>
    <w:qFormat/>
    <w:rsid w:val="00F602C6"/>
    <w:pPr>
      <w:spacing w:before="120" w:after="0" w:line="240" w:lineRule="auto"/>
      <w:contextualSpacing/>
    </w:pPr>
    <w:rPr>
      <w:rFonts w:asciiTheme="minorHAnsi" w:hAnsiTheme="minorHAnsi"/>
      <w:sz w:val="12"/>
      <w:szCs w:val="12"/>
    </w:rPr>
  </w:style>
  <w:style w:type="character" w:customStyle="1" w:styleId="ImageCaptionHeading">
    <w:name w:val="Image Caption Heading"/>
    <w:basedOn w:val="Tipodeletrapredefinidodopargrafo"/>
    <w:uiPriority w:val="4"/>
    <w:qFormat/>
    <w:rsid w:val="008270AE"/>
    <w:rPr>
      <w:rFonts w:asciiTheme="majorHAnsi" w:hAnsiTheme="majorHAnsi"/>
      <w:color w:val="000000" w:themeColor="text1"/>
      <w:lang w:val="en-US"/>
    </w:rPr>
  </w:style>
  <w:style w:type="paragraph" w:customStyle="1" w:styleId="ChartSubheading">
    <w:name w:val="Chart Subheading"/>
    <w:basedOn w:val="Normal"/>
    <w:uiPriority w:val="19"/>
    <w:qFormat/>
    <w:rsid w:val="00335220"/>
    <w:pPr>
      <w:spacing w:after="0"/>
      <w:contextualSpacing/>
    </w:pPr>
  </w:style>
  <w:style w:type="paragraph" w:customStyle="1" w:styleId="ChartHeading">
    <w:name w:val="Chart Heading"/>
    <w:basedOn w:val="ChartSubheading"/>
    <w:uiPriority w:val="19"/>
    <w:qFormat/>
    <w:rsid w:val="00335220"/>
    <w:rPr>
      <w:rFonts w:asciiTheme="majorHAnsi" w:hAnsiTheme="majorHAnsi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4E70C4"/>
    <w:rPr>
      <w:color w:val="605E5C"/>
      <w:shd w:val="clear" w:color="auto" w:fill="E1DFDD"/>
      <w:lang w:val="en-US"/>
    </w:rPr>
  </w:style>
  <w:style w:type="paragraph" w:customStyle="1" w:styleId="Body">
    <w:name w:val="Body"/>
    <w:basedOn w:val="Normal"/>
    <w:qFormat/>
    <w:rsid w:val="00FA2047"/>
    <w:pPr>
      <w:widowControl w:val="0"/>
      <w:tabs>
        <w:tab w:val="left" w:pos="284"/>
        <w:tab w:val="left" w:pos="567"/>
        <w:tab w:val="left" w:pos="1134"/>
      </w:tabs>
      <w:spacing w:after="0" w:line="260" w:lineRule="exact"/>
    </w:pPr>
    <w:rPr>
      <w:rFonts w:ascii="Georgia" w:eastAsiaTheme="minorEastAsia" w:hAnsi="Georgia"/>
      <w:color w:val="595959" w:themeColor="text1" w:themeTint="A6"/>
      <w:sz w:val="22"/>
      <w:szCs w:val="24"/>
    </w:rPr>
  </w:style>
  <w:style w:type="paragraph" w:customStyle="1" w:styleId="BodyBold">
    <w:name w:val="Body Bold"/>
    <w:basedOn w:val="Body"/>
    <w:qFormat/>
    <w:rsid w:val="00FA2047"/>
    <w:rPr>
      <w:b/>
      <w:color w:val="000000" w:themeColor="text1"/>
    </w:rPr>
  </w:style>
  <w:style w:type="character" w:customStyle="1" w:styleId="PargrafodaListaCarter">
    <w:name w:val="Parágrafo da Lista Caráter"/>
    <w:link w:val="PargrafodaLista"/>
    <w:uiPriority w:val="34"/>
    <w:rsid w:val="00FA2047"/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9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globalfund.org/media/10182/ccm_positioning_guidance_en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microsoft.com/office/2007/relationships/hdphoto" Target="media/hdphoto1.wdp"/><Relationship Id="rId5" Type="http://schemas.openxmlformats.org/officeDocument/2006/relationships/customXml" Target="../customXml/item5.xml"/><Relationship Id="rId15" Type="http://schemas.openxmlformats.org/officeDocument/2006/relationships/hyperlink" Target="https://www.theglobalfund.org/media/7421/ccm_countrycoordinatingmechanism_policy_en.pdf" TargetMode="External"/><Relationship Id="rId23" Type="http://schemas.openxmlformats.org/officeDocument/2006/relationships/image" Target="media/image3.png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let\AppData\Roaming\Microsoft\Templates\GF%20Report%20Template%201%20Column.dotx" TargetMode="External"/></Relationships>
</file>

<file path=word/theme/theme1.xml><?xml version="1.0" encoding="utf-8"?>
<a:theme xmlns:a="http://schemas.openxmlformats.org/drawingml/2006/main" name="Office Theme">
  <a:themeElements>
    <a:clrScheme name="Global Fund">
      <a:dk1>
        <a:sysClr val="windowText" lastClr="000000"/>
      </a:dk1>
      <a:lt1>
        <a:sysClr val="window" lastClr="FFFFFF"/>
      </a:lt1>
      <a:dk2>
        <a:srgbClr val="939393"/>
      </a:dk2>
      <a:lt2>
        <a:srgbClr val="D1D3D4"/>
      </a:lt2>
      <a:accent1>
        <a:srgbClr val="EE0C3D"/>
      </a:accent1>
      <a:accent2>
        <a:srgbClr val="2E4DF9"/>
      </a:accent2>
      <a:accent3>
        <a:srgbClr val="F6DE00"/>
      </a:accent3>
      <a:accent4>
        <a:srgbClr val="44CC36"/>
      </a:accent4>
      <a:accent5>
        <a:srgbClr val="FC9B00"/>
      </a:accent5>
      <a:accent6>
        <a:srgbClr val="8C29D3"/>
      </a:accent6>
      <a:hlink>
        <a:srgbClr val="2E4DF9"/>
      </a:hlink>
      <a:folHlink>
        <a:srgbClr val="2E4DF9"/>
      </a:folHlink>
    </a:clrScheme>
    <a:fontScheme name="_Global Fund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TemplafyTemplateConfiguration><![CDATA[{"elementsMetadata":[{"type":"pictureContentControl","id":"2836567d-208b-4cbf-98ce-f5d91db677f9","elementConfiguration":{"inheritDimensions":"inheritHeight","binding":"Form.DocLang.Logo_stacked_colour","removeAndKeepContent":false,"disableUpdates":false,"type":"image"}},{"type":"pictureContentControl","id":"2a8e198f-004e-4364-bdcf-ea4fae577bad","elementConfiguration":{"inheritDimensions":"inheritHeight","binding":"Form.DocLang.Logo_horizontal","removeAndKeepContent":false,"disableUpdates":false,"type":"image"}},{"type":"pictureContentControl","id":"88f0146c-e863-4b6a-bc93-a2210fe869ab","elementConfiguration":{"inheritDimensions":"inheritHeight","binding":"Form.DocLang.Logo_horizontal","removeAndKeepContent":false,"disableUpdates":false,"type":"image"}}],"transformationConfigurations":[{"colorTheme":"{{Form.ColourTheme.ThemeName}}","originalColorThemeXml":"<a:clrScheme name=\"Global Fund\" xmlns:a=\"http://schemas.openxmlformats.org/drawingml/2006/main\"><a:dk1><a:sysClr val=\"windowText\" lastClr=\"000000\" /></a:dk1><a:lt1><a:sysClr val=\"window\" lastClr=\"FFFFFF\" /></a:lt1><a:dk2><a:srgbClr val=\"939393\" /></a:dk2><a:lt2><a:srgbClr val=\"D1D3D4\" /></a:lt2><a:accent1><a:srgbClr val=\"EE0C3D\" /></a:accent1><a:accent2><a:srgbClr val=\"2E4DF9\" /></a:accent2><a:accent3><a:srgbClr val=\"F6DE00\" /></a:accent3><a:accent4><a:srgbClr val=\"44CC36\" /></a:accent4><a:accent5><a:srgbClr val=\"FC9B00\" /></a:accent5><a:accent6><a:srgbClr val=\"8C29D3\" /></a:accent6><a:hlink><a:srgbClr val=\"2E4DF9\" /></a:hlink><a:folHlink><a:srgbClr val=\"2E4DF9\" /></a:folHlink></a:clrScheme>","disableUpdates":false,"type":"colorTheme"},{"propertyName":"Language","propertyValue":"en-US","disableUpdates":false,"type":"customDocumentProperty"},{"language":"{{Form.DocLang.StdSpell}}","disableUpdates":false,"type":"proofingLanguage"}],"isBaseTemplate":false,"templateName":"Standard","templateDescription":"Blank template, logo header","enableDocumentContentUpdater":true,"version":"1.10"}]]></TemplafyTemplateConfiguratio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TemplafyFormConfiguration><![CDATA[{"formFields":[{"dataSource":"Languages","displayColumn":"language","defaultValue":"{{UserProfile.DocumentLanguage.Id}}","hideIfNoUserInteractionRequired":false,"distinct":true,"required":true,"autoSelectFirstOption":false,"helpTexts":{"prefix":"","postfix":""},"spacing":{},"type":"dropDown","name":"DocLang","label":"Document Language","fullyQualifiedName":"DocLang"}],"formDataEntries":[{"name":"DocLang","value":"Yq4f8ikL1FlYGwH8CgaazA=="}]}]]></TemplafyFormConfiguration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14768F94803F42BEA62C5B7969543DC700A883787280CA1148B813F2944FB4FF76" ma:contentTypeVersion="119" ma:contentTypeDescription="A work in progress document. &#10;Retention period upon archiving: 0 years." ma:contentTypeScope="" ma:versionID="43745a00af7809e009ff5b5016b6cde6">
  <xsd:schema xmlns:xsd="http://www.w3.org/2001/XMLSchema" xmlns:xs="http://www.w3.org/2001/XMLSchema" xmlns:p="http://schemas.microsoft.com/office/2006/metadata/properties" xmlns:ns2="a2ab3192-023e-4cb9-a2ae-4ed9fadc7a0f" targetNamespace="http://schemas.microsoft.com/office/2006/metadata/properties" ma:root="true" ma:fieldsID="9abb6a8417615b9575fea0e93497ee98" ns2:_="">
    <xsd:import namespace="a2ab3192-023e-4cb9-a2ae-4ed9fadc7a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3192-023e-4cb9-a2ae-4ed9fadc7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SharedContentType xmlns="Microsoft.SharePoint.Taxonomy.ContentTypeSync" SourceId="c097f1e6-5941-48e7-ac45-8c5509127d4f" ContentTypeId="0x01010014768F94803F42BEA62C5B7969543DC7" PreviousValue="false"/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E4FFB-B547-437A-A56E-613A8F346671}">
  <ds:schemaRefs/>
</ds:datastoreItem>
</file>

<file path=customXml/itemProps2.xml><?xml version="1.0" encoding="utf-8"?>
<ds:datastoreItem xmlns:ds="http://schemas.openxmlformats.org/officeDocument/2006/customXml" ds:itemID="{F128B6CB-274F-4AD9-ABAE-1BB854BADB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2F40C7-BC03-4F2B-B5D5-0A7DA8755A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9D8980-C987-48AF-BFD7-20D6444F7008}">
  <ds:schemaRefs/>
</ds:datastoreItem>
</file>

<file path=customXml/itemProps5.xml><?xml version="1.0" encoding="utf-8"?>
<ds:datastoreItem xmlns:ds="http://schemas.openxmlformats.org/officeDocument/2006/customXml" ds:itemID="{77495CA8-D685-4410-A8AA-75D8DB15229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1CD67C1-A525-4C7F-97BC-0577FB73A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b3192-023e-4cb9-a2ae-4ed9fadc7a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73D60C6E-36C0-499B-8AE9-FC82C7ECA7E6}">
  <ds:schemaRefs>
    <ds:schemaRef ds:uri="Microsoft.SharePoint.Taxonomy.ContentTypeSync"/>
  </ds:schemaRefs>
</ds:datastoreItem>
</file>

<file path=customXml/itemProps8.xml><?xml version="1.0" encoding="utf-8"?>
<ds:datastoreItem xmlns:ds="http://schemas.openxmlformats.org/officeDocument/2006/customXml" ds:itemID="{AB2D3163-2CC7-481B-8B7C-6DE312B4A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 Report Template 1 Column.dotx</Template>
  <TotalTime>5</TotalTime>
  <Pages>8</Pages>
  <Words>1371</Words>
  <Characters>7407</Characters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Links>
    <vt:vector size="24" baseType="variant">
      <vt:variant>
        <vt:i4>3735671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3801207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983077</vt:i4>
      </vt:variant>
      <vt:variant>
        <vt:i4>3</vt:i4>
      </vt:variant>
      <vt:variant>
        <vt:i4>0</vt:i4>
      </vt:variant>
      <vt:variant>
        <vt:i4>5</vt:i4>
      </vt:variant>
      <vt:variant>
        <vt:lpwstr>https://www.theglobalfund.org/media/10182/ccm_positioning_guidance_en.pdf</vt:lpwstr>
      </vt:variant>
      <vt:variant>
        <vt:lpwstr/>
      </vt:variant>
      <vt:variant>
        <vt:i4>327790</vt:i4>
      </vt:variant>
      <vt:variant>
        <vt:i4>0</vt:i4>
      </vt:variant>
      <vt:variant>
        <vt:i4>0</vt:i4>
      </vt:variant>
      <vt:variant>
        <vt:i4>5</vt:i4>
      </vt:variant>
      <vt:variant>
        <vt:lpwstr>https://www.theglobalfund.org/media/7421/ccm_countrycoordinatingmechanism_policy_en.pdf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2021-07-22T18:27:00Z</cp:lastPrinted>
  <dcterms:created xsi:type="dcterms:W3CDTF">2021-07-27T17:35:00Z</dcterms:created>
  <dcterms:modified xsi:type="dcterms:W3CDTF">2021-07-29T14:39:00Z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_Version">
    <vt:lpwstr>1.0.8</vt:lpwstr>
  </property>
  <property fmtid="{D5CDD505-2E9C-101B-9397-08002B2CF9AE}" pid="3" name="TemplafyTimeStamp">
    <vt:lpwstr>2021-05-28T17:01:28.4705939Z</vt:lpwstr>
  </property>
  <property fmtid="{D5CDD505-2E9C-101B-9397-08002B2CF9AE}" pid="4" name="ContentTypeId">
    <vt:lpwstr>0x01010014768F94803F42BEA62C5B7969543DC700A883787280CA1148B813F2944FB4FF76</vt:lpwstr>
  </property>
  <property fmtid="{D5CDD505-2E9C-101B-9397-08002B2CF9AE}" pid="5" name="TemplafyTenantId">
    <vt:lpwstr>theglobalfund</vt:lpwstr>
  </property>
  <property fmtid="{D5CDD505-2E9C-101B-9397-08002B2CF9AE}" pid="6" name="TemplafyTemplateId">
    <vt:lpwstr>637599554276587873</vt:lpwstr>
  </property>
  <property fmtid="{D5CDD505-2E9C-101B-9397-08002B2CF9AE}" pid="7" name="TemplafyUserProfileId">
    <vt:lpwstr>636916283806335061</vt:lpwstr>
  </property>
  <property fmtid="{D5CDD505-2E9C-101B-9397-08002B2CF9AE}" pid="8" name="TemplafyLanguageCode">
    <vt:lpwstr>en-US</vt:lpwstr>
  </property>
  <property fmtid="{D5CDD505-2E9C-101B-9397-08002B2CF9AE}" pid="9" name="Language">
    <vt:lpwstr>en-US</vt:lpwstr>
  </property>
  <property fmtid="{D5CDD505-2E9C-101B-9397-08002B2CF9AE}" pid="10" name="_dlc_DocId">
    <vt:lpwstr>2MX3P7Y5RS4X-61670648-211</vt:lpwstr>
  </property>
  <property fmtid="{D5CDD505-2E9C-101B-9397-08002B2CF9AE}" pid="11" name="_dlc_DocIdUrl">
    <vt:lpwstr>https://tgf.sharepoint.com/sites/TSCMS1/CMSS/_layouts/15/DocIdRedir.aspx?ID=2MX3P7Y5RS4X-61670648-211, 2MX3P7Y5RS4X-61670648-211</vt:lpwstr>
  </property>
  <property fmtid="{D5CDD505-2E9C-101B-9397-08002B2CF9AE}" pid="12" name="_dlc_DocIdItemGuid">
    <vt:lpwstr>def3a918-4ba3-4976-a4cb-550b7fe9ae58</vt:lpwstr>
  </property>
</Properties>
</file>