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00A" w:rsidRDefault="00F03561" w:rsidP="008B436E">
      <w:pPr>
        <w:pStyle w:val="MF"/>
        <w:sectPr w:rsidR="006F700A" w:rsidSect="001F0CEE">
          <w:headerReference w:type="default" r:id="rId11"/>
          <w:footerReference w:type="default" r:id="rId12"/>
          <w:headerReference w:type="first" r:id="rId13"/>
          <w:footerReference w:type="first" r:id="rId14"/>
          <w:pgSz w:w="11900" w:h="16840"/>
          <w:pgMar w:top="2268" w:right="1134" w:bottom="1701" w:left="1134" w:header="851" w:footer="851" w:gutter="0"/>
          <w:cols w:space="720"/>
          <w:docGrid w:linePitch="360"/>
        </w:sectPr>
      </w:pPr>
      <w:r>
        <w:t>Guidance Note</w:t>
      </w:r>
    </w:p>
    <w:p w:rsidR="00F03561" w:rsidRDefault="00F03561" w:rsidP="006314EA">
      <w:pPr>
        <w:rPr>
          <w:b/>
          <w:color w:val="000000" w:themeColor="text1"/>
          <w:sz w:val="28"/>
          <w:szCs w:val="28"/>
        </w:rPr>
      </w:pPr>
    </w:p>
    <w:p w:rsidR="006314EA" w:rsidRPr="00FC7C04" w:rsidRDefault="00F03561" w:rsidP="006314EA">
      <w:pPr>
        <w:rPr>
          <w:b/>
          <w:color w:val="000000" w:themeColor="text1"/>
          <w:sz w:val="28"/>
          <w:szCs w:val="28"/>
        </w:rPr>
      </w:pPr>
      <w:r>
        <w:rPr>
          <w:b/>
          <w:color w:val="000000" w:themeColor="text1"/>
          <w:sz w:val="28"/>
          <w:szCs w:val="28"/>
        </w:rPr>
        <w:t>LFA Terms of Reference for Finance Spot-Checks</w:t>
      </w:r>
      <w:r w:rsidR="005E2030">
        <w:rPr>
          <w:rStyle w:val="FootnoteReference"/>
          <w:b/>
          <w:color w:val="000000" w:themeColor="text1"/>
          <w:sz w:val="28"/>
          <w:szCs w:val="28"/>
        </w:rPr>
        <w:footnoteReference w:id="1"/>
      </w:r>
    </w:p>
    <w:p w:rsidR="006314EA" w:rsidRPr="00FC7C04" w:rsidRDefault="006314EA" w:rsidP="006314EA">
      <w:bookmarkStart w:id="0" w:name="_GoBack"/>
      <w:bookmarkEnd w:id="0"/>
    </w:p>
    <w:p w:rsidR="00AA1068" w:rsidRDefault="00AA1068" w:rsidP="005E2030">
      <w:pPr>
        <w:pStyle w:val="NoSpacing"/>
        <w:jc w:val="both"/>
        <w:rPr>
          <w:rFonts w:ascii="Georgia" w:hAnsi="Georgia"/>
          <w:b/>
          <w:sz w:val="22"/>
          <w:szCs w:val="22"/>
        </w:rPr>
      </w:pPr>
    </w:p>
    <w:p w:rsidR="005E2030" w:rsidRPr="005E2030" w:rsidRDefault="005E2030" w:rsidP="005E2030">
      <w:pPr>
        <w:pStyle w:val="NoSpacing"/>
        <w:jc w:val="both"/>
        <w:rPr>
          <w:rFonts w:ascii="Georgia" w:hAnsi="Georgia"/>
          <w:b/>
          <w:sz w:val="22"/>
          <w:szCs w:val="22"/>
        </w:rPr>
      </w:pPr>
      <w:r w:rsidRPr="005E2030">
        <w:rPr>
          <w:rFonts w:ascii="Georgia" w:hAnsi="Georgia"/>
          <w:b/>
          <w:sz w:val="22"/>
          <w:szCs w:val="22"/>
        </w:rPr>
        <w:t>Background</w:t>
      </w:r>
    </w:p>
    <w:p w:rsidR="005E2030" w:rsidRPr="005E2030" w:rsidRDefault="005E2030" w:rsidP="005E2030">
      <w:pPr>
        <w:pStyle w:val="NoSpacing"/>
        <w:jc w:val="both"/>
        <w:rPr>
          <w:rFonts w:ascii="Georgia" w:hAnsi="Georgia"/>
          <w:sz w:val="22"/>
          <w:szCs w:val="22"/>
        </w:rPr>
      </w:pPr>
    </w:p>
    <w:p w:rsidR="005E2030" w:rsidRPr="005E2030" w:rsidRDefault="005E2030" w:rsidP="005E2030">
      <w:pPr>
        <w:pStyle w:val="NoSpacing"/>
        <w:numPr>
          <w:ilvl w:val="0"/>
          <w:numId w:val="7"/>
        </w:numPr>
        <w:jc w:val="both"/>
        <w:rPr>
          <w:rFonts w:ascii="Georgia" w:hAnsi="Georgia"/>
          <w:sz w:val="22"/>
          <w:szCs w:val="22"/>
        </w:rPr>
      </w:pPr>
      <w:r w:rsidRPr="005E2030">
        <w:rPr>
          <w:rFonts w:ascii="Georgia" w:hAnsi="Georgia"/>
          <w:sz w:val="22"/>
          <w:szCs w:val="22"/>
        </w:rPr>
        <w:t xml:space="preserve">In line with the Combined Assurance Approach to fulfill the country- or grant-specific information needs and risk management requirements of The Global Fund, LFA provides independent assessment and verification services through risk-based approaches at various stages of grant implementation. One of such services is finance spot-checks carried out by LFAs. </w:t>
      </w:r>
    </w:p>
    <w:p w:rsidR="005E2030" w:rsidRPr="005E2030" w:rsidRDefault="005E2030" w:rsidP="005E2030">
      <w:pPr>
        <w:pStyle w:val="NoSpacing"/>
        <w:jc w:val="both"/>
        <w:rPr>
          <w:rFonts w:ascii="Georgia" w:hAnsi="Georgia"/>
          <w:sz w:val="22"/>
          <w:szCs w:val="22"/>
        </w:rPr>
      </w:pPr>
    </w:p>
    <w:p w:rsidR="005E2030" w:rsidRPr="005E2030" w:rsidRDefault="005E2030" w:rsidP="005E2030">
      <w:pPr>
        <w:pStyle w:val="NoSpacing"/>
        <w:numPr>
          <w:ilvl w:val="0"/>
          <w:numId w:val="7"/>
        </w:numPr>
        <w:jc w:val="both"/>
        <w:rPr>
          <w:rFonts w:ascii="Georgia" w:hAnsi="Georgia"/>
          <w:sz w:val="22"/>
          <w:szCs w:val="22"/>
        </w:rPr>
      </w:pPr>
      <w:r w:rsidRPr="005E2030">
        <w:rPr>
          <w:rFonts w:ascii="Georgia" w:hAnsi="Georgia"/>
          <w:sz w:val="22"/>
          <w:szCs w:val="22"/>
        </w:rPr>
        <w:t xml:space="preserve">A finance spot-check represents a limited in scope and scale review and verification of certain, very specific program activities (interventions) or implementers that are considered high risk, high importance (for the delivery of the program) or for which limited information is available through other means (e.g. regular standard grant reports). </w:t>
      </w:r>
    </w:p>
    <w:p w:rsidR="005E2030" w:rsidRPr="005E2030" w:rsidRDefault="005E2030" w:rsidP="005E2030">
      <w:pPr>
        <w:pStyle w:val="NoSpacing"/>
        <w:ind w:left="720"/>
        <w:jc w:val="both"/>
        <w:rPr>
          <w:rFonts w:ascii="Georgia" w:hAnsi="Georgia"/>
          <w:sz w:val="22"/>
          <w:szCs w:val="22"/>
        </w:rPr>
      </w:pPr>
    </w:p>
    <w:p w:rsidR="005E2030" w:rsidRPr="005E2030" w:rsidRDefault="005E2030" w:rsidP="005E2030">
      <w:pPr>
        <w:pStyle w:val="NoSpacing"/>
        <w:numPr>
          <w:ilvl w:val="0"/>
          <w:numId w:val="7"/>
        </w:numPr>
        <w:jc w:val="both"/>
        <w:rPr>
          <w:rFonts w:ascii="Georgia" w:hAnsi="Georgia"/>
          <w:sz w:val="22"/>
          <w:szCs w:val="22"/>
        </w:rPr>
      </w:pPr>
      <w:r w:rsidRPr="005E2030">
        <w:rPr>
          <w:rFonts w:ascii="Georgia" w:hAnsi="Georgia"/>
          <w:sz w:val="22"/>
          <w:szCs w:val="22"/>
        </w:rPr>
        <w:t>The LFA spot-checks is an assurance activity in the Global Fund risk management cycle. The outcome of an LFA spot-check also complements grant/implementer capacity/risk assessments and informs the Country Team as to the required changes thereof and additional mitigation actions as needed. Further to this, spot-checks may be helpful to unveil additional critical issues and risks that might have eluded the LFA and other assurance providers’ attention earlier. Consequently, the scope and scale (sample size) of spot-checks needs to be tailored to specific finance management aspects or areas requiring scrutiny.</w:t>
      </w:r>
    </w:p>
    <w:p w:rsidR="005E2030" w:rsidRPr="005E2030" w:rsidRDefault="005E2030" w:rsidP="005E2030">
      <w:pPr>
        <w:pStyle w:val="NoSpacing"/>
        <w:ind w:left="720"/>
        <w:jc w:val="both"/>
        <w:rPr>
          <w:rFonts w:ascii="Georgia" w:hAnsi="Georgia"/>
          <w:sz w:val="22"/>
          <w:szCs w:val="22"/>
        </w:rPr>
      </w:pPr>
    </w:p>
    <w:p w:rsidR="005E2030" w:rsidRPr="005E2030" w:rsidRDefault="005E2030" w:rsidP="005E2030">
      <w:pPr>
        <w:pStyle w:val="NoSpacing"/>
        <w:numPr>
          <w:ilvl w:val="0"/>
          <w:numId w:val="7"/>
        </w:numPr>
        <w:jc w:val="both"/>
        <w:rPr>
          <w:rFonts w:ascii="Georgia" w:hAnsi="Georgia"/>
          <w:sz w:val="22"/>
          <w:szCs w:val="22"/>
        </w:rPr>
      </w:pPr>
      <w:r w:rsidRPr="005E2030">
        <w:rPr>
          <w:rFonts w:ascii="Georgia" w:hAnsi="Georgia"/>
          <w:sz w:val="22"/>
          <w:szCs w:val="22"/>
        </w:rPr>
        <w:t>To verify whether implementers are fulfilling their roles and responsibilities within a grant program, the LFA is requested to review various aspects/areas of the program implementation as selected by the Country Team from the indicative scope (Annex 1). Such review is expected to be undertaken mostly outside of the PR head office, at the sub-implementer level, but may still cover PR in cases where PR has regional, local or field offices not otherwise covered by other regular standard LFA deliverables (such as review of the PU/DR for instance).</w:t>
      </w:r>
    </w:p>
    <w:p w:rsidR="005E2030" w:rsidRPr="005E2030" w:rsidRDefault="005E2030" w:rsidP="005E2030">
      <w:pPr>
        <w:pStyle w:val="NoSpacing"/>
        <w:jc w:val="both"/>
        <w:rPr>
          <w:rFonts w:ascii="Georgia" w:hAnsi="Georgia"/>
          <w:sz w:val="22"/>
          <w:szCs w:val="22"/>
        </w:rPr>
      </w:pPr>
    </w:p>
    <w:p w:rsidR="005E2030" w:rsidRPr="005E2030" w:rsidRDefault="005E2030" w:rsidP="005E2030">
      <w:pPr>
        <w:pStyle w:val="NoSpacing"/>
        <w:numPr>
          <w:ilvl w:val="0"/>
          <w:numId w:val="7"/>
        </w:numPr>
        <w:jc w:val="both"/>
        <w:rPr>
          <w:rFonts w:ascii="Georgia" w:hAnsi="Georgia"/>
          <w:sz w:val="22"/>
          <w:szCs w:val="22"/>
        </w:rPr>
      </w:pPr>
      <w:r w:rsidRPr="005E2030">
        <w:rPr>
          <w:rFonts w:ascii="Georgia" w:hAnsi="Georgia"/>
          <w:sz w:val="22"/>
          <w:szCs w:val="22"/>
        </w:rPr>
        <w:t xml:space="preserve">Also, the specific aspects/areas to be reviewed during spot-checks can be proactively identified and proposed by the LFA </w:t>
      </w:r>
      <w:proofErr w:type="gramStart"/>
      <w:r w:rsidRPr="005E2030">
        <w:rPr>
          <w:rFonts w:ascii="Georgia" w:hAnsi="Georgia"/>
          <w:sz w:val="22"/>
          <w:szCs w:val="22"/>
        </w:rPr>
        <w:t>during the course of</w:t>
      </w:r>
      <w:proofErr w:type="gramEnd"/>
      <w:r w:rsidRPr="005E2030">
        <w:rPr>
          <w:rFonts w:ascii="Georgia" w:hAnsi="Georgia"/>
          <w:sz w:val="22"/>
          <w:szCs w:val="22"/>
        </w:rPr>
        <w:t xml:space="preserve"> the implementation but shall be discussed, agreed with the Country Team and approved by the FPM. No spot-checks or verifications shall be undertaken without an explicit approval, for it is critically important to avoid duplication of work and verifications done by the LFA and other assurance providers.</w:t>
      </w:r>
    </w:p>
    <w:p w:rsidR="005E2030" w:rsidRPr="005E2030" w:rsidRDefault="005E2030" w:rsidP="005E2030">
      <w:pPr>
        <w:pStyle w:val="NoSpacing"/>
        <w:ind w:left="720"/>
        <w:jc w:val="both"/>
        <w:rPr>
          <w:rFonts w:ascii="Georgia" w:hAnsi="Georgia"/>
          <w:sz w:val="22"/>
          <w:szCs w:val="22"/>
        </w:rPr>
      </w:pPr>
    </w:p>
    <w:p w:rsidR="005E2030" w:rsidRPr="005E2030" w:rsidRDefault="005E2030" w:rsidP="005E2030">
      <w:pPr>
        <w:pStyle w:val="NoSpacing"/>
        <w:numPr>
          <w:ilvl w:val="0"/>
          <w:numId w:val="7"/>
        </w:numPr>
        <w:jc w:val="both"/>
        <w:rPr>
          <w:rFonts w:ascii="Georgia" w:hAnsi="Georgia"/>
          <w:sz w:val="22"/>
          <w:szCs w:val="22"/>
        </w:rPr>
      </w:pPr>
      <w:r w:rsidRPr="005E2030">
        <w:rPr>
          <w:rFonts w:ascii="Georgia" w:hAnsi="Georgia"/>
          <w:sz w:val="22"/>
          <w:szCs w:val="22"/>
        </w:rPr>
        <w:t xml:space="preserve">It is for the Country Team to decide upon the frequency, coverage, nature and scope of such spot checks depending on the risk profile of a </w:t>
      </w:r>
      <w:proofErr w:type="gramStart"/>
      <w:r w:rsidRPr="005E2030">
        <w:rPr>
          <w:rFonts w:ascii="Georgia" w:hAnsi="Georgia"/>
          <w:sz w:val="22"/>
          <w:szCs w:val="22"/>
        </w:rPr>
        <w:t>particular grant</w:t>
      </w:r>
      <w:proofErr w:type="gramEnd"/>
      <w:r w:rsidRPr="005E2030">
        <w:rPr>
          <w:rFonts w:ascii="Georgia" w:hAnsi="Georgia"/>
          <w:sz w:val="22"/>
          <w:szCs w:val="22"/>
        </w:rPr>
        <w:t xml:space="preserve"> program or implementer, as well as other circumstances. The scope of work and Level of Effort (LOE) will be different in each individual case considering specific aspects pertinent to the objectives, nature and location of the requested spot-check, and shall be agreed between the Global Fund and the LFA with the TOR approved in writing.</w:t>
      </w:r>
    </w:p>
    <w:p w:rsidR="005E2030" w:rsidRPr="005E2030" w:rsidRDefault="005E2030" w:rsidP="005E2030">
      <w:pPr>
        <w:pStyle w:val="NoSpacing"/>
        <w:ind w:left="720"/>
        <w:jc w:val="both"/>
        <w:rPr>
          <w:rFonts w:ascii="Georgia" w:hAnsi="Georgia"/>
          <w:sz w:val="22"/>
          <w:szCs w:val="22"/>
        </w:rPr>
      </w:pPr>
    </w:p>
    <w:p w:rsidR="005E2030" w:rsidRPr="005E2030" w:rsidRDefault="005E2030" w:rsidP="005E2030">
      <w:pPr>
        <w:pStyle w:val="NoSpacing"/>
        <w:numPr>
          <w:ilvl w:val="0"/>
          <w:numId w:val="7"/>
        </w:numPr>
        <w:jc w:val="both"/>
        <w:rPr>
          <w:rFonts w:ascii="Georgia" w:hAnsi="Georgia"/>
          <w:sz w:val="22"/>
          <w:szCs w:val="22"/>
        </w:rPr>
      </w:pPr>
      <w:r w:rsidRPr="005E2030">
        <w:rPr>
          <w:rFonts w:ascii="Georgia" w:hAnsi="Georgia"/>
          <w:sz w:val="22"/>
          <w:szCs w:val="22"/>
        </w:rPr>
        <w:t xml:space="preserve">This document represents a pro-forma TOR for LFA financial spot checks that should be tailored by Country Teams to specific needs in each </w:t>
      </w:r>
      <w:proofErr w:type="gramStart"/>
      <w:r w:rsidRPr="005E2030">
        <w:rPr>
          <w:rFonts w:ascii="Georgia" w:hAnsi="Georgia"/>
          <w:sz w:val="22"/>
          <w:szCs w:val="22"/>
        </w:rPr>
        <w:t>particular case</w:t>
      </w:r>
      <w:proofErr w:type="gramEnd"/>
      <w:r w:rsidRPr="005E2030">
        <w:rPr>
          <w:rFonts w:ascii="Georgia" w:hAnsi="Georgia"/>
          <w:sz w:val="22"/>
          <w:szCs w:val="22"/>
        </w:rPr>
        <w:t xml:space="preserve"> and agreed with the LFA prior to the assignment. It outlines aspects/areas to be verified by the LFA in performing financial spot checks (see Annex 1), expected deliverables and reporting requirements thereof (see Annex 2). </w:t>
      </w:r>
    </w:p>
    <w:p w:rsidR="005E2030" w:rsidRPr="005E2030" w:rsidRDefault="005E2030" w:rsidP="005E2030">
      <w:pPr>
        <w:pStyle w:val="NoSpacing"/>
        <w:jc w:val="both"/>
        <w:rPr>
          <w:rFonts w:ascii="Georgia" w:hAnsi="Georgia"/>
          <w:sz w:val="22"/>
          <w:szCs w:val="22"/>
        </w:rPr>
      </w:pPr>
    </w:p>
    <w:p w:rsidR="005E2030" w:rsidRPr="005E2030" w:rsidRDefault="005E2030" w:rsidP="005E2030">
      <w:pPr>
        <w:pStyle w:val="NoSpacing"/>
        <w:jc w:val="both"/>
        <w:rPr>
          <w:rFonts w:ascii="Georgia" w:hAnsi="Georgia"/>
          <w:sz w:val="22"/>
          <w:szCs w:val="22"/>
        </w:rPr>
      </w:pPr>
      <w:r w:rsidRPr="005E2030">
        <w:rPr>
          <w:rFonts w:ascii="Georgia" w:hAnsi="Georgia"/>
          <w:b/>
          <w:sz w:val="22"/>
          <w:szCs w:val="22"/>
        </w:rPr>
        <w:t>Objective of LFA Spot Checks</w:t>
      </w:r>
    </w:p>
    <w:p w:rsidR="005E2030" w:rsidRPr="005E2030" w:rsidRDefault="005E2030" w:rsidP="005E2030">
      <w:pPr>
        <w:pStyle w:val="NoSpacing"/>
        <w:jc w:val="both"/>
        <w:rPr>
          <w:rFonts w:ascii="Georgia" w:hAnsi="Georgia"/>
          <w:sz w:val="22"/>
          <w:szCs w:val="22"/>
        </w:rPr>
      </w:pPr>
    </w:p>
    <w:p w:rsidR="005E2030" w:rsidRDefault="005E2030" w:rsidP="005E2030">
      <w:pPr>
        <w:pStyle w:val="NoSpacing"/>
        <w:numPr>
          <w:ilvl w:val="0"/>
          <w:numId w:val="7"/>
        </w:numPr>
        <w:jc w:val="both"/>
        <w:rPr>
          <w:rFonts w:ascii="Georgia" w:hAnsi="Georgia"/>
          <w:sz w:val="22"/>
          <w:szCs w:val="22"/>
        </w:rPr>
      </w:pPr>
      <w:r w:rsidRPr="005E2030">
        <w:rPr>
          <w:rFonts w:ascii="Georgia" w:hAnsi="Georgia"/>
          <w:sz w:val="22"/>
          <w:szCs w:val="22"/>
        </w:rPr>
        <w:t>The objectives of undertaking LFA spot checks are to verify:</w:t>
      </w:r>
    </w:p>
    <w:p w:rsidR="001F45CF" w:rsidRPr="005E2030" w:rsidRDefault="001F45CF" w:rsidP="001F45CF">
      <w:pPr>
        <w:pStyle w:val="NoSpacing"/>
        <w:ind w:left="720"/>
        <w:jc w:val="both"/>
        <w:rPr>
          <w:rFonts w:ascii="Georgia" w:hAnsi="Georgia"/>
          <w:sz w:val="22"/>
          <w:szCs w:val="22"/>
        </w:rPr>
      </w:pPr>
    </w:p>
    <w:p w:rsidR="005E2030" w:rsidRDefault="005E2030" w:rsidP="005E2030">
      <w:pPr>
        <w:pStyle w:val="NoSpacing"/>
        <w:numPr>
          <w:ilvl w:val="0"/>
          <w:numId w:val="9"/>
        </w:numPr>
        <w:jc w:val="both"/>
        <w:rPr>
          <w:rFonts w:ascii="Georgia" w:hAnsi="Georgia"/>
          <w:sz w:val="22"/>
          <w:szCs w:val="22"/>
        </w:rPr>
      </w:pPr>
      <w:r w:rsidRPr="005E2030">
        <w:rPr>
          <w:rFonts w:ascii="Georgia" w:hAnsi="Georgia"/>
          <w:sz w:val="22"/>
          <w:szCs w:val="22"/>
        </w:rPr>
        <w:t>Whether specific program activities have been implemented as expected, in line with the approved work-plan and budget and in compliance with the Grant Agreement and other applicable requirements of the Global Fund;</w:t>
      </w:r>
    </w:p>
    <w:p w:rsidR="001F45CF" w:rsidRPr="005E2030" w:rsidRDefault="001F45CF" w:rsidP="001F45CF">
      <w:pPr>
        <w:pStyle w:val="NoSpacing"/>
        <w:ind w:left="1080"/>
        <w:jc w:val="both"/>
        <w:rPr>
          <w:rFonts w:ascii="Georgia" w:hAnsi="Georgia"/>
          <w:sz w:val="22"/>
          <w:szCs w:val="22"/>
        </w:rPr>
      </w:pPr>
    </w:p>
    <w:p w:rsidR="005E2030" w:rsidRPr="005E2030" w:rsidRDefault="005E2030" w:rsidP="005E2030">
      <w:pPr>
        <w:pStyle w:val="NoSpacing"/>
        <w:numPr>
          <w:ilvl w:val="0"/>
          <w:numId w:val="9"/>
        </w:numPr>
        <w:jc w:val="both"/>
        <w:rPr>
          <w:rFonts w:ascii="Georgia" w:hAnsi="Georgia"/>
          <w:sz w:val="22"/>
          <w:szCs w:val="22"/>
        </w:rPr>
      </w:pPr>
      <w:r w:rsidRPr="005E2030">
        <w:rPr>
          <w:rFonts w:ascii="Georgia" w:hAnsi="Georgia"/>
          <w:sz w:val="22"/>
          <w:szCs w:val="22"/>
        </w:rPr>
        <w:t>Accuracy of financial information reported by the implementer, availability and adequacy of documentation supporting program activities and the implementer’s reports;</w:t>
      </w:r>
    </w:p>
    <w:p w:rsidR="001F45CF" w:rsidRDefault="001F45CF" w:rsidP="001F45CF">
      <w:pPr>
        <w:pStyle w:val="NoSpacing"/>
        <w:ind w:left="1080"/>
        <w:jc w:val="both"/>
        <w:rPr>
          <w:rFonts w:ascii="Georgia" w:hAnsi="Georgia"/>
          <w:sz w:val="22"/>
          <w:szCs w:val="22"/>
        </w:rPr>
      </w:pPr>
    </w:p>
    <w:p w:rsidR="005E2030" w:rsidRPr="005E2030" w:rsidRDefault="005E2030" w:rsidP="005E2030">
      <w:pPr>
        <w:pStyle w:val="NoSpacing"/>
        <w:numPr>
          <w:ilvl w:val="0"/>
          <w:numId w:val="9"/>
        </w:numPr>
        <w:jc w:val="both"/>
        <w:rPr>
          <w:rFonts w:ascii="Georgia" w:hAnsi="Georgia"/>
          <w:sz w:val="22"/>
          <w:szCs w:val="22"/>
        </w:rPr>
      </w:pPr>
      <w:r w:rsidRPr="005E2030">
        <w:rPr>
          <w:rFonts w:ascii="Georgia" w:hAnsi="Georgia"/>
          <w:sz w:val="22"/>
          <w:szCs w:val="22"/>
        </w:rPr>
        <w:t>Quality, effectiveness and efficiency of program implementation where relevant;</w:t>
      </w:r>
    </w:p>
    <w:p w:rsidR="001F45CF" w:rsidRDefault="001F45CF" w:rsidP="001F45CF">
      <w:pPr>
        <w:pStyle w:val="NoSpacing"/>
        <w:ind w:left="1080"/>
        <w:jc w:val="both"/>
        <w:rPr>
          <w:rFonts w:ascii="Georgia" w:hAnsi="Georgia"/>
          <w:sz w:val="22"/>
          <w:szCs w:val="22"/>
        </w:rPr>
      </w:pPr>
    </w:p>
    <w:p w:rsidR="005E2030" w:rsidRPr="005E2030" w:rsidRDefault="005E2030" w:rsidP="005E2030">
      <w:pPr>
        <w:pStyle w:val="NoSpacing"/>
        <w:numPr>
          <w:ilvl w:val="0"/>
          <w:numId w:val="9"/>
        </w:numPr>
        <w:jc w:val="both"/>
        <w:rPr>
          <w:rFonts w:ascii="Georgia" w:hAnsi="Georgia"/>
          <w:sz w:val="22"/>
          <w:szCs w:val="22"/>
        </w:rPr>
      </w:pPr>
      <w:r w:rsidRPr="005E2030">
        <w:rPr>
          <w:rFonts w:ascii="Georgia" w:hAnsi="Georgia"/>
          <w:sz w:val="22"/>
          <w:szCs w:val="22"/>
        </w:rPr>
        <w:t xml:space="preserve">Whether the implementer has any critical internal control and/or capacity gaps; </w:t>
      </w:r>
    </w:p>
    <w:p w:rsidR="001F45CF" w:rsidRDefault="001F45CF" w:rsidP="001F45CF">
      <w:pPr>
        <w:pStyle w:val="NoSpacing"/>
        <w:ind w:left="1080"/>
        <w:jc w:val="both"/>
        <w:rPr>
          <w:rFonts w:ascii="Georgia" w:hAnsi="Georgia"/>
          <w:sz w:val="22"/>
          <w:szCs w:val="22"/>
        </w:rPr>
      </w:pPr>
    </w:p>
    <w:p w:rsidR="005E2030" w:rsidRPr="005E2030" w:rsidRDefault="005E2030" w:rsidP="005E2030">
      <w:pPr>
        <w:pStyle w:val="NoSpacing"/>
        <w:numPr>
          <w:ilvl w:val="0"/>
          <w:numId w:val="9"/>
        </w:numPr>
        <w:jc w:val="both"/>
        <w:rPr>
          <w:rFonts w:ascii="Georgia" w:hAnsi="Georgia"/>
          <w:sz w:val="22"/>
          <w:szCs w:val="22"/>
        </w:rPr>
      </w:pPr>
      <w:r w:rsidRPr="005E2030">
        <w:rPr>
          <w:rFonts w:ascii="Georgia" w:hAnsi="Georgia"/>
          <w:sz w:val="22"/>
          <w:szCs w:val="22"/>
        </w:rPr>
        <w:t xml:space="preserve">Whether critical issues/risks are duly mitigated by the implementer, and to proactively identify additional matters requiring attention. </w:t>
      </w:r>
    </w:p>
    <w:p w:rsidR="005E2030" w:rsidRPr="005E2030" w:rsidRDefault="005E2030" w:rsidP="005E2030">
      <w:pPr>
        <w:pStyle w:val="NoSpacing"/>
        <w:ind w:left="1080"/>
        <w:jc w:val="both"/>
        <w:rPr>
          <w:rFonts w:ascii="Georgia" w:hAnsi="Georgia"/>
          <w:sz w:val="22"/>
          <w:szCs w:val="22"/>
        </w:rPr>
      </w:pPr>
    </w:p>
    <w:p w:rsidR="005E2030" w:rsidRPr="005E2030" w:rsidRDefault="005E2030" w:rsidP="005E2030">
      <w:pPr>
        <w:pStyle w:val="NoSpacing"/>
        <w:numPr>
          <w:ilvl w:val="0"/>
          <w:numId w:val="7"/>
        </w:numPr>
        <w:jc w:val="both"/>
        <w:rPr>
          <w:rFonts w:ascii="Georgia" w:hAnsi="Georgia"/>
          <w:sz w:val="22"/>
          <w:szCs w:val="22"/>
        </w:rPr>
      </w:pPr>
      <w:r w:rsidRPr="005E2030">
        <w:rPr>
          <w:rFonts w:ascii="Georgia" w:hAnsi="Georgia"/>
          <w:sz w:val="22"/>
          <w:szCs w:val="22"/>
        </w:rPr>
        <w:t xml:space="preserve">Spot-checks should aim at gathering a meaningful, representative view on activities. As such, planning of such reviews should include considerations for the selected sites with the view to ensure that the sites reflect the reality of the program implementation (rather than serve as a showcase), the sample size and the pertinence of extrapolating findings. As with all LFA services, verifiers must be independent and have the requisite expertise to evaluate the substance of the activities verified. </w:t>
      </w:r>
    </w:p>
    <w:p w:rsidR="005E2030" w:rsidRPr="005E2030" w:rsidRDefault="005E2030" w:rsidP="005E2030">
      <w:pPr>
        <w:pStyle w:val="NoSpacing"/>
        <w:jc w:val="both"/>
        <w:rPr>
          <w:rFonts w:ascii="Georgia" w:hAnsi="Georgia"/>
          <w:sz w:val="22"/>
          <w:szCs w:val="22"/>
        </w:rPr>
      </w:pPr>
    </w:p>
    <w:p w:rsidR="005E2030" w:rsidRPr="005E2030" w:rsidRDefault="005E2030" w:rsidP="005E2030">
      <w:pPr>
        <w:pStyle w:val="NoSpacing"/>
        <w:jc w:val="both"/>
        <w:rPr>
          <w:rFonts w:ascii="Georgia" w:hAnsi="Georgia"/>
          <w:b/>
          <w:sz w:val="22"/>
          <w:szCs w:val="22"/>
        </w:rPr>
      </w:pPr>
      <w:r w:rsidRPr="005E2030">
        <w:rPr>
          <w:rFonts w:ascii="Georgia" w:hAnsi="Georgia"/>
          <w:b/>
          <w:sz w:val="22"/>
          <w:szCs w:val="22"/>
        </w:rPr>
        <w:t>Announced/unannounced Spot-checks</w:t>
      </w:r>
    </w:p>
    <w:p w:rsidR="005E2030" w:rsidRPr="005E2030" w:rsidRDefault="005E2030" w:rsidP="005E2030">
      <w:pPr>
        <w:pStyle w:val="NoSpacing"/>
        <w:jc w:val="both"/>
        <w:rPr>
          <w:rFonts w:ascii="Georgia" w:hAnsi="Georgia"/>
          <w:b/>
          <w:sz w:val="22"/>
          <w:szCs w:val="22"/>
        </w:rPr>
      </w:pPr>
    </w:p>
    <w:p w:rsidR="005E2030" w:rsidRDefault="005E2030" w:rsidP="005E2030">
      <w:pPr>
        <w:pStyle w:val="NoSpacing"/>
        <w:numPr>
          <w:ilvl w:val="0"/>
          <w:numId w:val="7"/>
        </w:numPr>
        <w:jc w:val="both"/>
        <w:rPr>
          <w:rFonts w:ascii="Georgia" w:hAnsi="Georgia"/>
          <w:sz w:val="22"/>
          <w:szCs w:val="22"/>
        </w:rPr>
      </w:pPr>
      <w:r w:rsidRPr="005E2030">
        <w:rPr>
          <w:rFonts w:ascii="Georgia" w:hAnsi="Georgia"/>
          <w:sz w:val="22"/>
          <w:szCs w:val="22"/>
        </w:rPr>
        <w:t>The LFA spot checks can be:</w:t>
      </w:r>
    </w:p>
    <w:p w:rsidR="001F45CF" w:rsidRPr="005E2030" w:rsidRDefault="001F45CF" w:rsidP="001F45CF">
      <w:pPr>
        <w:pStyle w:val="NoSpacing"/>
        <w:ind w:left="720"/>
        <w:jc w:val="both"/>
        <w:rPr>
          <w:rFonts w:ascii="Georgia" w:hAnsi="Georgia"/>
          <w:sz w:val="22"/>
          <w:szCs w:val="22"/>
        </w:rPr>
      </w:pPr>
    </w:p>
    <w:p w:rsidR="001F45CF" w:rsidRDefault="005E2030" w:rsidP="005E2030">
      <w:pPr>
        <w:pStyle w:val="NoSpacing"/>
        <w:numPr>
          <w:ilvl w:val="0"/>
          <w:numId w:val="8"/>
        </w:numPr>
        <w:jc w:val="both"/>
        <w:rPr>
          <w:rFonts w:ascii="Georgia" w:hAnsi="Georgia"/>
          <w:sz w:val="22"/>
          <w:szCs w:val="22"/>
        </w:rPr>
      </w:pPr>
      <w:r w:rsidRPr="005E2030">
        <w:rPr>
          <w:rFonts w:ascii="Georgia" w:hAnsi="Georgia"/>
          <w:sz w:val="22"/>
          <w:szCs w:val="22"/>
        </w:rPr>
        <w:t xml:space="preserve">Announced – when the LFA provides </w:t>
      </w:r>
      <w:proofErr w:type="gramStart"/>
      <w:r w:rsidRPr="005E2030">
        <w:rPr>
          <w:rFonts w:ascii="Georgia" w:hAnsi="Georgia"/>
          <w:sz w:val="22"/>
          <w:szCs w:val="22"/>
        </w:rPr>
        <w:t>an advance notice</w:t>
      </w:r>
      <w:proofErr w:type="gramEnd"/>
      <w:r w:rsidRPr="005E2030">
        <w:rPr>
          <w:rFonts w:ascii="Georgia" w:hAnsi="Georgia"/>
          <w:sz w:val="22"/>
          <w:szCs w:val="22"/>
        </w:rPr>
        <w:t xml:space="preserve"> to those implementers, organizational units, facilities etc. that are to be spot-checked (as well as to the PR when spot-check covers their sub-implementers);</w:t>
      </w:r>
    </w:p>
    <w:p w:rsidR="005E2030" w:rsidRPr="005E2030" w:rsidRDefault="005E2030" w:rsidP="001F45CF">
      <w:pPr>
        <w:pStyle w:val="NoSpacing"/>
        <w:ind w:left="1080"/>
        <w:jc w:val="both"/>
        <w:rPr>
          <w:rFonts w:ascii="Georgia" w:hAnsi="Georgia"/>
          <w:sz w:val="22"/>
          <w:szCs w:val="22"/>
        </w:rPr>
      </w:pPr>
      <w:r w:rsidRPr="005E2030">
        <w:rPr>
          <w:rFonts w:ascii="Georgia" w:hAnsi="Georgia"/>
          <w:sz w:val="22"/>
          <w:szCs w:val="22"/>
        </w:rPr>
        <w:t xml:space="preserve"> </w:t>
      </w:r>
    </w:p>
    <w:p w:rsidR="005E2030" w:rsidRPr="005E2030" w:rsidRDefault="005E2030" w:rsidP="005E2030">
      <w:pPr>
        <w:pStyle w:val="NoSpacing"/>
        <w:numPr>
          <w:ilvl w:val="0"/>
          <w:numId w:val="8"/>
        </w:numPr>
        <w:jc w:val="both"/>
        <w:rPr>
          <w:rFonts w:ascii="Georgia" w:hAnsi="Georgia"/>
          <w:sz w:val="22"/>
          <w:szCs w:val="22"/>
        </w:rPr>
      </w:pPr>
      <w:r w:rsidRPr="005E2030">
        <w:rPr>
          <w:rFonts w:ascii="Georgia" w:hAnsi="Georgia"/>
          <w:sz w:val="22"/>
          <w:szCs w:val="22"/>
        </w:rPr>
        <w:t xml:space="preserve">Unannounced – when no advance notice is </w:t>
      </w:r>
      <w:proofErr w:type="gramStart"/>
      <w:r w:rsidRPr="005E2030">
        <w:rPr>
          <w:rFonts w:ascii="Georgia" w:hAnsi="Georgia"/>
          <w:sz w:val="22"/>
          <w:szCs w:val="22"/>
        </w:rPr>
        <w:t>given</w:t>
      </w:r>
      <w:proofErr w:type="gramEnd"/>
      <w:r w:rsidRPr="005E2030">
        <w:rPr>
          <w:rFonts w:ascii="Georgia" w:hAnsi="Georgia"/>
          <w:sz w:val="22"/>
          <w:szCs w:val="22"/>
        </w:rPr>
        <w:t xml:space="preserve"> and spot check comes unexpected to the implementer (however, PR would normally need to be informed when spot-check covers their sub-implementers unless the nature of the spot check requires otherwise).</w:t>
      </w:r>
    </w:p>
    <w:p w:rsidR="005E2030" w:rsidRPr="005E2030" w:rsidRDefault="005E2030" w:rsidP="005E2030">
      <w:pPr>
        <w:pStyle w:val="NoSpacing"/>
        <w:jc w:val="both"/>
        <w:rPr>
          <w:rFonts w:ascii="Georgia" w:hAnsi="Georgia"/>
          <w:sz w:val="22"/>
          <w:szCs w:val="22"/>
        </w:rPr>
      </w:pPr>
    </w:p>
    <w:p w:rsidR="001F45CF" w:rsidRDefault="005E2030" w:rsidP="005E2030">
      <w:pPr>
        <w:pStyle w:val="NoSpacing"/>
        <w:numPr>
          <w:ilvl w:val="0"/>
          <w:numId w:val="7"/>
        </w:numPr>
        <w:jc w:val="both"/>
        <w:rPr>
          <w:rFonts w:ascii="Georgia" w:hAnsi="Georgia"/>
          <w:sz w:val="22"/>
          <w:szCs w:val="22"/>
        </w:rPr>
      </w:pPr>
      <w:r w:rsidRPr="005E2030">
        <w:rPr>
          <w:rFonts w:ascii="Georgia" w:hAnsi="Georgia"/>
          <w:sz w:val="22"/>
          <w:szCs w:val="22"/>
        </w:rPr>
        <w:t xml:space="preserve">Generally, the LFA should give the PR and other implementers </w:t>
      </w:r>
      <w:proofErr w:type="gramStart"/>
      <w:r w:rsidRPr="005E2030">
        <w:rPr>
          <w:rFonts w:ascii="Georgia" w:hAnsi="Georgia"/>
          <w:sz w:val="22"/>
          <w:szCs w:val="22"/>
        </w:rPr>
        <w:t>advance notice</w:t>
      </w:r>
      <w:proofErr w:type="gramEnd"/>
      <w:r w:rsidRPr="005E2030">
        <w:rPr>
          <w:rFonts w:ascii="Georgia" w:hAnsi="Georgia"/>
          <w:sz w:val="22"/>
          <w:szCs w:val="22"/>
        </w:rPr>
        <w:t xml:space="preserve"> of its intention to meet with program staff and/or review program records and sites.  In cases where the spot check needs to be unannounced (e.g. suspected irregularities), this </w:t>
      </w:r>
      <w:proofErr w:type="gramStart"/>
      <w:r w:rsidRPr="005E2030">
        <w:rPr>
          <w:rFonts w:ascii="Georgia" w:hAnsi="Georgia"/>
          <w:sz w:val="22"/>
          <w:szCs w:val="22"/>
        </w:rPr>
        <w:t>has to</w:t>
      </w:r>
      <w:proofErr w:type="gramEnd"/>
      <w:r w:rsidRPr="005E2030">
        <w:rPr>
          <w:rFonts w:ascii="Georgia" w:hAnsi="Georgia"/>
          <w:sz w:val="22"/>
          <w:szCs w:val="22"/>
        </w:rPr>
        <w:t xml:space="preserve"> be authorized by the Country Team and reflected in the TOR. </w:t>
      </w:r>
    </w:p>
    <w:p w:rsidR="001F45CF" w:rsidRDefault="001F45CF" w:rsidP="001F45CF">
      <w:pPr>
        <w:pStyle w:val="NoSpacing"/>
        <w:ind w:left="720"/>
        <w:jc w:val="both"/>
        <w:rPr>
          <w:rFonts w:ascii="Georgia" w:hAnsi="Georgia"/>
          <w:sz w:val="22"/>
          <w:szCs w:val="22"/>
        </w:rPr>
      </w:pPr>
    </w:p>
    <w:p w:rsidR="00A23D12" w:rsidRDefault="005E2030" w:rsidP="005E2030">
      <w:pPr>
        <w:pStyle w:val="NoSpacing"/>
        <w:numPr>
          <w:ilvl w:val="0"/>
          <w:numId w:val="7"/>
        </w:numPr>
        <w:jc w:val="both"/>
        <w:rPr>
          <w:rFonts w:ascii="Georgia" w:hAnsi="Georgia"/>
          <w:sz w:val="22"/>
          <w:szCs w:val="22"/>
        </w:rPr>
      </w:pPr>
      <w:r w:rsidRPr="001F45CF">
        <w:rPr>
          <w:rFonts w:ascii="Georgia" w:hAnsi="Georgia"/>
          <w:sz w:val="22"/>
          <w:szCs w:val="22"/>
        </w:rPr>
        <w:t>In some cases, unannounced spot checks are not possible due to legally restricted access (e.g. prisons, certain medical facilities etc.). In such cases, all necessary authorizations should be obtained well in advance, as necessary.</w:t>
      </w:r>
    </w:p>
    <w:p w:rsidR="001F45CF" w:rsidRDefault="001F45CF" w:rsidP="001F45CF">
      <w:pPr>
        <w:pStyle w:val="ListParagraph"/>
        <w:rPr>
          <w:szCs w:val="22"/>
        </w:rPr>
      </w:pPr>
    </w:p>
    <w:p w:rsidR="001F45CF" w:rsidRDefault="001F45CF" w:rsidP="001F45CF">
      <w:pPr>
        <w:pStyle w:val="NoSpacing"/>
        <w:jc w:val="both"/>
        <w:rPr>
          <w:rFonts w:ascii="Georgia" w:hAnsi="Georgia"/>
          <w:sz w:val="22"/>
          <w:szCs w:val="22"/>
        </w:rPr>
      </w:pPr>
    </w:p>
    <w:p w:rsidR="001F45CF" w:rsidRDefault="001F45CF" w:rsidP="001F45CF">
      <w:pPr>
        <w:pStyle w:val="NoSpacing"/>
        <w:jc w:val="both"/>
        <w:rPr>
          <w:rFonts w:ascii="Georgia" w:hAnsi="Georgia"/>
          <w:sz w:val="22"/>
          <w:szCs w:val="22"/>
        </w:rPr>
      </w:pPr>
    </w:p>
    <w:p w:rsidR="001F45CF" w:rsidRDefault="001F45CF" w:rsidP="001F45CF">
      <w:pPr>
        <w:pStyle w:val="NoSpacing"/>
        <w:jc w:val="both"/>
        <w:rPr>
          <w:rFonts w:ascii="Georgia" w:hAnsi="Georgia"/>
          <w:sz w:val="22"/>
          <w:szCs w:val="22"/>
        </w:rPr>
      </w:pPr>
    </w:p>
    <w:p w:rsidR="001F45CF" w:rsidRPr="001F45CF" w:rsidRDefault="001F45CF" w:rsidP="001F45CF">
      <w:pPr>
        <w:pStyle w:val="NoSpacing"/>
        <w:jc w:val="both"/>
        <w:rPr>
          <w:rFonts w:ascii="Georgia" w:hAnsi="Georgia"/>
          <w:b/>
          <w:sz w:val="22"/>
          <w:szCs w:val="22"/>
        </w:rPr>
      </w:pPr>
      <w:r w:rsidRPr="001F45CF">
        <w:rPr>
          <w:rFonts w:ascii="Georgia" w:hAnsi="Georgia"/>
          <w:b/>
          <w:sz w:val="22"/>
          <w:szCs w:val="22"/>
        </w:rPr>
        <w:lastRenderedPageBreak/>
        <w:t xml:space="preserve">Scope of Work and Selection of Implementers </w:t>
      </w:r>
    </w:p>
    <w:p w:rsidR="001F45CF" w:rsidRPr="001F45CF" w:rsidRDefault="001F45CF" w:rsidP="001F45CF">
      <w:pPr>
        <w:pStyle w:val="NoSpacing"/>
        <w:jc w:val="both"/>
        <w:rPr>
          <w:rFonts w:ascii="Georgia" w:hAnsi="Georgia"/>
          <w:sz w:val="22"/>
          <w:szCs w:val="22"/>
        </w:rPr>
      </w:pPr>
    </w:p>
    <w:tbl>
      <w:tblPr>
        <w:tblStyle w:val="TableGrid"/>
        <w:tblW w:w="0" w:type="auto"/>
        <w:tblLook w:val="04A0" w:firstRow="1" w:lastRow="0" w:firstColumn="1" w:lastColumn="0" w:noHBand="0" w:noVBand="1"/>
      </w:tblPr>
      <w:tblGrid>
        <w:gridCol w:w="2547"/>
        <w:gridCol w:w="6803"/>
      </w:tblGrid>
      <w:tr w:rsidR="001F45CF" w:rsidRPr="001F45CF" w:rsidTr="009C7B45">
        <w:tc>
          <w:tcPr>
            <w:tcW w:w="2547" w:type="dxa"/>
          </w:tcPr>
          <w:p w:rsidR="001F45CF" w:rsidRPr="001F45CF" w:rsidRDefault="001F45CF" w:rsidP="009C7B45">
            <w:pPr>
              <w:pStyle w:val="NoSpacing"/>
              <w:jc w:val="both"/>
              <w:rPr>
                <w:rFonts w:ascii="Georgia" w:hAnsi="Georgia"/>
              </w:rPr>
            </w:pPr>
            <w:r w:rsidRPr="001F45CF">
              <w:rPr>
                <w:rFonts w:ascii="Georgia" w:hAnsi="Georgia"/>
              </w:rPr>
              <w:t>Grant to be reviewed:</w:t>
            </w:r>
          </w:p>
        </w:tc>
        <w:tc>
          <w:tcPr>
            <w:tcW w:w="6803" w:type="dxa"/>
          </w:tcPr>
          <w:p w:rsidR="001F45CF" w:rsidRPr="001F45CF" w:rsidRDefault="001F45CF" w:rsidP="009C7B45">
            <w:pPr>
              <w:pStyle w:val="NoSpacing"/>
              <w:jc w:val="both"/>
              <w:rPr>
                <w:rFonts w:ascii="Georgia" w:hAnsi="Georgia"/>
                <w:i/>
              </w:rPr>
            </w:pPr>
            <w:r w:rsidRPr="001F45CF">
              <w:rPr>
                <w:rFonts w:ascii="Georgia" w:hAnsi="Georgia"/>
                <w:i/>
              </w:rPr>
              <w:t>Standard name of the grant(s) concerned</w:t>
            </w:r>
          </w:p>
        </w:tc>
      </w:tr>
      <w:tr w:rsidR="001F45CF" w:rsidRPr="001F45CF" w:rsidTr="009C7B45">
        <w:tc>
          <w:tcPr>
            <w:tcW w:w="2547" w:type="dxa"/>
          </w:tcPr>
          <w:p w:rsidR="001F45CF" w:rsidRPr="001F45CF" w:rsidRDefault="001F45CF" w:rsidP="009C7B45">
            <w:pPr>
              <w:pStyle w:val="NoSpacing"/>
              <w:jc w:val="both"/>
              <w:rPr>
                <w:rFonts w:ascii="Georgia" w:hAnsi="Georgia"/>
              </w:rPr>
            </w:pPr>
            <w:r w:rsidRPr="001F45CF">
              <w:rPr>
                <w:rFonts w:ascii="Georgia" w:hAnsi="Georgia"/>
              </w:rPr>
              <w:t>Principal Recipient:</w:t>
            </w:r>
          </w:p>
        </w:tc>
        <w:tc>
          <w:tcPr>
            <w:tcW w:w="6803" w:type="dxa"/>
          </w:tcPr>
          <w:p w:rsidR="001F45CF" w:rsidRPr="001F45CF" w:rsidRDefault="001F45CF" w:rsidP="009C7B45">
            <w:pPr>
              <w:pStyle w:val="NoSpacing"/>
              <w:jc w:val="both"/>
              <w:rPr>
                <w:rFonts w:ascii="Georgia" w:hAnsi="Georgia"/>
                <w:i/>
              </w:rPr>
            </w:pPr>
            <w:r w:rsidRPr="001F45CF">
              <w:rPr>
                <w:rFonts w:ascii="Georgia" w:hAnsi="Georgia"/>
                <w:i/>
              </w:rPr>
              <w:t>The name of the PR to be covered by the spot check</w:t>
            </w:r>
          </w:p>
        </w:tc>
      </w:tr>
      <w:tr w:rsidR="001F45CF" w:rsidRPr="001F45CF" w:rsidTr="009C7B45">
        <w:tc>
          <w:tcPr>
            <w:tcW w:w="2547" w:type="dxa"/>
          </w:tcPr>
          <w:p w:rsidR="001F45CF" w:rsidRPr="001F45CF" w:rsidRDefault="001F45CF" w:rsidP="009C7B45">
            <w:pPr>
              <w:pStyle w:val="NoSpacing"/>
              <w:jc w:val="both"/>
              <w:rPr>
                <w:rFonts w:ascii="Georgia" w:hAnsi="Georgia"/>
              </w:rPr>
            </w:pPr>
            <w:r w:rsidRPr="001F45CF">
              <w:rPr>
                <w:rFonts w:ascii="Georgia" w:hAnsi="Georgia"/>
              </w:rPr>
              <w:t>Implementers:</w:t>
            </w:r>
          </w:p>
        </w:tc>
        <w:tc>
          <w:tcPr>
            <w:tcW w:w="6803" w:type="dxa"/>
          </w:tcPr>
          <w:p w:rsidR="001F45CF" w:rsidRPr="001F45CF" w:rsidRDefault="001F45CF" w:rsidP="009C7B45">
            <w:pPr>
              <w:pStyle w:val="NoSpacing"/>
              <w:jc w:val="both"/>
              <w:rPr>
                <w:rFonts w:ascii="Georgia" w:hAnsi="Georgia"/>
                <w:i/>
              </w:rPr>
            </w:pPr>
            <w:r w:rsidRPr="001F45CF">
              <w:rPr>
                <w:rFonts w:ascii="Georgia" w:hAnsi="Georgia"/>
                <w:i/>
              </w:rPr>
              <w:t>The names of the implementers to be covered by the spot check</w:t>
            </w:r>
          </w:p>
        </w:tc>
      </w:tr>
      <w:tr w:rsidR="001F45CF" w:rsidRPr="001F45CF" w:rsidTr="009C7B45">
        <w:tc>
          <w:tcPr>
            <w:tcW w:w="2547" w:type="dxa"/>
          </w:tcPr>
          <w:p w:rsidR="001F45CF" w:rsidRPr="001F45CF" w:rsidRDefault="001F45CF" w:rsidP="009C7B45">
            <w:pPr>
              <w:pStyle w:val="NoSpacing"/>
              <w:jc w:val="both"/>
              <w:rPr>
                <w:rFonts w:ascii="Georgia" w:hAnsi="Georgia"/>
              </w:rPr>
            </w:pPr>
            <w:r w:rsidRPr="001F45CF">
              <w:rPr>
                <w:rFonts w:ascii="Georgia" w:hAnsi="Georgia"/>
              </w:rPr>
              <w:t>Geography:</w:t>
            </w:r>
          </w:p>
        </w:tc>
        <w:tc>
          <w:tcPr>
            <w:tcW w:w="6803" w:type="dxa"/>
          </w:tcPr>
          <w:p w:rsidR="001F45CF" w:rsidRPr="001F45CF" w:rsidRDefault="001F45CF" w:rsidP="009C7B45">
            <w:pPr>
              <w:pStyle w:val="NoSpacing"/>
              <w:jc w:val="both"/>
              <w:rPr>
                <w:rFonts w:ascii="Georgia" w:hAnsi="Georgia"/>
                <w:i/>
              </w:rPr>
            </w:pPr>
            <w:r w:rsidRPr="001F45CF">
              <w:rPr>
                <w:rFonts w:ascii="Georgia" w:hAnsi="Georgia"/>
                <w:i/>
              </w:rPr>
              <w:t>Specific geographic area(s) or site(s) to be covered by the spot checks</w:t>
            </w:r>
          </w:p>
        </w:tc>
      </w:tr>
      <w:tr w:rsidR="001F45CF" w:rsidRPr="001F45CF" w:rsidTr="009C7B45">
        <w:tc>
          <w:tcPr>
            <w:tcW w:w="2547" w:type="dxa"/>
          </w:tcPr>
          <w:p w:rsidR="001F45CF" w:rsidRPr="001F45CF" w:rsidRDefault="001F45CF" w:rsidP="009C7B45">
            <w:pPr>
              <w:pStyle w:val="NoSpacing"/>
              <w:jc w:val="both"/>
              <w:rPr>
                <w:rFonts w:ascii="Georgia" w:hAnsi="Georgia"/>
              </w:rPr>
            </w:pPr>
            <w:r w:rsidRPr="001F45CF">
              <w:rPr>
                <w:rFonts w:ascii="Georgia" w:hAnsi="Georgia"/>
              </w:rPr>
              <w:t>Type of spot check:</w:t>
            </w:r>
          </w:p>
        </w:tc>
        <w:tc>
          <w:tcPr>
            <w:tcW w:w="6803" w:type="dxa"/>
          </w:tcPr>
          <w:p w:rsidR="001F45CF" w:rsidRPr="001F45CF" w:rsidRDefault="001F45CF" w:rsidP="009C7B45">
            <w:pPr>
              <w:pStyle w:val="NoSpacing"/>
              <w:jc w:val="both"/>
              <w:rPr>
                <w:rFonts w:ascii="Georgia" w:hAnsi="Georgia"/>
                <w:i/>
              </w:rPr>
            </w:pPr>
            <w:r w:rsidRPr="001F45CF">
              <w:rPr>
                <w:rFonts w:ascii="Georgia" w:hAnsi="Georgia"/>
                <w:i/>
              </w:rPr>
              <w:t>Specify whether the spot check is announced or unannounced</w:t>
            </w:r>
          </w:p>
        </w:tc>
      </w:tr>
      <w:tr w:rsidR="001F45CF" w:rsidRPr="001F45CF" w:rsidTr="009C7B45">
        <w:tc>
          <w:tcPr>
            <w:tcW w:w="2547" w:type="dxa"/>
          </w:tcPr>
          <w:p w:rsidR="001F45CF" w:rsidRPr="001F45CF" w:rsidRDefault="001F45CF" w:rsidP="009C7B45">
            <w:pPr>
              <w:pStyle w:val="NoSpacing"/>
              <w:jc w:val="both"/>
              <w:rPr>
                <w:rFonts w:ascii="Georgia" w:hAnsi="Georgia"/>
              </w:rPr>
            </w:pPr>
            <w:r w:rsidRPr="001F45CF">
              <w:rPr>
                <w:rFonts w:ascii="Georgia" w:hAnsi="Georgia"/>
              </w:rPr>
              <w:t>Period covered:</w:t>
            </w:r>
          </w:p>
        </w:tc>
        <w:tc>
          <w:tcPr>
            <w:tcW w:w="6803" w:type="dxa"/>
          </w:tcPr>
          <w:p w:rsidR="001F45CF" w:rsidRPr="001F45CF" w:rsidRDefault="001F45CF" w:rsidP="009C7B45">
            <w:pPr>
              <w:pStyle w:val="NoSpacing"/>
              <w:jc w:val="both"/>
              <w:rPr>
                <w:rFonts w:ascii="Georgia" w:hAnsi="Georgia"/>
                <w:i/>
              </w:rPr>
            </w:pPr>
            <w:r w:rsidRPr="001F45CF">
              <w:rPr>
                <w:rFonts w:ascii="Georgia" w:hAnsi="Georgia"/>
                <w:i/>
              </w:rPr>
              <w:t xml:space="preserve">Where relevant, specific </w:t>
            </w:r>
            <w:proofErr w:type="gramStart"/>
            <w:r w:rsidRPr="001F45CF">
              <w:rPr>
                <w:rFonts w:ascii="Georgia" w:hAnsi="Georgia"/>
                <w:i/>
              </w:rPr>
              <w:t>time period</w:t>
            </w:r>
            <w:proofErr w:type="gramEnd"/>
            <w:r w:rsidRPr="001F45CF">
              <w:rPr>
                <w:rFonts w:ascii="Georgia" w:hAnsi="Georgia"/>
                <w:i/>
              </w:rPr>
              <w:t xml:space="preserve"> that will be under the LFA scrutiny</w:t>
            </w:r>
          </w:p>
        </w:tc>
      </w:tr>
      <w:tr w:rsidR="001F45CF" w:rsidRPr="001F45CF" w:rsidTr="009C7B45">
        <w:tc>
          <w:tcPr>
            <w:tcW w:w="2547" w:type="dxa"/>
          </w:tcPr>
          <w:p w:rsidR="001F45CF" w:rsidRPr="001F45CF" w:rsidRDefault="001F45CF" w:rsidP="009C7B45">
            <w:pPr>
              <w:pStyle w:val="NoSpacing"/>
              <w:jc w:val="both"/>
              <w:rPr>
                <w:rFonts w:ascii="Georgia" w:hAnsi="Georgia"/>
              </w:rPr>
            </w:pPr>
            <w:r w:rsidRPr="001F45CF">
              <w:rPr>
                <w:rFonts w:ascii="Georgia" w:hAnsi="Georgia"/>
              </w:rPr>
              <w:t>Sampling methodology:</w:t>
            </w:r>
          </w:p>
        </w:tc>
        <w:tc>
          <w:tcPr>
            <w:tcW w:w="6803" w:type="dxa"/>
          </w:tcPr>
          <w:p w:rsidR="001F45CF" w:rsidRPr="001F45CF" w:rsidRDefault="001F45CF" w:rsidP="009C7B45">
            <w:pPr>
              <w:pStyle w:val="NoSpacing"/>
              <w:jc w:val="both"/>
              <w:rPr>
                <w:rFonts w:ascii="Georgia" w:hAnsi="Georgia"/>
                <w:i/>
              </w:rPr>
            </w:pPr>
            <w:r w:rsidRPr="001F45CF">
              <w:rPr>
                <w:rFonts w:ascii="Georgia" w:hAnsi="Georgia"/>
                <w:i/>
              </w:rPr>
              <w:t>Specific details of the sampling methodology to be used by the LFA in the spot check</w:t>
            </w:r>
          </w:p>
        </w:tc>
      </w:tr>
    </w:tbl>
    <w:p w:rsidR="001F45CF" w:rsidRPr="001F45CF" w:rsidRDefault="001F45CF" w:rsidP="001F45CF">
      <w:pPr>
        <w:pStyle w:val="NoSpacing"/>
        <w:jc w:val="both"/>
        <w:rPr>
          <w:rFonts w:ascii="Georgia" w:hAnsi="Georgia"/>
          <w:sz w:val="22"/>
          <w:szCs w:val="22"/>
        </w:rPr>
      </w:pPr>
    </w:p>
    <w:p w:rsidR="001F45CF" w:rsidRPr="001F45CF" w:rsidRDefault="001F45CF" w:rsidP="001F45CF">
      <w:pPr>
        <w:pStyle w:val="NoSpacing"/>
        <w:numPr>
          <w:ilvl w:val="0"/>
          <w:numId w:val="7"/>
        </w:numPr>
        <w:jc w:val="both"/>
        <w:rPr>
          <w:rFonts w:ascii="Georgia" w:hAnsi="Georgia"/>
          <w:sz w:val="22"/>
          <w:szCs w:val="22"/>
        </w:rPr>
      </w:pPr>
      <w:r w:rsidRPr="001F45CF">
        <w:rPr>
          <w:rFonts w:ascii="Georgia" w:hAnsi="Georgia"/>
          <w:sz w:val="22"/>
          <w:szCs w:val="22"/>
        </w:rPr>
        <w:t xml:space="preserve">The Global Fund Country Team and the LFA will agree, where relevant, the sample size for each spot check. The sampling methodology and the sampling approach and criteria should be discussed with and endorsed by the Country Team before the sites are selected given that the sampling approach, the types and the number of sites selected need to make sure the specific risks in the program are addressed appropriately and will have implications for the LFA </w:t>
      </w:r>
      <w:proofErr w:type="spellStart"/>
      <w:r w:rsidRPr="001F45CF">
        <w:rPr>
          <w:rFonts w:ascii="Georgia" w:hAnsi="Georgia"/>
          <w:sz w:val="22"/>
          <w:szCs w:val="22"/>
        </w:rPr>
        <w:t>LoE</w:t>
      </w:r>
      <w:proofErr w:type="spellEnd"/>
      <w:r w:rsidRPr="001F45CF">
        <w:rPr>
          <w:rFonts w:ascii="Georgia" w:hAnsi="Georgia"/>
          <w:sz w:val="22"/>
          <w:szCs w:val="22"/>
        </w:rPr>
        <w:t>, as well as other direct costs.</w:t>
      </w:r>
    </w:p>
    <w:p w:rsidR="001F45CF" w:rsidRPr="001F45CF" w:rsidRDefault="001F45CF" w:rsidP="001F45CF">
      <w:pPr>
        <w:pStyle w:val="NoSpacing"/>
        <w:jc w:val="both"/>
        <w:rPr>
          <w:rFonts w:ascii="Georgia" w:hAnsi="Georgia"/>
          <w:sz w:val="22"/>
          <w:szCs w:val="22"/>
        </w:rPr>
      </w:pPr>
    </w:p>
    <w:p w:rsidR="001F45CF" w:rsidRPr="001F45CF" w:rsidRDefault="001F45CF" w:rsidP="001F45CF">
      <w:pPr>
        <w:pStyle w:val="NoSpacing"/>
        <w:numPr>
          <w:ilvl w:val="0"/>
          <w:numId w:val="7"/>
        </w:numPr>
        <w:jc w:val="both"/>
        <w:rPr>
          <w:rFonts w:ascii="Georgia" w:hAnsi="Georgia"/>
          <w:sz w:val="22"/>
          <w:szCs w:val="22"/>
        </w:rPr>
      </w:pPr>
      <w:r w:rsidRPr="001F45CF">
        <w:rPr>
          <w:rFonts w:ascii="Georgia" w:hAnsi="Georgia"/>
          <w:sz w:val="22"/>
          <w:szCs w:val="22"/>
        </w:rPr>
        <w:t xml:space="preserve">It is important however to underscore that spot-checks are not intended as any kind of audit, full-scale review of implementers’ expenditure or internal controls, or a thorough capacity assessment. Therefore, </w:t>
      </w:r>
      <w:r w:rsidRPr="001F45CF">
        <w:rPr>
          <w:rFonts w:ascii="Georgia" w:eastAsia="Times New Roman" w:hAnsi="Georgia"/>
          <w:sz w:val="22"/>
          <w:szCs w:val="22"/>
        </w:rPr>
        <w:t xml:space="preserve">the sample size (of financial transactions, inventory etc.) selected for LFA testing shall be reasonable to arrive at an informed conclusion but targeted and tailored to high-risk, mission-critical aspects. </w:t>
      </w:r>
    </w:p>
    <w:p w:rsidR="001F45CF" w:rsidRPr="001F45CF" w:rsidRDefault="001F45CF" w:rsidP="001F45CF">
      <w:pPr>
        <w:pStyle w:val="NoSpacing"/>
        <w:jc w:val="both"/>
        <w:rPr>
          <w:rFonts w:ascii="Georgia" w:hAnsi="Georgia"/>
          <w:sz w:val="22"/>
          <w:szCs w:val="22"/>
        </w:rPr>
      </w:pPr>
    </w:p>
    <w:p w:rsidR="001F45CF" w:rsidRPr="001F45CF" w:rsidRDefault="001F45CF" w:rsidP="001F45CF">
      <w:pPr>
        <w:pStyle w:val="NoSpacing"/>
        <w:numPr>
          <w:ilvl w:val="0"/>
          <w:numId w:val="7"/>
        </w:numPr>
        <w:jc w:val="both"/>
        <w:rPr>
          <w:rFonts w:ascii="Georgia" w:hAnsi="Georgia"/>
          <w:sz w:val="22"/>
          <w:szCs w:val="22"/>
        </w:rPr>
      </w:pPr>
      <w:r w:rsidRPr="001F45CF">
        <w:rPr>
          <w:rFonts w:ascii="Georgia" w:hAnsi="Georgia"/>
          <w:sz w:val="22"/>
          <w:szCs w:val="22"/>
        </w:rPr>
        <w:t>Financial spot-checks should be undertaken by the LFA finance experts under the supervision of the LFA Team Leader. They can be further supported, as needed, by other LFA team members in the planning and during the verification. The final list of LFA experts should be discussed and agreed with the Country Team before the spot check commences.</w:t>
      </w:r>
    </w:p>
    <w:p w:rsidR="001F45CF" w:rsidRPr="001F45CF" w:rsidRDefault="001F45CF" w:rsidP="001F45CF">
      <w:pPr>
        <w:pStyle w:val="NoSpacing"/>
        <w:ind w:left="720"/>
        <w:jc w:val="both"/>
        <w:rPr>
          <w:rFonts w:ascii="Georgia" w:hAnsi="Georgia"/>
          <w:sz w:val="22"/>
          <w:szCs w:val="22"/>
        </w:rPr>
      </w:pPr>
    </w:p>
    <w:p w:rsidR="001F45CF" w:rsidRPr="001F45CF" w:rsidRDefault="001F45CF" w:rsidP="001F45CF">
      <w:pPr>
        <w:pStyle w:val="NoSpacing"/>
        <w:numPr>
          <w:ilvl w:val="0"/>
          <w:numId w:val="7"/>
        </w:numPr>
        <w:jc w:val="both"/>
        <w:rPr>
          <w:rFonts w:ascii="Georgia" w:hAnsi="Georgia"/>
          <w:sz w:val="22"/>
          <w:szCs w:val="22"/>
        </w:rPr>
      </w:pPr>
      <w:r w:rsidRPr="001F45CF">
        <w:rPr>
          <w:rFonts w:ascii="Georgia" w:hAnsi="Georgia"/>
          <w:sz w:val="22"/>
          <w:szCs w:val="22"/>
        </w:rPr>
        <w:t xml:space="preserve">The </w:t>
      </w:r>
      <w:proofErr w:type="spellStart"/>
      <w:r w:rsidRPr="001F45CF">
        <w:rPr>
          <w:rFonts w:ascii="Georgia" w:hAnsi="Georgia"/>
          <w:sz w:val="22"/>
          <w:szCs w:val="22"/>
        </w:rPr>
        <w:t>LoE</w:t>
      </w:r>
      <w:proofErr w:type="spellEnd"/>
      <w:r w:rsidRPr="001F45CF">
        <w:rPr>
          <w:rFonts w:ascii="Georgia" w:hAnsi="Georgia"/>
          <w:sz w:val="22"/>
          <w:szCs w:val="22"/>
        </w:rPr>
        <w:t xml:space="preserve"> for this assignment, including report writing, depends on which specific aspects</w:t>
      </w:r>
      <w:r w:rsidRPr="001F45CF">
        <w:rPr>
          <w:rStyle w:val="FootnoteReference"/>
          <w:rFonts w:ascii="Georgia" w:hAnsi="Georgia"/>
          <w:sz w:val="22"/>
          <w:szCs w:val="22"/>
        </w:rPr>
        <w:footnoteReference w:id="2"/>
      </w:r>
      <w:r w:rsidRPr="001F45CF">
        <w:rPr>
          <w:rFonts w:ascii="Georgia" w:hAnsi="Georgia"/>
          <w:sz w:val="22"/>
          <w:szCs w:val="22"/>
        </w:rPr>
        <w:t xml:space="preserve"> are requested by the Country Team to be included in the review, as well as on the number of sites and their geographic location. The Country Team should amend the </w:t>
      </w:r>
      <w:proofErr w:type="spellStart"/>
      <w:r w:rsidRPr="001F45CF">
        <w:rPr>
          <w:rFonts w:ascii="Georgia" w:hAnsi="Georgia"/>
          <w:sz w:val="22"/>
          <w:szCs w:val="22"/>
        </w:rPr>
        <w:t>ToR</w:t>
      </w:r>
      <w:proofErr w:type="spellEnd"/>
      <w:r w:rsidRPr="001F45CF">
        <w:rPr>
          <w:rFonts w:ascii="Georgia" w:hAnsi="Georgia"/>
          <w:sz w:val="22"/>
          <w:szCs w:val="22"/>
        </w:rPr>
        <w:t xml:space="preserve"> to reflect only those specific aspects/areas that are relevant and need to be reviewed by the LFA during the spot check.</w:t>
      </w:r>
    </w:p>
    <w:p w:rsidR="001F45CF" w:rsidRPr="001F45CF" w:rsidRDefault="001F45CF" w:rsidP="001F45CF">
      <w:pPr>
        <w:pStyle w:val="NoSpacing"/>
        <w:jc w:val="both"/>
        <w:rPr>
          <w:rFonts w:ascii="Georgia" w:hAnsi="Georgia"/>
          <w:sz w:val="22"/>
          <w:szCs w:val="22"/>
        </w:rPr>
      </w:pPr>
    </w:p>
    <w:p w:rsidR="001F45CF" w:rsidRPr="001F45CF" w:rsidRDefault="001F45CF" w:rsidP="001F45CF">
      <w:pPr>
        <w:pStyle w:val="NoSpacing"/>
        <w:numPr>
          <w:ilvl w:val="0"/>
          <w:numId w:val="7"/>
        </w:numPr>
        <w:jc w:val="both"/>
        <w:rPr>
          <w:rFonts w:ascii="Georgia" w:hAnsi="Georgia"/>
          <w:sz w:val="22"/>
          <w:szCs w:val="22"/>
        </w:rPr>
      </w:pPr>
      <w:r w:rsidRPr="001F45CF">
        <w:rPr>
          <w:rFonts w:ascii="Georgia" w:hAnsi="Georgia"/>
          <w:sz w:val="22"/>
          <w:szCs w:val="22"/>
        </w:rPr>
        <w:t>As in most cases, the LFA will be required to travel to the implementer’s field sites. The LFA is encouraged to maximize efficiencies in terms of travel logistics etc., for example by combining spot-checks and other verification work (e.g. review of budgetary revision/reprogramming requests, other verifications requiring field visit).</w:t>
      </w:r>
    </w:p>
    <w:p w:rsidR="001F45CF" w:rsidRPr="001F45CF" w:rsidRDefault="001F45CF" w:rsidP="001F45CF">
      <w:pPr>
        <w:pStyle w:val="NoSpacing"/>
        <w:jc w:val="both"/>
        <w:rPr>
          <w:rFonts w:ascii="Georgia" w:hAnsi="Georgia"/>
          <w:sz w:val="22"/>
          <w:szCs w:val="22"/>
        </w:rPr>
      </w:pPr>
    </w:p>
    <w:p w:rsidR="001F45CF" w:rsidRPr="001F45CF" w:rsidRDefault="001F45CF" w:rsidP="001F45CF">
      <w:pPr>
        <w:pStyle w:val="NoSpacing"/>
        <w:numPr>
          <w:ilvl w:val="0"/>
          <w:numId w:val="7"/>
        </w:numPr>
        <w:jc w:val="both"/>
        <w:rPr>
          <w:rFonts w:ascii="Georgia" w:hAnsi="Georgia"/>
          <w:sz w:val="22"/>
          <w:szCs w:val="22"/>
        </w:rPr>
      </w:pPr>
      <w:r w:rsidRPr="001F45CF">
        <w:rPr>
          <w:rFonts w:ascii="Georgia" w:hAnsi="Georgia"/>
          <w:sz w:val="22"/>
          <w:szCs w:val="22"/>
        </w:rPr>
        <w:t xml:space="preserve">The spot check will involve review of documentation including but not limited to invoices, bills and receipts, work plans, budgets, training records and results, per diems, meeting minutes and reports, disbursement request, bank statements, payment vouchers, interviews of key officials. Depending on the specific scope of the assignment as agreed between the LFA and Country Team, the overall procedures could also involve review of financial reports, evaluating policies and procedures, general management structure, internal control environment, business processes and workflows, lines of accountability for compliance with the Global Fund’s requirements, as well as for financial and programmatic results. </w:t>
      </w:r>
    </w:p>
    <w:p w:rsidR="001F45CF" w:rsidRPr="001F45CF" w:rsidRDefault="001F45CF" w:rsidP="001F45CF">
      <w:pPr>
        <w:pStyle w:val="NoSpacing"/>
        <w:jc w:val="both"/>
        <w:rPr>
          <w:rFonts w:ascii="Georgia" w:hAnsi="Georgia"/>
          <w:sz w:val="22"/>
          <w:szCs w:val="22"/>
        </w:rPr>
      </w:pPr>
    </w:p>
    <w:p w:rsidR="001F45CF" w:rsidRPr="001F45CF" w:rsidRDefault="001F45CF" w:rsidP="001F45CF">
      <w:pPr>
        <w:pStyle w:val="NoSpacing"/>
        <w:numPr>
          <w:ilvl w:val="0"/>
          <w:numId w:val="7"/>
        </w:numPr>
        <w:jc w:val="both"/>
        <w:rPr>
          <w:rFonts w:ascii="Georgia" w:hAnsi="Georgia"/>
          <w:sz w:val="22"/>
          <w:szCs w:val="22"/>
        </w:rPr>
      </w:pPr>
      <w:r w:rsidRPr="001F45CF">
        <w:rPr>
          <w:rFonts w:ascii="Georgia" w:hAnsi="Georgia"/>
          <w:sz w:val="22"/>
          <w:szCs w:val="22"/>
        </w:rPr>
        <w:t>The data sources will be the financial and, where needed, programmatic records</w:t>
      </w:r>
      <w:r w:rsidRPr="001F45CF">
        <w:rPr>
          <w:rStyle w:val="FootnoteReference"/>
          <w:rFonts w:ascii="Georgia" w:hAnsi="Georgia"/>
          <w:sz w:val="22"/>
          <w:szCs w:val="22"/>
        </w:rPr>
        <w:footnoteReference w:id="3"/>
      </w:r>
      <w:r w:rsidRPr="001F45CF">
        <w:rPr>
          <w:rFonts w:ascii="Georgia" w:hAnsi="Georgia"/>
          <w:sz w:val="22"/>
          <w:szCs w:val="22"/>
        </w:rPr>
        <w:t xml:space="preserve"> (e.g. patient registers, site visit reports etc.) kept by the implementer(s), as well as interviews with clients, </w:t>
      </w:r>
      <w:r w:rsidRPr="001F45CF">
        <w:rPr>
          <w:rFonts w:ascii="Georgia" w:hAnsi="Georgia"/>
          <w:sz w:val="22"/>
          <w:szCs w:val="22"/>
        </w:rPr>
        <w:lastRenderedPageBreak/>
        <w:t>employees, other stakeholders and concerned parties involved (e.g. suppliers, contractors etc.) where necessary.</w:t>
      </w:r>
    </w:p>
    <w:p w:rsidR="001F45CF" w:rsidRPr="001F45CF" w:rsidRDefault="001F45CF" w:rsidP="001F45CF">
      <w:pPr>
        <w:pStyle w:val="NoSpacing"/>
        <w:jc w:val="both"/>
        <w:rPr>
          <w:rFonts w:ascii="Georgia" w:hAnsi="Georgia"/>
          <w:sz w:val="22"/>
          <w:szCs w:val="22"/>
        </w:rPr>
      </w:pPr>
    </w:p>
    <w:p w:rsidR="001F45CF" w:rsidRPr="001F45CF" w:rsidRDefault="001F45CF" w:rsidP="001F45CF">
      <w:pPr>
        <w:pStyle w:val="NoSpacing"/>
        <w:numPr>
          <w:ilvl w:val="0"/>
          <w:numId w:val="7"/>
        </w:numPr>
        <w:jc w:val="both"/>
        <w:rPr>
          <w:rFonts w:ascii="Georgia" w:hAnsi="Georgia"/>
          <w:sz w:val="22"/>
          <w:szCs w:val="22"/>
        </w:rPr>
      </w:pPr>
      <w:r w:rsidRPr="001F45CF">
        <w:rPr>
          <w:rFonts w:ascii="Georgia" w:hAnsi="Georgia"/>
          <w:sz w:val="22"/>
          <w:szCs w:val="22"/>
        </w:rPr>
        <w:t>If there are any specific aspects or important relevant information that are not reflected in the implementer’s records and grant documents (e.g. other donors’ financial assessment report(s), new grant proposals that recently came in etc.), the TOR shall outline key background materials for LFA to review before commencing the spot check so that the latter is adequately contextualized.</w:t>
      </w:r>
    </w:p>
    <w:p w:rsidR="001F45CF" w:rsidRPr="001F45CF" w:rsidRDefault="001F45CF" w:rsidP="001F45CF">
      <w:pPr>
        <w:ind w:left="360"/>
        <w:jc w:val="both"/>
        <w:rPr>
          <w:szCs w:val="22"/>
        </w:rPr>
      </w:pPr>
    </w:p>
    <w:p w:rsidR="001F45CF" w:rsidRPr="001F45CF" w:rsidRDefault="001F45CF" w:rsidP="001F45CF">
      <w:pPr>
        <w:pStyle w:val="NoSpacing"/>
        <w:jc w:val="both"/>
        <w:rPr>
          <w:rFonts w:ascii="Georgia" w:hAnsi="Georgia"/>
          <w:b/>
          <w:sz w:val="22"/>
          <w:szCs w:val="22"/>
        </w:rPr>
      </w:pPr>
      <w:r w:rsidRPr="001F45CF">
        <w:rPr>
          <w:rFonts w:ascii="Georgia" w:hAnsi="Georgia"/>
          <w:b/>
          <w:sz w:val="22"/>
          <w:szCs w:val="22"/>
        </w:rPr>
        <w:t>Carrying out Spot-Check</w:t>
      </w:r>
    </w:p>
    <w:p w:rsidR="001F45CF" w:rsidRPr="001F45CF" w:rsidRDefault="001F45CF" w:rsidP="001F45CF">
      <w:pPr>
        <w:ind w:left="360"/>
        <w:jc w:val="both"/>
        <w:rPr>
          <w:szCs w:val="22"/>
        </w:rPr>
      </w:pPr>
    </w:p>
    <w:p w:rsidR="001F45CF" w:rsidRPr="001F45CF" w:rsidRDefault="001F45CF" w:rsidP="001F45CF">
      <w:pPr>
        <w:pStyle w:val="NoSpacing"/>
        <w:numPr>
          <w:ilvl w:val="0"/>
          <w:numId w:val="7"/>
        </w:numPr>
        <w:jc w:val="both"/>
        <w:rPr>
          <w:rFonts w:ascii="Georgia" w:hAnsi="Georgia"/>
          <w:sz w:val="22"/>
          <w:szCs w:val="22"/>
        </w:rPr>
      </w:pPr>
      <w:r w:rsidRPr="001F45CF">
        <w:rPr>
          <w:rFonts w:ascii="Georgia" w:hAnsi="Georgia"/>
          <w:sz w:val="22"/>
          <w:szCs w:val="22"/>
        </w:rPr>
        <w:t xml:space="preserve">After the final scope of work (SOW) and LOE is agreed with the Global Fund Country Team through the TOR, the LFA shall plan the execution of the spot check (including meetings and travel arrangements accordingly). </w:t>
      </w:r>
    </w:p>
    <w:p w:rsidR="001F45CF" w:rsidRPr="001F45CF" w:rsidRDefault="001F45CF" w:rsidP="001F45CF">
      <w:pPr>
        <w:pStyle w:val="NoSpacing"/>
        <w:ind w:left="720"/>
        <w:jc w:val="both"/>
        <w:rPr>
          <w:rFonts w:ascii="Georgia" w:hAnsi="Georgia"/>
          <w:sz w:val="22"/>
          <w:szCs w:val="22"/>
        </w:rPr>
      </w:pPr>
    </w:p>
    <w:p w:rsidR="001F45CF" w:rsidRPr="001F45CF" w:rsidRDefault="001F45CF" w:rsidP="001F45CF">
      <w:pPr>
        <w:pStyle w:val="NoSpacing"/>
        <w:numPr>
          <w:ilvl w:val="0"/>
          <w:numId w:val="7"/>
        </w:numPr>
        <w:jc w:val="both"/>
        <w:rPr>
          <w:rFonts w:ascii="Georgia" w:hAnsi="Georgia"/>
          <w:sz w:val="22"/>
          <w:szCs w:val="22"/>
        </w:rPr>
      </w:pPr>
      <w:r w:rsidRPr="001F45CF">
        <w:rPr>
          <w:rFonts w:ascii="Georgia" w:hAnsi="Georgia"/>
          <w:sz w:val="22"/>
          <w:szCs w:val="22"/>
        </w:rPr>
        <w:t>Some assessment areas may be focused at the central level, undertaken only at PR and/or SR head offices, while others may require work at the regional level, district level, health facility or community level where relevant. Some aspects could be verified solely based on a document review while others could require additional procedures. In any case, should the spot check be focused at the PR head office level, the verifications performed by the LFA and aspects covered should not duplicate those already performed as a part of PU/DR review.</w:t>
      </w:r>
    </w:p>
    <w:p w:rsidR="001F45CF" w:rsidRPr="001F45CF" w:rsidRDefault="001F45CF" w:rsidP="001F45CF">
      <w:pPr>
        <w:pStyle w:val="NoSpacing"/>
        <w:jc w:val="both"/>
        <w:rPr>
          <w:rFonts w:ascii="Georgia" w:hAnsi="Georgia"/>
          <w:sz w:val="22"/>
          <w:szCs w:val="22"/>
        </w:rPr>
      </w:pPr>
    </w:p>
    <w:p w:rsidR="001F45CF" w:rsidRPr="001F45CF" w:rsidRDefault="001F45CF" w:rsidP="001F45CF">
      <w:pPr>
        <w:pStyle w:val="NoSpacing"/>
        <w:numPr>
          <w:ilvl w:val="0"/>
          <w:numId w:val="7"/>
        </w:numPr>
        <w:jc w:val="both"/>
        <w:rPr>
          <w:rFonts w:ascii="Georgia" w:hAnsi="Georgia"/>
          <w:sz w:val="22"/>
          <w:szCs w:val="22"/>
        </w:rPr>
      </w:pPr>
      <w:r w:rsidRPr="001F45CF">
        <w:rPr>
          <w:rFonts w:ascii="Georgia" w:hAnsi="Georgia"/>
          <w:sz w:val="22"/>
          <w:szCs w:val="22"/>
        </w:rPr>
        <w:t>Each aspect/area that has been pre-selected</w:t>
      </w:r>
      <w:r w:rsidRPr="001F45CF">
        <w:rPr>
          <w:rStyle w:val="FootnoteReference"/>
          <w:rFonts w:ascii="Georgia" w:hAnsi="Georgia"/>
          <w:sz w:val="22"/>
          <w:szCs w:val="22"/>
        </w:rPr>
        <w:footnoteReference w:id="4"/>
      </w:r>
      <w:r w:rsidRPr="001F45CF">
        <w:rPr>
          <w:rFonts w:ascii="Georgia" w:hAnsi="Georgia"/>
          <w:sz w:val="22"/>
          <w:szCs w:val="22"/>
        </w:rPr>
        <w:t xml:space="preserve"> by the Country Team for review and included in the </w:t>
      </w:r>
      <w:proofErr w:type="spellStart"/>
      <w:r w:rsidRPr="001F45CF">
        <w:rPr>
          <w:rFonts w:ascii="Georgia" w:hAnsi="Georgia"/>
          <w:sz w:val="22"/>
          <w:szCs w:val="22"/>
        </w:rPr>
        <w:t>ToR</w:t>
      </w:r>
      <w:proofErr w:type="spellEnd"/>
      <w:r w:rsidRPr="001F45CF">
        <w:rPr>
          <w:rFonts w:ascii="Georgia" w:hAnsi="Georgia"/>
          <w:sz w:val="22"/>
          <w:szCs w:val="22"/>
        </w:rPr>
        <w:t xml:space="preserve"> shall be considered thoroughly using the agreed and reflected in the </w:t>
      </w:r>
      <w:proofErr w:type="spellStart"/>
      <w:r w:rsidRPr="001F45CF">
        <w:rPr>
          <w:rFonts w:ascii="Georgia" w:hAnsi="Georgia"/>
          <w:sz w:val="22"/>
          <w:szCs w:val="22"/>
        </w:rPr>
        <w:t>ToR</w:t>
      </w:r>
      <w:proofErr w:type="spellEnd"/>
      <w:r w:rsidRPr="001F45CF">
        <w:rPr>
          <w:rFonts w:ascii="Georgia" w:hAnsi="Georgia"/>
          <w:sz w:val="22"/>
          <w:szCs w:val="22"/>
        </w:rPr>
        <w:t xml:space="preserve"> sampling methodology, and findings should be presented based on the LFA’s document review and/or interviews. The LFA should review supporting documents/evidence of the responses further provided by the implementer’s management and should note such evidence in their final feedback in the respective section of the report on findings.</w:t>
      </w:r>
    </w:p>
    <w:p w:rsidR="001F45CF" w:rsidRPr="001F45CF" w:rsidRDefault="001F45CF" w:rsidP="001F45CF">
      <w:pPr>
        <w:pStyle w:val="NoSpacing"/>
        <w:jc w:val="both"/>
        <w:rPr>
          <w:rFonts w:ascii="Georgia" w:hAnsi="Georgia"/>
          <w:sz w:val="22"/>
          <w:szCs w:val="22"/>
        </w:rPr>
      </w:pPr>
    </w:p>
    <w:p w:rsidR="001F45CF" w:rsidRPr="001F45CF" w:rsidRDefault="001F45CF" w:rsidP="001F45CF">
      <w:pPr>
        <w:pStyle w:val="NoSpacing"/>
        <w:numPr>
          <w:ilvl w:val="0"/>
          <w:numId w:val="7"/>
        </w:numPr>
        <w:jc w:val="both"/>
        <w:rPr>
          <w:rFonts w:ascii="Georgia" w:hAnsi="Georgia"/>
          <w:sz w:val="22"/>
          <w:szCs w:val="22"/>
        </w:rPr>
      </w:pPr>
      <w:r w:rsidRPr="001F45CF">
        <w:rPr>
          <w:rFonts w:ascii="Georgia" w:hAnsi="Georgia"/>
          <w:sz w:val="22"/>
          <w:szCs w:val="22"/>
        </w:rPr>
        <w:t xml:space="preserve">Good practice of verification includes checking the reliability of supporting/underlying documents for any evidence of irregularity or non-compliance. While performing spot checks, including verification of supporting documents, the LFA should pay attention to signs which could be an indication of fraud, e.g. the use of the same handwriting, same ink, fake names (e.g. celebrity names) etc. If the LFA identifies any evidence of falsified documents/fraud it should immediately alert the Global Fund Country Team and provide details of its findings in its report. </w:t>
      </w:r>
    </w:p>
    <w:p w:rsidR="001F45CF" w:rsidRPr="001F45CF" w:rsidRDefault="001F45CF" w:rsidP="001F45CF">
      <w:pPr>
        <w:pStyle w:val="NoSpacing"/>
        <w:ind w:left="720"/>
        <w:jc w:val="both"/>
        <w:rPr>
          <w:rFonts w:ascii="Georgia" w:hAnsi="Georgia"/>
          <w:sz w:val="22"/>
          <w:szCs w:val="22"/>
        </w:rPr>
      </w:pPr>
    </w:p>
    <w:p w:rsidR="001F45CF" w:rsidRPr="001F45CF" w:rsidRDefault="001F45CF" w:rsidP="001F45CF">
      <w:pPr>
        <w:pStyle w:val="NoSpacing"/>
        <w:numPr>
          <w:ilvl w:val="0"/>
          <w:numId w:val="7"/>
        </w:numPr>
        <w:jc w:val="both"/>
        <w:rPr>
          <w:rFonts w:ascii="Georgia" w:hAnsi="Georgia"/>
          <w:sz w:val="22"/>
          <w:szCs w:val="22"/>
        </w:rPr>
      </w:pPr>
      <w:r w:rsidRPr="001F45CF">
        <w:rPr>
          <w:rFonts w:ascii="Georgia" w:hAnsi="Georgia"/>
          <w:sz w:val="22"/>
          <w:szCs w:val="22"/>
        </w:rPr>
        <w:t>The approach to be used for the spot check will be informed by the perceived level of risk of aspect/area under review. Thus, this may include the following methods, as well as anything else the LFA may deem necessary to draw a conclusive finding and provide an actionable recommendation:</w:t>
      </w:r>
    </w:p>
    <w:p w:rsidR="001F45CF" w:rsidRPr="001F45CF" w:rsidRDefault="001F45CF" w:rsidP="001F45CF">
      <w:pPr>
        <w:pStyle w:val="NoSpacing"/>
        <w:numPr>
          <w:ilvl w:val="0"/>
          <w:numId w:val="12"/>
        </w:numPr>
        <w:jc w:val="both"/>
        <w:rPr>
          <w:rFonts w:ascii="Georgia" w:hAnsi="Georgia"/>
          <w:sz w:val="22"/>
          <w:szCs w:val="22"/>
        </w:rPr>
      </w:pPr>
      <w:r w:rsidRPr="001F45CF">
        <w:rPr>
          <w:rFonts w:ascii="Georgia" w:hAnsi="Georgia"/>
          <w:sz w:val="22"/>
          <w:szCs w:val="22"/>
        </w:rPr>
        <w:t>Inspection that involves examining internal or external records/ documents where relevant and available (e.g. public record of past tenders), or a physical examination of assets/inventory;</w:t>
      </w:r>
    </w:p>
    <w:p w:rsidR="001F45CF" w:rsidRPr="001F45CF" w:rsidRDefault="001F45CF" w:rsidP="001F45CF">
      <w:pPr>
        <w:pStyle w:val="NoSpacing"/>
        <w:numPr>
          <w:ilvl w:val="0"/>
          <w:numId w:val="12"/>
        </w:numPr>
        <w:jc w:val="both"/>
        <w:rPr>
          <w:rFonts w:ascii="Georgia" w:hAnsi="Georgia"/>
          <w:sz w:val="22"/>
          <w:szCs w:val="22"/>
        </w:rPr>
      </w:pPr>
      <w:r w:rsidRPr="001F45CF">
        <w:rPr>
          <w:rFonts w:ascii="Georgia" w:hAnsi="Georgia"/>
          <w:sz w:val="22"/>
          <w:szCs w:val="22"/>
        </w:rPr>
        <w:t>Observation that involves looking at a process or procedure being performed by the implementer spot-checked;</w:t>
      </w:r>
    </w:p>
    <w:p w:rsidR="001F45CF" w:rsidRPr="001F45CF" w:rsidRDefault="001F45CF" w:rsidP="001F45CF">
      <w:pPr>
        <w:pStyle w:val="NoSpacing"/>
        <w:numPr>
          <w:ilvl w:val="0"/>
          <w:numId w:val="12"/>
        </w:numPr>
        <w:jc w:val="both"/>
        <w:rPr>
          <w:rFonts w:ascii="Georgia" w:hAnsi="Georgia"/>
          <w:sz w:val="22"/>
          <w:szCs w:val="22"/>
        </w:rPr>
      </w:pPr>
      <w:r w:rsidRPr="001F45CF">
        <w:rPr>
          <w:rFonts w:ascii="Georgia" w:hAnsi="Georgia"/>
          <w:sz w:val="22"/>
          <w:szCs w:val="22"/>
        </w:rPr>
        <w:t>Inquiry that involves obtaining information from knowledgeable individuals, within or outside of the implementer spot-checked; in some cases, LFA may want to obtain a written representation to serve as supporting evidence;</w:t>
      </w:r>
    </w:p>
    <w:p w:rsidR="001F45CF" w:rsidRPr="001F45CF" w:rsidRDefault="001F45CF" w:rsidP="001F45CF">
      <w:pPr>
        <w:pStyle w:val="NoSpacing"/>
        <w:numPr>
          <w:ilvl w:val="0"/>
          <w:numId w:val="12"/>
        </w:numPr>
        <w:jc w:val="both"/>
        <w:rPr>
          <w:rFonts w:ascii="Georgia" w:hAnsi="Georgia"/>
          <w:sz w:val="22"/>
          <w:szCs w:val="22"/>
        </w:rPr>
      </w:pPr>
      <w:r w:rsidRPr="001F45CF">
        <w:rPr>
          <w:rFonts w:ascii="Georgia" w:hAnsi="Georgia"/>
          <w:sz w:val="22"/>
          <w:szCs w:val="22"/>
        </w:rPr>
        <w:t>External confirmation – where some irregularity or wrongdoing is suspected, if necessary and practical, obtaining a written confirmation of the transaction authenticity with responsible officers or third parties, or other partners;</w:t>
      </w:r>
    </w:p>
    <w:p w:rsidR="001F45CF" w:rsidRPr="001F45CF" w:rsidRDefault="001F45CF" w:rsidP="001F45CF">
      <w:pPr>
        <w:pStyle w:val="NoSpacing"/>
        <w:numPr>
          <w:ilvl w:val="0"/>
          <w:numId w:val="12"/>
        </w:numPr>
        <w:jc w:val="both"/>
        <w:rPr>
          <w:rFonts w:ascii="Georgia" w:hAnsi="Georgia"/>
          <w:sz w:val="22"/>
          <w:szCs w:val="22"/>
        </w:rPr>
      </w:pPr>
      <w:r w:rsidRPr="001F45CF">
        <w:rPr>
          <w:rFonts w:ascii="Georgia" w:hAnsi="Georgia"/>
          <w:sz w:val="22"/>
          <w:szCs w:val="22"/>
        </w:rPr>
        <w:lastRenderedPageBreak/>
        <w:t>Re-performance - independent execution by the LFA of procedures or controls that had been done by the implementer;</w:t>
      </w:r>
    </w:p>
    <w:p w:rsidR="001F45CF" w:rsidRPr="001F45CF" w:rsidRDefault="001F45CF" w:rsidP="001F45CF">
      <w:pPr>
        <w:pStyle w:val="NoSpacing"/>
        <w:numPr>
          <w:ilvl w:val="0"/>
          <w:numId w:val="12"/>
        </w:numPr>
        <w:jc w:val="both"/>
        <w:rPr>
          <w:rFonts w:ascii="Georgia" w:hAnsi="Georgia"/>
          <w:sz w:val="22"/>
          <w:szCs w:val="22"/>
        </w:rPr>
      </w:pPr>
      <w:r w:rsidRPr="001F45CF">
        <w:rPr>
          <w:rFonts w:ascii="Georgia" w:hAnsi="Georgia"/>
          <w:sz w:val="22"/>
          <w:szCs w:val="22"/>
        </w:rPr>
        <w:t xml:space="preserve">Recalculation (if needed in the scope of the spot check) that is checking the mathematical accuracy of documents/records. </w:t>
      </w:r>
    </w:p>
    <w:p w:rsidR="001F45CF" w:rsidRPr="001F45CF" w:rsidRDefault="001F45CF" w:rsidP="001F45CF">
      <w:pPr>
        <w:pStyle w:val="NoSpacing"/>
        <w:jc w:val="both"/>
        <w:rPr>
          <w:rFonts w:ascii="Georgia" w:hAnsi="Georgia"/>
          <w:sz w:val="22"/>
          <w:szCs w:val="22"/>
        </w:rPr>
      </w:pPr>
    </w:p>
    <w:p w:rsidR="001F45CF" w:rsidRPr="001F45CF" w:rsidRDefault="001F45CF" w:rsidP="001F45CF">
      <w:pPr>
        <w:pStyle w:val="NoSpacing"/>
        <w:numPr>
          <w:ilvl w:val="0"/>
          <w:numId w:val="7"/>
        </w:numPr>
        <w:jc w:val="both"/>
        <w:rPr>
          <w:rFonts w:ascii="Georgia" w:hAnsi="Georgia"/>
          <w:sz w:val="22"/>
          <w:szCs w:val="22"/>
        </w:rPr>
      </w:pPr>
      <w:r w:rsidRPr="001F45CF">
        <w:rPr>
          <w:rFonts w:ascii="Georgia" w:hAnsi="Georgia"/>
          <w:sz w:val="22"/>
          <w:szCs w:val="22"/>
        </w:rPr>
        <w:t>In some cases that involve verification of certain large-scale activities that are crucial for achieving program objectives (e.g. mass trainings of health workers, insecticide spraying or bed-net distribution campaigns), the LFA may also be required to observe the entire process, of activity delivery. Normally, such an assignment would be done as a part of a larger spot-check that should also involve a programmatic, monitoring and evaluation or another relevant technical expert from the LFA team.</w:t>
      </w:r>
    </w:p>
    <w:p w:rsidR="001F45CF" w:rsidRPr="001F45CF" w:rsidRDefault="001F45CF" w:rsidP="001F45CF">
      <w:pPr>
        <w:pStyle w:val="NoSpacing"/>
        <w:ind w:left="720"/>
        <w:jc w:val="both"/>
        <w:rPr>
          <w:rFonts w:ascii="Georgia" w:hAnsi="Georgia"/>
          <w:sz w:val="22"/>
          <w:szCs w:val="22"/>
        </w:rPr>
      </w:pPr>
    </w:p>
    <w:p w:rsidR="001F45CF" w:rsidRPr="001F45CF" w:rsidRDefault="001F45CF" w:rsidP="001F45CF">
      <w:pPr>
        <w:pStyle w:val="NoSpacing"/>
        <w:numPr>
          <w:ilvl w:val="0"/>
          <w:numId w:val="7"/>
        </w:numPr>
        <w:jc w:val="both"/>
        <w:rPr>
          <w:rFonts w:ascii="Georgia" w:hAnsi="Georgia"/>
          <w:sz w:val="22"/>
          <w:szCs w:val="22"/>
        </w:rPr>
      </w:pPr>
      <w:r w:rsidRPr="001F45CF">
        <w:rPr>
          <w:rFonts w:ascii="Georgia" w:hAnsi="Georgia"/>
          <w:sz w:val="22"/>
          <w:szCs w:val="22"/>
        </w:rPr>
        <w:t>Following field work, review and preliminary identification of findings, the LFA shall organize a debrief meeting with the implementer’s management where such findings should be presented and discussed with the management of the implementer. The latter should be given an opportunity to comment on the LFA findings, provide additional supporting documents within reasonable time if so necessary, which may then also require LFA to reconsider/reevaluate some of the findings to a certain extent.</w:t>
      </w:r>
    </w:p>
    <w:p w:rsidR="001F45CF" w:rsidRPr="001F45CF" w:rsidRDefault="001F45CF" w:rsidP="001F45CF">
      <w:pPr>
        <w:pStyle w:val="NoSpacing"/>
        <w:jc w:val="both"/>
        <w:rPr>
          <w:rFonts w:ascii="Georgia" w:hAnsi="Georgia"/>
          <w:sz w:val="22"/>
          <w:szCs w:val="22"/>
        </w:rPr>
      </w:pPr>
    </w:p>
    <w:p w:rsidR="001F45CF" w:rsidRPr="001F45CF" w:rsidRDefault="001F45CF" w:rsidP="001F45CF">
      <w:pPr>
        <w:pStyle w:val="NoSpacing"/>
        <w:jc w:val="both"/>
        <w:rPr>
          <w:rFonts w:ascii="Georgia" w:hAnsi="Georgia"/>
          <w:b/>
          <w:sz w:val="22"/>
          <w:szCs w:val="22"/>
        </w:rPr>
      </w:pPr>
      <w:r w:rsidRPr="001F45CF">
        <w:rPr>
          <w:rFonts w:ascii="Georgia" w:hAnsi="Georgia"/>
          <w:b/>
          <w:sz w:val="22"/>
          <w:szCs w:val="22"/>
        </w:rPr>
        <w:t>Spot Check Report and Recommendations</w:t>
      </w:r>
    </w:p>
    <w:p w:rsidR="001F45CF" w:rsidRPr="001F45CF" w:rsidRDefault="001F45CF" w:rsidP="001F45CF">
      <w:pPr>
        <w:pStyle w:val="NoSpacing"/>
        <w:jc w:val="both"/>
        <w:rPr>
          <w:rFonts w:ascii="Georgia" w:hAnsi="Georgia"/>
          <w:sz w:val="22"/>
          <w:szCs w:val="22"/>
        </w:rPr>
      </w:pPr>
    </w:p>
    <w:p w:rsidR="001F45CF" w:rsidRPr="001F45CF" w:rsidRDefault="001F45CF" w:rsidP="001F45CF">
      <w:pPr>
        <w:pStyle w:val="NoSpacing"/>
        <w:numPr>
          <w:ilvl w:val="0"/>
          <w:numId w:val="7"/>
        </w:numPr>
        <w:jc w:val="both"/>
        <w:rPr>
          <w:rFonts w:ascii="Georgia" w:hAnsi="Georgia"/>
          <w:sz w:val="22"/>
          <w:szCs w:val="22"/>
        </w:rPr>
      </w:pPr>
      <w:r w:rsidRPr="001F45CF">
        <w:rPr>
          <w:rFonts w:ascii="Georgia" w:hAnsi="Georgia"/>
          <w:sz w:val="22"/>
          <w:szCs w:val="22"/>
        </w:rPr>
        <w:t>A report should be compiled covering the main emerging themes by implementer spot-checked, where the LFA should strive to provide a holistic analysis of the findings, which takes into consideration all relevant financial and non-financial aspects and risks. Depending on the annual work-plan, number of spot-checks etc. the Country Team may agree with the LFA to have periodic (e.g. quarterly) reporting where necessary.</w:t>
      </w:r>
    </w:p>
    <w:p w:rsidR="001F45CF" w:rsidRPr="001F45CF" w:rsidRDefault="001F45CF" w:rsidP="001F45CF">
      <w:pPr>
        <w:pStyle w:val="ListParagraph"/>
        <w:jc w:val="both"/>
        <w:rPr>
          <w:szCs w:val="22"/>
        </w:rPr>
      </w:pPr>
    </w:p>
    <w:p w:rsidR="001F45CF" w:rsidRPr="001F45CF" w:rsidRDefault="001F45CF" w:rsidP="001F45CF">
      <w:pPr>
        <w:pStyle w:val="NoSpacing"/>
        <w:numPr>
          <w:ilvl w:val="0"/>
          <w:numId w:val="7"/>
        </w:numPr>
        <w:jc w:val="both"/>
        <w:rPr>
          <w:rFonts w:ascii="Georgia" w:hAnsi="Georgia"/>
          <w:sz w:val="22"/>
          <w:szCs w:val="22"/>
        </w:rPr>
      </w:pPr>
      <w:r w:rsidRPr="001F45CF">
        <w:rPr>
          <w:rFonts w:ascii="Georgia" w:hAnsi="Georgia"/>
          <w:sz w:val="22"/>
          <w:szCs w:val="22"/>
        </w:rPr>
        <w:t>The LFA report shall describe the purpose, nature and scope of the spot check assignment in sufficient detail to provide an appropriate basis for information included and to allow the readers of the report to understand the work done. The report shall include the following:</w:t>
      </w:r>
    </w:p>
    <w:p w:rsidR="001F45CF" w:rsidRPr="001F45CF" w:rsidRDefault="001F45CF" w:rsidP="001F45CF">
      <w:pPr>
        <w:pStyle w:val="NoSpacing"/>
        <w:numPr>
          <w:ilvl w:val="0"/>
          <w:numId w:val="11"/>
        </w:numPr>
        <w:jc w:val="both"/>
        <w:rPr>
          <w:rFonts w:ascii="Georgia" w:hAnsi="Georgia"/>
          <w:sz w:val="22"/>
          <w:szCs w:val="22"/>
        </w:rPr>
      </w:pPr>
      <w:r w:rsidRPr="001F45CF">
        <w:rPr>
          <w:rFonts w:ascii="Georgia" w:hAnsi="Georgia"/>
          <w:sz w:val="22"/>
          <w:szCs w:val="22"/>
        </w:rPr>
        <w:t>the background and context;</w:t>
      </w:r>
    </w:p>
    <w:p w:rsidR="001F45CF" w:rsidRPr="001F45CF" w:rsidRDefault="001F45CF" w:rsidP="001F45CF">
      <w:pPr>
        <w:pStyle w:val="NoSpacing"/>
        <w:numPr>
          <w:ilvl w:val="0"/>
          <w:numId w:val="11"/>
        </w:numPr>
        <w:jc w:val="both"/>
        <w:rPr>
          <w:rFonts w:ascii="Georgia" w:hAnsi="Georgia"/>
          <w:sz w:val="22"/>
          <w:szCs w:val="22"/>
        </w:rPr>
      </w:pPr>
      <w:r w:rsidRPr="001F45CF">
        <w:rPr>
          <w:rFonts w:ascii="Georgia" w:hAnsi="Georgia"/>
          <w:sz w:val="22"/>
          <w:szCs w:val="22"/>
        </w:rPr>
        <w:t xml:space="preserve">objectives; </w:t>
      </w:r>
    </w:p>
    <w:p w:rsidR="001F45CF" w:rsidRPr="001F45CF" w:rsidRDefault="001F45CF" w:rsidP="001F45CF">
      <w:pPr>
        <w:pStyle w:val="NoSpacing"/>
        <w:numPr>
          <w:ilvl w:val="0"/>
          <w:numId w:val="11"/>
        </w:numPr>
        <w:jc w:val="both"/>
        <w:rPr>
          <w:rFonts w:ascii="Georgia" w:hAnsi="Georgia"/>
          <w:sz w:val="22"/>
          <w:szCs w:val="22"/>
        </w:rPr>
      </w:pPr>
      <w:r w:rsidRPr="001F45CF">
        <w:rPr>
          <w:rFonts w:ascii="Georgia" w:hAnsi="Georgia"/>
          <w:sz w:val="22"/>
          <w:szCs w:val="22"/>
        </w:rPr>
        <w:t>scope of work;</w:t>
      </w:r>
    </w:p>
    <w:p w:rsidR="001F45CF" w:rsidRPr="001F45CF" w:rsidRDefault="001F45CF" w:rsidP="001F45CF">
      <w:pPr>
        <w:pStyle w:val="NoSpacing"/>
        <w:numPr>
          <w:ilvl w:val="0"/>
          <w:numId w:val="11"/>
        </w:numPr>
        <w:jc w:val="both"/>
        <w:rPr>
          <w:rFonts w:ascii="Georgia" w:hAnsi="Georgia"/>
          <w:sz w:val="22"/>
          <w:szCs w:val="22"/>
        </w:rPr>
      </w:pPr>
      <w:r w:rsidRPr="001F45CF">
        <w:rPr>
          <w:rFonts w:ascii="Georgia" w:hAnsi="Georgia"/>
          <w:sz w:val="22"/>
          <w:szCs w:val="22"/>
        </w:rPr>
        <w:t xml:space="preserve">sources of information and supporting documentation; </w:t>
      </w:r>
    </w:p>
    <w:p w:rsidR="001F45CF" w:rsidRPr="001F45CF" w:rsidRDefault="001F45CF" w:rsidP="001F45CF">
      <w:pPr>
        <w:pStyle w:val="NoSpacing"/>
        <w:numPr>
          <w:ilvl w:val="0"/>
          <w:numId w:val="11"/>
        </w:numPr>
        <w:jc w:val="both"/>
        <w:rPr>
          <w:rFonts w:ascii="Georgia" w:hAnsi="Georgia"/>
          <w:sz w:val="22"/>
          <w:szCs w:val="22"/>
        </w:rPr>
      </w:pPr>
      <w:r w:rsidRPr="001F45CF">
        <w:rPr>
          <w:rFonts w:ascii="Georgia" w:hAnsi="Georgia"/>
          <w:sz w:val="22"/>
          <w:szCs w:val="22"/>
        </w:rPr>
        <w:t xml:space="preserve">main findings; and </w:t>
      </w:r>
    </w:p>
    <w:p w:rsidR="001F45CF" w:rsidRPr="001F45CF" w:rsidRDefault="001F45CF" w:rsidP="001F45CF">
      <w:pPr>
        <w:pStyle w:val="NoSpacing"/>
        <w:numPr>
          <w:ilvl w:val="0"/>
          <w:numId w:val="11"/>
        </w:numPr>
        <w:jc w:val="both"/>
        <w:rPr>
          <w:rFonts w:ascii="Georgia" w:hAnsi="Georgia"/>
          <w:sz w:val="22"/>
          <w:szCs w:val="22"/>
        </w:rPr>
      </w:pPr>
      <w:r w:rsidRPr="001F45CF">
        <w:rPr>
          <w:rFonts w:ascii="Georgia" w:hAnsi="Georgia"/>
          <w:sz w:val="22"/>
          <w:szCs w:val="22"/>
        </w:rPr>
        <w:t xml:space="preserve">LFA recommendations and conclusions. </w:t>
      </w:r>
    </w:p>
    <w:p w:rsidR="001F45CF" w:rsidRPr="001F45CF" w:rsidRDefault="001F45CF" w:rsidP="001F45CF">
      <w:pPr>
        <w:pStyle w:val="NoSpacing"/>
        <w:jc w:val="both"/>
        <w:rPr>
          <w:rFonts w:ascii="Georgia" w:hAnsi="Georgia"/>
          <w:sz w:val="22"/>
          <w:szCs w:val="22"/>
        </w:rPr>
      </w:pPr>
    </w:p>
    <w:p w:rsidR="001F45CF" w:rsidRPr="001F45CF" w:rsidRDefault="001F45CF" w:rsidP="001F45CF">
      <w:pPr>
        <w:pStyle w:val="NoSpacing"/>
        <w:numPr>
          <w:ilvl w:val="0"/>
          <w:numId w:val="7"/>
        </w:numPr>
        <w:jc w:val="both"/>
        <w:rPr>
          <w:rFonts w:ascii="Georgia" w:hAnsi="Georgia"/>
          <w:sz w:val="22"/>
          <w:szCs w:val="22"/>
        </w:rPr>
      </w:pPr>
      <w:r w:rsidRPr="001F45CF">
        <w:rPr>
          <w:rFonts w:ascii="Georgia" w:hAnsi="Georgia"/>
          <w:sz w:val="22"/>
          <w:szCs w:val="22"/>
        </w:rPr>
        <w:t>The LFA report shall also reflect what the transaction population size was in the period under review (no of transactions and $ amount), what sample size has been chosen from this population and basis for choosing this sample, what transactions were non-compliant and therefore ineligible, reasons for these ineligible transactions which should be grouped by their nature, e.g. absence of adequate supporting documents, unbudgeted/unapproved expenditure, value for money concerns or any other key additional reason that may arise.</w:t>
      </w:r>
    </w:p>
    <w:p w:rsidR="001F45CF" w:rsidRPr="001F45CF" w:rsidRDefault="001F45CF" w:rsidP="001F45CF">
      <w:pPr>
        <w:pStyle w:val="NoSpacing"/>
        <w:ind w:left="720"/>
        <w:jc w:val="both"/>
        <w:rPr>
          <w:rFonts w:ascii="Georgia" w:hAnsi="Georgia"/>
          <w:sz w:val="22"/>
          <w:szCs w:val="22"/>
        </w:rPr>
      </w:pPr>
    </w:p>
    <w:p w:rsidR="001F45CF" w:rsidRDefault="001F45CF" w:rsidP="001F45CF">
      <w:pPr>
        <w:pStyle w:val="NoSpacing"/>
        <w:numPr>
          <w:ilvl w:val="0"/>
          <w:numId w:val="7"/>
        </w:numPr>
        <w:jc w:val="both"/>
        <w:rPr>
          <w:rFonts w:ascii="Georgia" w:hAnsi="Georgia"/>
          <w:sz w:val="22"/>
          <w:szCs w:val="22"/>
        </w:rPr>
      </w:pPr>
      <w:r w:rsidRPr="001F45CF">
        <w:rPr>
          <w:rFonts w:ascii="Georgia" w:hAnsi="Georgia"/>
          <w:sz w:val="22"/>
          <w:szCs w:val="22"/>
        </w:rPr>
        <w:t>Reporting findings and observations, the LFA shall make sure to provide a brief and concise description and analysis of issues and/or risks identified, be clear on the context and possible root causes of the issues providing relevant background information where necessary (and at the same time without overloading the report with unnecessary or irrelevant details).</w:t>
      </w:r>
    </w:p>
    <w:p w:rsidR="001F45CF" w:rsidRDefault="001F45CF" w:rsidP="001F45CF">
      <w:pPr>
        <w:pStyle w:val="ListParagraph"/>
        <w:rPr>
          <w:szCs w:val="22"/>
        </w:rPr>
      </w:pPr>
    </w:p>
    <w:p w:rsidR="00095619" w:rsidRDefault="001F45CF" w:rsidP="001F45CF">
      <w:pPr>
        <w:pStyle w:val="NoSpacing"/>
        <w:numPr>
          <w:ilvl w:val="0"/>
          <w:numId w:val="7"/>
        </w:numPr>
        <w:jc w:val="both"/>
        <w:rPr>
          <w:rFonts w:ascii="Georgia" w:hAnsi="Georgia"/>
          <w:sz w:val="22"/>
          <w:szCs w:val="22"/>
        </w:rPr>
        <w:sectPr w:rsidR="00095619" w:rsidSect="00A23D12">
          <w:headerReference w:type="default" r:id="rId15"/>
          <w:type w:val="continuous"/>
          <w:pgSz w:w="11900" w:h="16840"/>
          <w:pgMar w:top="1134" w:right="1134" w:bottom="1701" w:left="1134" w:header="851" w:footer="851" w:gutter="0"/>
          <w:cols w:space="720"/>
          <w:titlePg/>
          <w:docGrid w:linePitch="360"/>
        </w:sectPr>
      </w:pPr>
      <w:r w:rsidRPr="001F45CF">
        <w:rPr>
          <w:rFonts w:ascii="Georgia" w:hAnsi="Georgia"/>
          <w:sz w:val="22"/>
          <w:szCs w:val="22"/>
        </w:rPr>
        <w:t>Findings and recommendations in the report shall be prioritized as outlined in Annex 2, findings shall be sufficiently elaborate, unambiguous and conclusive, while recommendations– specific, measurable, realistically achievable, relevant, time-bound and contextualized. The LFA should also recommend an adequate timeframe for the implementation of each recommendation. An illustrative format of the report is presented in Annex 2.</w:t>
      </w:r>
    </w:p>
    <w:p w:rsidR="001F45CF" w:rsidRDefault="001F45CF" w:rsidP="00095619">
      <w:pPr>
        <w:pStyle w:val="NoSpacing"/>
        <w:ind w:left="360"/>
        <w:jc w:val="both"/>
        <w:rPr>
          <w:rFonts w:ascii="Georgia" w:hAnsi="Georgia"/>
          <w:sz w:val="22"/>
          <w:szCs w:val="22"/>
        </w:rPr>
      </w:pPr>
    </w:p>
    <w:p w:rsidR="00095619" w:rsidRDefault="00095619" w:rsidP="00095619">
      <w:pPr>
        <w:pStyle w:val="NoSpacing"/>
        <w:ind w:left="360"/>
        <w:jc w:val="both"/>
        <w:rPr>
          <w:rFonts w:ascii="Georgia" w:hAnsi="Georgia"/>
          <w:sz w:val="22"/>
          <w:szCs w:val="22"/>
        </w:rPr>
      </w:pPr>
    </w:p>
    <w:p w:rsidR="00095619" w:rsidRPr="00095619" w:rsidRDefault="00095619" w:rsidP="00095619">
      <w:pPr>
        <w:rPr>
          <w:b/>
          <w:szCs w:val="22"/>
        </w:rPr>
      </w:pPr>
      <w:r w:rsidRPr="00095619">
        <w:rPr>
          <w:b/>
          <w:szCs w:val="22"/>
        </w:rPr>
        <w:t>ANNEX 1. INDICATIVE SCOPE OF FINANCE SPOT-CHECKS BY SPECIFIC ASPECT/AREA</w:t>
      </w:r>
    </w:p>
    <w:p w:rsidR="00095619" w:rsidRPr="00095619" w:rsidRDefault="00095619" w:rsidP="00095619">
      <w:pPr>
        <w:rPr>
          <w:b/>
          <w:szCs w:val="22"/>
        </w:rPr>
      </w:pPr>
    </w:p>
    <w:p w:rsidR="00095619" w:rsidRPr="00095619" w:rsidRDefault="00095619" w:rsidP="00095619">
      <w:pPr>
        <w:rPr>
          <w:i/>
          <w:szCs w:val="22"/>
        </w:rPr>
      </w:pPr>
      <w:r w:rsidRPr="00095619">
        <w:rPr>
          <w:i/>
          <w:szCs w:val="22"/>
        </w:rPr>
        <w:t xml:space="preserve">The Country Team and LFA shall agree on and choose </w:t>
      </w:r>
      <w:r w:rsidRPr="00095619">
        <w:rPr>
          <w:b/>
          <w:i/>
          <w:szCs w:val="22"/>
        </w:rPr>
        <w:t>only</w:t>
      </w:r>
      <w:r w:rsidRPr="00095619">
        <w:rPr>
          <w:i/>
          <w:szCs w:val="22"/>
        </w:rPr>
        <w:t xml:space="preserve"> those aspects that apply to the specific spot-check requested from the LFA as relevant to the objectives of the </w:t>
      </w:r>
      <w:proofErr w:type="gramStart"/>
      <w:r w:rsidRPr="00095619">
        <w:rPr>
          <w:i/>
          <w:szCs w:val="22"/>
        </w:rPr>
        <w:t>particular spot</w:t>
      </w:r>
      <w:proofErr w:type="gramEnd"/>
      <w:r w:rsidRPr="00095619">
        <w:rPr>
          <w:i/>
          <w:szCs w:val="22"/>
        </w:rPr>
        <w:t xml:space="preserve"> check being undertaken.</w:t>
      </w:r>
    </w:p>
    <w:p w:rsidR="00095619" w:rsidRPr="00095619" w:rsidRDefault="00095619" w:rsidP="00095619">
      <w:pPr>
        <w:pStyle w:val="NoSpacing"/>
        <w:rPr>
          <w:rFonts w:ascii="Georgia" w:hAnsi="Georgia"/>
          <w:sz w:val="22"/>
          <w:szCs w:val="22"/>
        </w:rPr>
      </w:pPr>
    </w:p>
    <w:tbl>
      <w:tblPr>
        <w:tblStyle w:val="GridTable5Dark-Accent1"/>
        <w:tblW w:w="5065" w:type="pct"/>
        <w:tblLayout w:type="fixed"/>
        <w:tblLook w:val="04A0" w:firstRow="1" w:lastRow="0" w:firstColumn="1" w:lastColumn="0" w:noHBand="0" w:noVBand="1"/>
      </w:tblPr>
      <w:tblGrid>
        <w:gridCol w:w="3507"/>
        <w:gridCol w:w="10670"/>
      </w:tblGrid>
      <w:tr w:rsidR="00095619" w:rsidRPr="00095619" w:rsidTr="000A05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095619" w:rsidRPr="00095619" w:rsidRDefault="00095619" w:rsidP="009C7B45">
            <w:pPr>
              <w:pStyle w:val="NoSpacing"/>
              <w:jc w:val="center"/>
              <w:rPr>
                <w:rFonts w:ascii="Georgia" w:hAnsi="Georgia"/>
                <w:b w:val="0"/>
                <w:sz w:val="22"/>
                <w:szCs w:val="22"/>
              </w:rPr>
            </w:pPr>
            <w:r w:rsidRPr="000A053F">
              <w:rPr>
                <w:rFonts w:ascii="Georgia" w:hAnsi="Georgia"/>
                <w:color w:val="000000" w:themeColor="text1"/>
                <w:sz w:val="22"/>
                <w:szCs w:val="22"/>
              </w:rPr>
              <w:t>Specific aspect / areas to be verified</w:t>
            </w:r>
          </w:p>
        </w:tc>
      </w:tr>
      <w:tr w:rsidR="00095619" w:rsidRPr="00095619" w:rsidTr="000A0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vAlign w:val="center"/>
          </w:tcPr>
          <w:p w:rsidR="00095619" w:rsidRPr="000A053F" w:rsidRDefault="00095619" w:rsidP="000A053F">
            <w:pPr>
              <w:pStyle w:val="NoSpacing"/>
              <w:rPr>
                <w:rFonts w:ascii="Georgia" w:hAnsi="Georgia"/>
                <w:b w:val="0"/>
                <w:color w:val="000000" w:themeColor="text1"/>
                <w:sz w:val="22"/>
                <w:szCs w:val="22"/>
              </w:rPr>
            </w:pPr>
            <w:r w:rsidRPr="000A053F">
              <w:rPr>
                <w:rFonts w:ascii="Georgia" w:hAnsi="Georgia"/>
                <w:b w:val="0"/>
                <w:color w:val="000000" w:themeColor="text1"/>
                <w:sz w:val="22"/>
                <w:szCs w:val="22"/>
              </w:rPr>
              <w:t>Capacity of the finance function</w:t>
            </w:r>
          </w:p>
        </w:tc>
        <w:tc>
          <w:tcPr>
            <w:tcW w:w="3763" w:type="pct"/>
          </w:tcPr>
          <w:p w:rsidR="00095619" w:rsidRPr="00095619" w:rsidRDefault="00095619" w:rsidP="000A053F">
            <w:pPr>
              <w:pStyle w:val="NoSpacing"/>
              <w:numPr>
                <w:ilvl w:val="0"/>
                <w:numId w:val="14"/>
              </w:numPr>
              <w:ind w:left="344" w:hanging="369"/>
              <w:jc w:val="both"/>
              <w:cnfStyle w:val="000000100000" w:firstRow="0" w:lastRow="0" w:firstColumn="0" w:lastColumn="0" w:oddVBand="0" w:evenVBand="0" w:oddHBand="1" w:evenHBand="0" w:firstRowFirstColumn="0" w:firstRowLastColumn="0" w:lastRowFirstColumn="0" w:lastRowLastColumn="0"/>
              <w:rPr>
                <w:rFonts w:ascii="Georgia" w:hAnsi="Georgia"/>
                <w:sz w:val="22"/>
                <w:szCs w:val="22"/>
                <w:lang w:val="en-ZA"/>
              </w:rPr>
            </w:pPr>
            <w:r w:rsidRPr="00095619">
              <w:rPr>
                <w:rFonts w:ascii="Georgia" w:hAnsi="Georgia"/>
                <w:sz w:val="22"/>
                <w:szCs w:val="22"/>
              </w:rPr>
              <w:t xml:space="preserve">Determine if </w:t>
            </w:r>
            <w:r w:rsidRPr="00095619">
              <w:rPr>
                <w:rFonts w:ascii="Georgia" w:hAnsi="Georgia"/>
                <w:sz w:val="22"/>
                <w:szCs w:val="22"/>
                <w:lang w:val="en-ZA"/>
              </w:rPr>
              <w:t>the capacity of the finance function of the organisation in terms of staff number, qualifications, and experience is adequate to the nature and volume of work, and assigned responsibilities;</w:t>
            </w:r>
          </w:p>
          <w:p w:rsidR="00095619" w:rsidRPr="00095619" w:rsidRDefault="00095619" w:rsidP="000A053F">
            <w:pPr>
              <w:pStyle w:val="NoSpacing"/>
              <w:numPr>
                <w:ilvl w:val="0"/>
                <w:numId w:val="14"/>
              </w:numPr>
              <w:ind w:left="344" w:hanging="369"/>
              <w:jc w:val="both"/>
              <w:cnfStyle w:val="000000100000" w:firstRow="0" w:lastRow="0" w:firstColumn="0" w:lastColumn="0" w:oddVBand="0" w:evenVBand="0" w:oddHBand="1" w:evenHBand="0" w:firstRowFirstColumn="0" w:firstRowLastColumn="0" w:lastRowFirstColumn="0" w:lastRowLastColumn="0"/>
              <w:rPr>
                <w:rFonts w:ascii="Georgia" w:hAnsi="Georgia"/>
                <w:sz w:val="22"/>
                <w:szCs w:val="22"/>
                <w:lang w:val="en-ZA"/>
              </w:rPr>
            </w:pPr>
            <w:r w:rsidRPr="00095619">
              <w:rPr>
                <w:rFonts w:ascii="Georgia" w:hAnsi="Georgia"/>
                <w:sz w:val="22"/>
                <w:szCs w:val="22"/>
                <w:lang w:val="en-ZA"/>
              </w:rPr>
              <w:t>Assess to what extent the automated systems are used for budgeting, controlling, treasure management, purchasing, asset management, accounting and reporting and determine if these are adequate to the nature and volume of transactions;</w:t>
            </w:r>
          </w:p>
          <w:p w:rsidR="00095619" w:rsidRPr="00095619" w:rsidRDefault="00095619" w:rsidP="000A053F">
            <w:pPr>
              <w:pStyle w:val="NoSpacing"/>
              <w:numPr>
                <w:ilvl w:val="0"/>
                <w:numId w:val="14"/>
              </w:numPr>
              <w:ind w:left="344" w:hanging="369"/>
              <w:jc w:val="both"/>
              <w:cnfStyle w:val="000000100000" w:firstRow="0" w:lastRow="0" w:firstColumn="0" w:lastColumn="0" w:oddVBand="0" w:evenVBand="0" w:oddHBand="1" w:evenHBand="0" w:firstRowFirstColumn="0" w:firstRowLastColumn="0" w:lastRowFirstColumn="0" w:lastRowLastColumn="0"/>
              <w:rPr>
                <w:rFonts w:ascii="Georgia" w:hAnsi="Georgia"/>
                <w:sz w:val="22"/>
                <w:szCs w:val="22"/>
                <w:lang w:val="en-ZA"/>
              </w:rPr>
            </w:pPr>
            <w:r w:rsidRPr="00095619">
              <w:rPr>
                <w:rFonts w:ascii="Georgia" w:hAnsi="Georgia"/>
                <w:sz w:val="22"/>
                <w:szCs w:val="22"/>
                <w:lang w:val="en-ZA"/>
              </w:rPr>
              <w:t>Enquire whether capacity building and/or technical assistance was provided to the implementer, its adequacy to the implementer needs and identify potential capacity gaps and critical areas for further improvement.</w:t>
            </w:r>
          </w:p>
        </w:tc>
      </w:tr>
      <w:tr w:rsidR="00095619" w:rsidRPr="00095619" w:rsidTr="000A053F">
        <w:tc>
          <w:tcPr>
            <w:cnfStyle w:val="001000000000" w:firstRow="0" w:lastRow="0" w:firstColumn="1" w:lastColumn="0" w:oddVBand="0" w:evenVBand="0" w:oddHBand="0" w:evenHBand="0" w:firstRowFirstColumn="0" w:firstRowLastColumn="0" w:lastRowFirstColumn="0" w:lastRowLastColumn="0"/>
            <w:tcW w:w="1237" w:type="pct"/>
            <w:vAlign w:val="center"/>
          </w:tcPr>
          <w:p w:rsidR="00095619" w:rsidRPr="000A053F" w:rsidRDefault="00095619" w:rsidP="000A053F">
            <w:pPr>
              <w:pStyle w:val="NoSpacing"/>
              <w:rPr>
                <w:b w:val="0"/>
                <w:color w:val="000000" w:themeColor="text1"/>
              </w:rPr>
            </w:pPr>
            <w:r w:rsidRPr="000A053F">
              <w:rPr>
                <w:rFonts w:ascii="Georgia" w:hAnsi="Georgia"/>
                <w:b w:val="0"/>
                <w:color w:val="000000" w:themeColor="text1"/>
                <w:sz w:val="22"/>
                <w:szCs w:val="22"/>
              </w:rPr>
              <w:t>Implementer governance and sub-implementer oversight</w:t>
            </w:r>
          </w:p>
        </w:tc>
        <w:tc>
          <w:tcPr>
            <w:tcW w:w="3763" w:type="pct"/>
          </w:tcPr>
          <w:p w:rsidR="00095619" w:rsidRPr="00095619" w:rsidRDefault="00095619" w:rsidP="000A053F">
            <w:pPr>
              <w:pStyle w:val="NoSpacing"/>
              <w:numPr>
                <w:ilvl w:val="0"/>
                <w:numId w:val="14"/>
              </w:numPr>
              <w:ind w:left="344" w:hanging="344"/>
              <w:jc w:val="both"/>
              <w:cnfStyle w:val="000000000000" w:firstRow="0" w:lastRow="0" w:firstColumn="0" w:lastColumn="0" w:oddVBand="0" w:evenVBand="0" w:oddHBand="0" w:evenHBand="0" w:firstRowFirstColumn="0" w:firstRowLastColumn="0" w:lastRowFirstColumn="0" w:lastRowLastColumn="0"/>
              <w:rPr>
                <w:rFonts w:ascii="Georgia" w:hAnsi="Georgia"/>
                <w:sz w:val="22"/>
                <w:szCs w:val="22"/>
                <w:lang w:val="en-ZA"/>
              </w:rPr>
            </w:pPr>
            <w:r w:rsidRPr="00095619">
              <w:rPr>
                <w:rFonts w:ascii="Georgia" w:hAnsi="Georgia"/>
                <w:sz w:val="22"/>
                <w:szCs w:val="22"/>
                <w:lang w:val="en-ZA"/>
              </w:rPr>
              <w:t>Confirm that the implementer timely and duly takes appropriate action on recommendations and management actions arising from internal and external audit, performance letter (from the Global Fund and/or PR/SR as relevant) and that there is an effective system in place to track and follow up thereof;</w:t>
            </w:r>
          </w:p>
          <w:p w:rsidR="00095619" w:rsidRPr="00095619" w:rsidRDefault="00095619" w:rsidP="000A053F">
            <w:pPr>
              <w:pStyle w:val="NoSpacing"/>
              <w:numPr>
                <w:ilvl w:val="0"/>
                <w:numId w:val="14"/>
              </w:numPr>
              <w:ind w:left="344" w:hanging="344"/>
              <w:jc w:val="both"/>
              <w:cnfStyle w:val="000000000000" w:firstRow="0" w:lastRow="0" w:firstColumn="0" w:lastColumn="0" w:oddVBand="0" w:evenVBand="0" w:oddHBand="0" w:evenHBand="0" w:firstRowFirstColumn="0" w:firstRowLastColumn="0" w:lastRowFirstColumn="0" w:lastRowLastColumn="0"/>
              <w:rPr>
                <w:rFonts w:ascii="Georgia" w:hAnsi="Georgia"/>
                <w:sz w:val="22"/>
                <w:szCs w:val="22"/>
                <w:lang w:val="en-ZA"/>
              </w:rPr>
            </w:pPr>
            <w:r w:rsidRPr="00095619">
              <w:rPr>
                <w:rFonts w:ascii="Georgia" w:hAnsi="Georgia"/>
                <w:sz w:val="22"/>
                <w:szCs w:val="22"/>
                <w:lang w:val="en-ZA"/>
              </w:rPr>
              <w:t>Validate that sufficiently detailed minutes are kept for Board and management meetings that reflect discussions around the use and control of the Global Fund program resources (e.g. funds, assets and inventory, delivery program activities etc.), identified risks and mitigating measures, and that such measures are subsequently put in place;</w:t>
            </w:r>
          </w:p>
          <w:p w:rsidR="00095619" w:rsidRPr="00095619" w:rsidRDefault="00095619" w:rsidP="000A053F">
            <w:pPr>
              <w:pStyle w:val="NoSpacing"/>
              <w:numPr>
                <w:ilvl w:val="0"/>
                <w:numId w:val="14"/>
              </w:numPr>
              <w:ind w:left="344" w:hanging="344"/>
              <w:jc w:val="both"/>
              <w:cnfStyle w:val="000000000000" w:firstRow="0" w:lastRow="0" w:firstColumn="0" w:lastColumn="0" w:oddVBand="0" w:evenVBand="0" w:oddHBand="0" w:evenHBand="0" w:firstRowFirstColumn="0" w:firstRowLastColumn="0" w:lastRowFirstColumn="0" w:lastRowLastColumn="0"/>
              <w:rPr>
                <w:rFonts w:ascii="Georgia" w:hAnsi="Georgia"/>
                <w:sz w:val="22"/>
                <w:szCs w:val="22"/>
                <w:lang w:val="en-ZA"/>
              </w:rPr>
            </w:pPr>
            <w:r w:rsidRPr="00095619">
              <w:rPr>
                <w:rFonts w:ascii="Georgia" w:hAnsi="Georgia"/>
                <w:sz w:val="22"/>
                <w:szCs w:val="22"/>
                <w:lang w:val="en-ZA"/>
              </w:rPr>
              <w:t>Verify that the implementer undertakes regular and detailed risk/capacity assessment of its sub-implementers and ensures that the latter put in place adequate controls and arrangements before undertaking any program activity and/or receiving program funding, and that capacity building is provided to sub-implementers as needed;</w:t>
            </w:r>
          </w:p>
          <w:p w:rsidR="00095619" w:rsidRPr="00095619" w:rsidRDefault="00095619" w:rsidP="000A053F">
            <w:pPr>
              <w:pStyle w:val="NoSpacing"/>
              <w:numPr>
                <w:ilvl w:val="0"/>
                <w:numId w:val="14"/>
              </w:numPr>
              <w:ind w:left="344" w:hanging="344"/>
              <w:jc w:val="both"/>
              <w:cnfStyle w:val="000000000000" w:firstRow="0" w:lastRow="0" w:firstColumn="0" w:lastColumn="0" w:oddVBand="0" w:evenVBand="0" w:oddHBand="0" w:evenHBand="0" w:firstRowFirstColumn="0" w:firstRowLastColumn="0" w:lastRowFirstColumn="0" w:lastRowLastColumn="0"/>
              <w:rPr>
                <w:rFonts w:ascii="Georgia" w:hAnsi="Georgia"/>
                <w:sz w:val="22"/>
                <w:szCs w:val="22"/>
                <w:lang w:val="en-ZA"/>
              </w:rPr>
            </w:pPr>
            <w:r w:rsidRPr="00095619">
              <w:rPr>
                <w:rFonts w:ascii="Georgia" w:hAnsi="Georgia"/>
                <w:sz w:val="22"/>
                <w:szCs w:val="22"/>
                <w:lang w:val="en-ZA"/>
              </w:rPr>
              <w:t>Verify that the implementer has sufficiently detailed sub-implementer management policy which is in line with the best practices, statutory and the Global Fund requirements, the Grant Agreement and which is complied with in day-to-day sub-implementer management;</w:t>
            </w:r>
          </w:p>
          <w:p w:rsidR="00095619" w:rsidRPr="00095619" w:rsidRDefault="00095619" w:rsidP="000A053F">
            <w:pPr>
              <w:pStyle w:val="NoSpacing"/>
              <w:numPr>
                <w:ilvl w:val="0"/>
                <w:numId w:val="14"/>
              </w:numPr>
              <w:ind w:left="344" w:hanging="344"/>
              <w:jc w:val="both"/>
              <w:cnfStyle w:val="000000000000" w:firstRow="0" w:lastRow="0" w:firstColumn="0" w:lastColumn="0" w:oddVBand="0" w:evenVBand="0" w:oddHBand="0" w:evenHBand="0" w:firstRowFirstColumn="0" w:firstRowLastColumn="0" w:lastRowFirstColumn="0" w:lastRowLastColumn="0"/>
              <w:rPr>
                <w:rFonts w:ascii="Georgia" w:hAnsi="Georgia"/>
                <w:sz w:val="22"/>
                <w:szCs w:val="22"/>
                <w:lang w:val="en-ZA"/>
              </w:rPr>
            </w:pPr>
            <w:r w:rsidRPr="00095619">
              <w:rPr>
                <w:rFonts w:ascii="Georgia" w:hAnsi="Georgia"/>
                <w:sz w:val="22"/>
                <w:szCs w:val="22"/>
                <w:lang w:val="en-ZA"/>
              </w:rPr>
              <w:t>Determine if the implementer has a periodic plan for and undertakes regular supervision/oversight site visits to its sub-implementers, if these are adequately documented, if performance issues get identified and duly and timely resolved;</w:t>
            </w:r>
          </w:p>
          <w:p w:rsidR="00095619" w:rsidRPr="00095619" w:rsidRDefault="00095619" w:rsidP="000A053F">
            <w:pPr>
              <w:pStyle w:val="NoSpacing"/>
              <w:numPr>
                <w:ilvl w:val="0"/>
                <w:numId w:val="14"/>
              </w:numPr>
              <w:ind w:left="344" w:hanging="344"/>
              <w:jc w:val="both"/>
              <w:cnfStyle w:val="000000000000" w:firstRow="0" w:lastRow="0" w:firstColumn="0" w:lastColumn="0" w:oddVBand="0" w:evenVBand="0" w:oddHBand="0" w:evenHBand="0" w:firstRowFirstColumn="0" w:firstRowLastColumn="0" w:lastRowFirstColumn="0" w:lastRowLastColumn="0"/>
              <w:rPr>
                <w:rFonts w:ascii="Georgia" w:hAnsi="Georgia"/>
                <w:sz w:val="22"/>
                <w:szCs w:val="22"/>
                <w:lang w:val="en-ZA"/>
              </w:rPr>
            </w:pPr>
            <w:r w:rsidRPr="00095619">
              <w:rPr>
                <w:rFonts w:ascii="Georgia" w:hAnsi="Georgia"/>
                <w:sz w:val="22"/>
                <w:szCs w:val="22"/>
                <w:lang w:val="en-ZA"/>
              </w:rPr>
              <w:lastRenderedPageBreak/>
              <w:t>Verify that sub-implementer reports are submitted timely and duly checked for presence of all required supporting documents, compliance of sub-implementer expenditures and activities with the Grant Agreement, approved work-plan and budget(s) and the Global Fund requirements, and that deficiencies, if any, get duly and timely addressed;</w:t>
            </w:r>
          </w:p>
          <w:p w:rsidR="00095619" w:rsidRPr="00095619" w:rsidRDefault="00095619" w:rsidP="000A053F">
            <w:pPr>
              <w:pStyle w:val="NoSpacing"/>
              <w:numPr>
                <w:ilvl w:val="0"/>
                <w:numId w:val="14"/>
              </w:numPr>
              <w:ind w:left="344" w:hanging="344"/>
              <w:jc w:val="both"/>
              <w:cnfStyle w:val="000000000000" w:firstRow="0" w:lastRow="0" w:firstColumn="0" w:lastColumn="0" w:oddVBand="0" w:evenVBand="0" w:oddHBand="0" w:evenHBand="0" w:firstRowFirstColumn="0" w:firstRowLastColumn="0" w:lastRowFirstColumn="0" w:lastRowLastColumn="0"/>
              <w:rPr>
                <w:rFonts w:ascii="Georgia" w:hAnsi="Georgia"/>
                <w:sz w:val="22"/>
                <w:szCs w:val="22"/>
                <w:lang w:val="en-ZA"/>
              </w:rPr>
            </w:pPr>
            <w:r w:rsidRPr="00095619">
              <w:rPr>
                <w:rFonts w:ascii="Georgia" w:hAnsi="Georgia"/>
                <w:sz w:val="22"/>
                <w:szCs w:val="22"/>
                <w:lang w:val="en-ZA"/>
              </w:rPr>
              <w:t xml:space="preserve">Confirm that the implementer performs regular periodic reconciliations of its sub-implementer’s bank balances, disbursements </w:t>
            </w:r>
            <w:proofErr w:type="gramStart"/>
            <w:r w:rsidRPr="00095619">
              <w:rPr>
                <w:rFonts w:ascii="Georgia" w:hAnsi="Georgia"/>
                <w:sz w:val="22"/>
                <w:szCs w:val="22"/>
                <w:lang w:val="en-ZA"/>
              </w:rPr>
              <w:t>received</w:t>
            </w:r>
            <w:proofErr w:type="gramEnd"/>
            <w:r w:rsidRPr="00095619">
              <w:rPr>
                <w:rFonts w:ascii="Georgia" w:hAnsi="Georgia"/>
                <w:sz w:val="22"/>
                <w:szCs w:val="22"/>
                <w:lang w:val="en-ZA"/>
              </w:rPr>
              <w:t xml:space="preserve"> and expenditures reported, that these are supported by original primary third-party documents, and that such expenditures are correctly allocated to the program activities;</w:t>
            </w:r>
          </w:p>
          <w:p w:rsidR="00095619" w:rsidRPr="00095619" w:rsidRDefault="00095619" w:rsidP="000A053F">
            <w:pPr>
              <w:pStyle w:val="NoSpacing"/>
              <w:numPr>
                <w:ilvl w:val="0"/>
                <w:numId w:val="14"/>
              </w:numPr>
              <w:ind w:left="344" w:hanging="344"/>
              <w:jc w:val="both"/>
              <w:cnfStyle w:val="000000000000" w:firstRow="0" w:lastRow="0" w:firstColumn="0" w:lastColumn="0" w:oddVBand="0" w:evenVBand="0" w:oddHBand="0" w:evenHBand="0" w:firstRowFirstColumn="0" w:firstRowLastColumn="0" w:lastRowFirstColumn="0" w:lastRowLastColumn="0"/>
              <w:rPr>
                <w:rFonts w:ascii="Georgia" w:hAnsi="Georgia"/>
                <w:sz w:val="22"/>
                <w:szCs w:val="22"/>
                <w:lang w:val="en-ZA"/>
              </w:rPr>
            </w:pPr>
            <w:r w:rsidRPr="00095619">
              <w:rPr>
                <w:rFonts w:ascii="Georgia" w:hAnsi="Georgia"/>
                <w:sz w:val="22"/>
                <w:szCs w:val="22"/>
                <w:lang w:val="en-ZA"/>
              </w:rPr>
              <w:t>Confirm that conflict of interest, anti-fraud, non-discrimination policies are captured in the implementer’s internal policy manuals and enquire if staff undergoes regular training on these aspects;</w:t>
            </w:r>
          </w:p>
          <w:p w:rsidR="00095619" w:rsidRPr="00095619" w:rsidRDefault="00095619" w:rsidP="000A053F">
            <w:pPr>
              <w:pStyle w:val="NoSpacing"/>
              <w:numPr>
                <w:ilvl w:val="0"/>
                <w:numId w:val="14"/>
              </w:numPr>
              <w:ind w:left="344" w:hanging="344"/>
              <w:jc w:val="both"/>
              <w:cnfStyle w:val="000000000000" w:firstRow="0" w:lastRow="0" w:firstColumn="0" w:lastColumn="0" w:oddVBand="0" w:evenVBand="0" w:oddHBand="0" w:evenHBand="0" w:firstRowFirstColumn="0" w:firstRowLastColumn="0" w:lastRowFirstColumn="0" w:lastRowLastColumn="0"/>
              <w:rPr>
                <w:rFonts w:ascii="Georgia" w:hAnsi="Georgia"/>
                <w:sz w:val="22"/>
                <w:szCs w:val="22"/>
                <w:lang w:val="en-ZA"/>
              </w:rPr>
            </w:pPr>
            <w:r w:rsidRPr="00095619">
              <w:rPr>
                <w:rFonts w:ascii="Georgia" w:hAnsi="Georgia"/>
                <w:sz w:val="22"/>
                <w:szCs w:val="22"/>
                <w:lang w:val="en-ZA"/>
              </w:rPr>
              <w:t>Verify that there are regular coordination meetings with other implementers, stakeholders to ensure that similar work is not duplicated in the same geographic area with the same client population etc. by more than one implementer.</w:t>
            </w:r>
          </w:p>
        </w:tc>
      </w:tr>
      <w:tr w:rsidR="00095619" w:rsidRPr="00095619" w:rsidTr="000A0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vAlign w:val="center"/>
          </w:tcPr>
          <w:p w:rsidR="00095619" w:rsidRPr="000A053F" w:rsidRDefault="00095619" w:rsidP="000A053F">
            <w:pPr>
              <w:pStyle w:val="NoSpacing"/>
              <w:rPr>
                <w:rFonts w:ascii="Georgia" w:hAnsi="Georgia"/>
                <w:b w:val="0"/>
                <w:color w:val="000000" w:themeColor="text1"/>
                <w:sz w:val="22"/>
                <w:szCs w:val="22"/>
              </w:rPr>
            </w:pPr>
            <w:r w:rsidRPr="000A053F">
              <w:rPr>
                <w:rFonts w:ascii="Georgia" w:hAnsi="Georgia"/>
                <w:b w:val="0"/>
                <w:color w:val="000000" w:themeColor="text1"/>
                <w:sz w:val="22"/>
                <w:szCs w:val="22"/>
              </w:rPr>
              <w:lastRenderedPageBreak/>
              <w:t>Grant income</w:t>
            </w:r>
          </w:p>
        </w:tc>
        <w:tc>
          <w:tcPr>
            <w:tcW w:w="3763" w:type="pct"/>
          </w:tcPr>
          <w:p w:rsidR="00095619" w:rsidRPr="00095619" w:rsidRDefault="00095619" w:rsidP="000A053F">
            <w:pPr>
              <w:pStyle w:val="NoSpacing"/>
              <w:numPr>
                <w:ilvl w:val="0"/>
                <w:numId w:val="16"/>
              </w:numPr>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095619">
              <w:rPr>
                <w:rFonts w:ascii="Georgia" w:hAnsi="Georgia"/>
                <w:sz w:val="22"/>
                <w:szCs w:val="22"/>
              </w:rPr>
              <w:t>Validate that interest income received on the bank account(s) where the Global Fund funds are kept is properly accounted for and reported in accordance with the Grant Agreement and the Global Fund requirements;</w:t>
            </w:r>
          </w:p>
          <w:p w:rsidR="00095619" w:rsidRPr="00095619" w:rsidRDefault="00095619" w:rsidP="000A053F">
            <w:pPr>
              <w:pStyle w:val="NoSpacing"/>
              <w:numPr>
                <w:ilvl w:val="0"/>
                <w:numId w:val="16"/>
              </w:numPr>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095619">
              <w:rPr>
                <w:rFonts w:ascii="Georgia" w:hAnsi="Georgia"/>
                <w:sz w:val="22"/>
                <w:szCs w:val="22"/>
              </w:rPr>
              <w:t>Validate that refunds (e.g. from staff, suppliers etc.) and any other income (e.g. proceeds from sale of inventory or disposal of assets etc.) is properly accounted for and reported in accordance with the Grant Agreement and the Global Fund requirements;</w:t>
            </w:r>
          </w:p>
          <w:p w:rsidR="00095619" w:rsidRPr="00095619" w:rsidRDefault="00095619" w:rsidP="000A053F">
            <w:pPr>
              <w:pStyle w:val="NoSpacing"/>
              <w:numPr>
                <w:ilvl w:val="0"/>
                <w:numId w:val="16"/>
              </w:numPr>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095619">
              <w:rPr>
                <w:rFonts w:ascii="Georgia" w:hAnsi="Georgia"/>
                <w:sz w:val="22"/>
                <w:szCs w:val="22"/>
              </w:rPr>
              <w:t xml:space="preserve">Verify that </w:t>
            </w:r>
            <w:r w:rsidRPr="00095619">
              <w:rPr>
                <w:rFonts w:ascii="Georgia" w:hAnsi="Georgia"/>
                <w:sz w:val="22"/>
                <w:szCs w:val="22"/>
                <w:lang w:val="en-ZA"/>
              </w:rPr>
              <w:t>translation of income denominated in foreign currency is done accurately and fully in accordance with applicable accounting standards and the Global Fund requirements;</w:t>
            </w:r>
          </w:p>
          <w:p w:rsidR="00095619" w:rsidRPr="00095619" w:rsidRDefault="00095619" w:rsidP="000A053F">
            <w:pPr>
              <w:pStyle w:val="NoSpacing"/>
              <w:numPr>
                <w:ilvl w:val="0"/>
                <w:numId w:val="16"/>
              </w:numPr>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095619">
              <w:rPr>
                <w:rFonts w:ascii="Georgia" w:hAnsi="Georgia"/>
                <w:sz w:val="22"/>
                <w:szCs w:val="22"/>
              </w:rPr>
              <w:t>Verify that bank accounts for ended or closed grants have been de-activated and that remaining funds (as well as subsequent refunds that might have taken place after grant end date) have been fully and timely accounted for and returned to the Global Fund;</w:t>
            </w:r>
          </w:p>
          <w:p w:rsidR="00095619" w:rsidRPr="00095619" w:rsidRDefault="00095619" w:rsidP="000A053F">
            <w:pPr>
              <w:pStyle w:val="NoSpacing"/>
              <w:numPr>
                <w:ilvl w:val="0"/>
                <w:numId w:val="16"/>
              </w:numPr>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095619">
              <w:rPr>
                <w:rFonts w:ascii="Georgia" w:hAnsi="Georgia"/>
                <w:sz w:val="22"/>
                <w:szCs w:val="22"/>
              </w:rPr>
              <w:t>Verify that third-party disbursements made on behalf of the implementer directly by the Global Fund (e.g. Pooled-Procurement Mechanism, Affordable Medicine Facility Malaria payments etc.) have been timely and accurately recorded in the program accounting records.</w:t>
            </w:r>
          </w:p>
        </w:tc>
      </w:tr>
      <w:tr w:rsidR="00095619" w:rsidRPr="00095619" w:rsidTr="000A053F">
        <w:tc>
          <w:tcPr>
            <w:cnfStyle w:val="001000000000" w:firstRow="0" w:lastRow="0" w:firstColumn="1" w:lastColumn="0" w:oddVBand="0" w:evenVBand="0" w:oddHBand="0" w:evenHBand="0" w:firstRowFirstColumn="0" w:firstRowLastColumn="0" w:lastRowFirstColumn="0" w:lastRowLastColumn="0"/>
            <w:tcW w:w="1237" w:type="pct"/>
            <w:vAlign w:val="center"/>
          </w:tcPr>
          <w:p w:rsidR="00095619" w:rsidRPr="000A053F" w:rsidRDefault="00095619" w:rsidP="000A053F">
            <w:pPr>
              <w:pStyle w:val="NoSpacing"/>
              <w:rPr>
                <w:rFonts w:ascii="Georgia" w:hAnsi="Georgia"/>
                <w:b w:val="0"/>
                <w:color w:val="000000" w:themeColor="text1"/>
                <w:sz w:val="22"/>
                <w:szCs w:val="22"/>
              </w:rPr>
            </w:pPr>
            <w:r w:rsidRPr="000A053F">
              <w:rPr>
                <w:rFonts w:ascii="Georgia" w:hAnsi="Georgia"/>
                <w:b w:val="0"/>
                <w:color w:val="000000" w:themeColor="text1"/>
                <w:sz w:val="22"/>
                <w:szCs w:val="22"/>
              </w:rPr>
              <w:t>Cash and banking</w:t>
            </w:r>
          </w:p>
        </w:tc>
        <w:tc>
          <w:tcPr>
            <w:tcW w:w="3763" w:type="pct"/>
          </w:tcPr>
          <w:p w:rsidR="00095619" w:rsidRPr="00095619" w:rsidRDefault="00095619" w:rsidP="000A053F">
            <w:pPr>
              <w:pStyle w:val="NoSpacing"/>
              <w:numPr>
                <w:ilvl w:val="0"/>
                <w:numId w:val="16"/>
              </w:numPr>
              <w:ind w:left="344" w:hanging="344"/>
              <w:jc w:val="both"/>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095619">
              <w:rPr>
                <w:rFonts w:ascii="Georgia" w:hAnsi="Georgia"/>
                <w:sz w:val="22"/>
                <w:szCs w:val="22"/>
              </w:rPr>
              <w:t>Confirm that grant bank account(s) are held in a reliable and reputable bank with no going concern issues (based on publicly available information);</w:t>
            </w:r>
          </w:p>
          <w:p w:rsidR="00095619" w:rsidRPr="00095619" w:rsidRDefault="00095619" w:rsidP="000A053F">
            <w:pPr>
              <w:pStyle w:val="NoSpacing"/>
              <w:numPr>
                <w:ilvl w:val="0"/>
                <w:numId w:val="16"/>
              </w:numPr>
              <w:ind w:left="344" w:hanging="344"/>
              <w:jc w:val="both"/>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095619">
              <w:rPr>
                <w:rFonts w:ascii="Georgia" w:hAnsi="Georgia"/>
                <w:sz w:val="22"/>
                <w:szCs w:val="22"/>
              </w:rPr>
              <w:t>Verify that grant funds received are kept in a separate bank account(s), are not commingled with other funds and recorded timely and accurately in the program accounting records;</w:t>
            </w:r>
          </w:p>
          <w:p w:rsidR="00095619" w:rsidRPr="00095619" w:rsidRDefault="00095619" w:rsidP="000A053F">
            <w:pPr>
              <w:pStyle w:val="NoSpacing"/>
              <w:numPr>
                <w:ilvl w:val="0"/>
                <w:numId w:val="16"/>
              </w:numPr>
              <w:ind w:left="344" w:hanging="344"/>
              <w:jc w:val="both"/>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095619">
              <w:rPr>
                <w:rFonts w:ascii="Georgia" w:hAnsi="Georgia"/>
                <w:sz w:val="22"/>
                <w:szCs w:val="22"/>
              </w:rPr>
              <w:t xml:space="preserve">Based on a sample selected and interviews with the key personnel, determine if the dedicated grant bank account(s) is used solely to pay for the grant-related expenditures </w:t>
            </w:r>
            <w:r w:rsidRPr="00095619">
              <w:rPr>
                <w:rFonts w:ascii="Georgia" w:hAnsi="Georgia"/>
                <w:sz w:val="22"/>
                <w:szCs w:val="22"/>
                <w:lang w:val="en-ZA"/>
              </w:rPr>
              <w:t>in accordance with the approved budgets and work plans;</w:t>
            </w:r>
          </w:p>
          <w:p w:rsidR="00095619" w:rsidRPr="00095619" w:rsidRDefault="00095619" w:rsidP="000A053F">
            <w:pPr>
              <w:pStyle w:val="NoSpacing"/>
              <w:numPr>
                <w:ilvl w:val="0"/>
                <w:numId w:val="16"/>
              </w:numPr>
              <w:ind w:left="344" w:hanging="344"/>
              <w:jc w:val="both"/>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095619">
              <w:rPr>
                <w:rFonts w:ascii="Georgia" w:hAnsi="Georgia"/>
                <w:sz w:val="22"/>
                <w:szCs w:val="22"/>
              </w:rPr>
              <w:lastRenderedPageBreak/>
              <w:t>In specific cases where grant funds are commingled (which should have been pre-approved by the Global Fund in writing), verify that the implementer concerned has an appropriate mechanism to single out Global Fund funds;</w:t>
            </w:r>
          </w:p>
          <w:p w:rsidR="00095619" w:rsidRPr="00095619" w:rsidRDefault="00095619" w:rsidP="000A053F">
            <w:pPr>
              <w:pStyle w:val="NoSpacing"/>
              <w:numPr>
                <w:ilvl w:val="0"/>
                <w:numId w:val="16"/>
              </w:numPr>
              <w:ind w:left="344" w:hanging="344"/>
              <w:jc w:val="both"/>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095619">
              <w:rPr>
                <w:rFonts w:ascii="Georgia" w:hAnsi="Georgia"/>
                <w:sz w:val="22"/>
                <w:szCs w:val="22"/>
              </w:rPr>
              <w:t>Verify that payments made from grant bank accounts are recorded timely and accurately in the program accounting records;</w:t>
            </w:r>
          </w:p>
          <w:p w:rsidR="00095619" w:rsidRPr="00095619" w:rsidRDefault="00095619" w:rsidP="000A053F">
            <w:pPr>
              <w:pStyle w:val="NoSpacing"/>
              <w:numPr>
                <w:ilvl w:val="0"/>
                <w:numId w:val="16"/>
              </w:numPr>
              <w:ind w:left="344" w:hanging="344"/>
              <w:jc w:val="both"/>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095619">
              <w:rPr>
                <w:rFonts w:ascii="Georgia" w:hAnsi="Georgia"/>
                <w:sz w:val="22"/>
                <w:szCs w:val="22"/>
              </w:rPr>
              <w:t xml:space="preserve">Verify that bank reconciliations are prepared accurately and regularly, at least </w:t>
            </w:r>
            <w:proofErr w:type="gramStart"/>
            <w:r w:rsidRPr="00095619">
              <w:rPr>
                <w:rFonts w:ascii="Georgia" w:hAnsi="Georgia"/>
                <w:sz w:val="22"/>
                <w:szCs w:val="22"/>
              </w:rPr>
              <w:t>on a monthly basis</w:t>
            </w:r>
            <w:proofErr w:type="gramEnd"/>
            <w:r w:rsidRPr="00095619">
              <w:rPr>
                <w:rFonts w:ascii="Georgia" w:hAnsi="Georgia"/>
                <w:sz w:val="22"/>
                <w:szCs w:val="22"/>
              </w:rPr>
              <w:t>;</w:t>
            </w:r>
          </w:p>
          <w:p w:rsidR="00095619" w:rsidRPr="00095619" w:rsidRDefault="00095619" w:rsidP="000A053F">
            <w:pPr>
              <w:pStyle w:val="NoSpacing"/>
              <w:numPr>
                <w:ilvl w:val="0"/>
                <w:numId w:val="16"/>
              </w:numPr>
              <w:ind w:left="344" w:hanging="344"/>
              <w:jc w:val="both"/>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095619">
              <w:rPr>
                <w:rFonts w:ascii="Georgia" w:hAnsi="Georgia"/>
                <w:sz w:val="22"/>
                <w:szCs w:val="22"/>
              </w:rPr>
              <w:t>Verify that any reconciling items are followed up and resolved on a timely basis in line with the requirements of the procedures manual and that there is a system/process in place to address such matters;</w:t>
            </w:r>
          </w:p>
          <w:p w:rsidR="00095619" w:rsidRPr="00095619" w:rsidRDefault="00095619" w:rsidP="000A053F">
            <w:pPr>
              <w:pStyle w:val="NoSpacing"/>
              <w:numPr>
                <w:ilvl w:val="0"/>
                <w:numId w:val="16"/>
              </w:numPr>
              <w:ind w:left="344" w:hanging="344"/>
              <w:jc w:val="both"/>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095619">
              <w:rPr>
                <w:rFonts w:ascii="Georgia" w:hAnsi="Georgia"/>
                <w:sz w:val="22"/>
                <w:szCs w:val="22"/>
              </w:rPr>
              <w:t>Validate that the amount of petty cash is reasonable considering the need for small purchases and is in line with the best practices and the implementer’s internal policy;</w:t>
            </w:r>
          </w:p>
          <w:p w:rsidR="00095619" w:rsidRPr="00095619" w:rsidRDefault="00095619" w:rsidP="000A053F">
            <w:pPr>
              <w:pStyle w:val="NoSpacing"/>
              <w:numPr>
                <w:ilvl w:val="0"/>
                <w:numId w:val="16"/>
              </w:numPr>
              <w:ind w:left="344" w:hanging="344"/>
              <w:jc w:val="both"/>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095619">
              <w:rPr>
                <w:rFonts w:ascii="Georgia" w:hAnsi="Georgia"/>
                <w:sz w:val="22"/>
                <w:szCs w:val="22"/>
              </w:rPr>
              <w:t>Determine if payments are predominantly made by electronic means (e.g. wire transfers, mobile money etc.) and that cash payments to the end recipient/payee are minimized to the extent practicable (e.g. purchase of inexpensive items in small quantities) and if such payments are in line with the best practices, the implementer’s internal policy and the Global Fund requirements;</w:t>
            </w:r>
          </w:p>
          <w:p w:rsidR="00095619" w:rsidRPr="00095619" w:rsidRDefault="00095619" w:rsidP="000A053F">
            <w:pPr>
              <w:pStyle w:val="NoSpacing"/>
              <w:numPr>
                <w:ilvl w:val="0"/>
                <w:numId w:val="16"/>
              </w:numPr>
              <w:ind w:left="344" w:hanging="344"/>
              <w:jc w:val="both"/>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095619">
              <w:rPr>
                <w:rFonts w:ascii="Georgia" w:hAnsi="Georgia"/>
                <w:sz w:val="22"/>
                <w:szCs w:val="22"/>
              </w:rPr>
              <w:t>Confirm that payments are duly authorized in accordance with the approved implementer’s signatory authority.</w:t>
            </w:r>
          </w:p>
        </w:tc>
      </w:tr>
      <w:tr w:rsidR="00095619" w:rsidRPr="00095619" w:rsidTr="000A0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vAlign w:val="center"/>
          </w:tcPr>
          <w:p w:rsidR="00095619" w:rsidRPr="000A053F" w:rsidRDefault="00095619" w:rsidP="000A053F">
            <w:pPr>
              <w:pStyle w:val="NoSpacing"/>
              <w:rPr>
                <w:rFonts w:ascii="Georgia" w:hAnsi="Georgia"/>
                <w:b w:val="0"/>
                <w:color w:val="000000" w:themeColor="text1"/>
                <w:sz w:val="22"/>
                <w:szCs w:val="22"/>
              </w:rPr>
            </w:pPr>
            <w:r w:rsidRPr="000A053F">
              <w:rPr>
                <w:rFonts w:ascii="Georgia" w:hAnsi="Georgia"/>
                <w:b w:val="0"/>
                <w:color w:val="000000" w:themeColor="text1"/>
                <w:sz w:val="22"/>
                <w:szCs w:val="22"/>
              </w:rPr>
              <w:lastRenderedPageBreak/>
              <w:t>Advances</w:t>
            </w:r>
          </w:p>
        </w:tc>
        <w:tc>
          <w:tcPr>
            <w:tcW w:w="3763" w:type="pct"/>
          </w:tcPr>
          <w:p w:rsidR="00095619" w:rsidRPr="00095619" w:rsidRDefault="00095619" w:rsidP="000A053F">
            <w:pPr>
              <w:pStyle w:val="NoSpacing"/>
              <w:numPr>
                <w:ilvl w:val="0"/>
                <w:numId w:val="16"/>
              </w:numPr>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095619">
              <w:rPr>
                <w:rFonts w:ascii="Georgia" w:hAnsi="Georgia"/>
                <w:sz w:val="22"/>
                <w:szCs w:val="22"/>
              </w:rPr>
              <w:t>Determine if there is an adequate policy and system of accounting and follow-up of advances, and that there are established thresholds and time limits thereof;</w:t>
            </w:r>
          </w:p>
          <w:p w:rsidR="00095619" w:rsidRPr="00095619" w:rsidRDefault="00095619" w:rsidP="000A053F">
            <w:pPr>
              <w:pStyle w:val="NoSpacing"/>
              <w:numPr>
                <w:ilvl w:val="0"/>
                <w:numId w:val="16"/>
              </w:numPr>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095619">
              <w:rPr>
                <w:rFonts w:ascii="Georgia" w:hAnsi="Georgia"/>
                <w:sz w:val="22"/>
                <w:szCs w:val="22"/>
              </w:rPr>
              <w:t>Verify that accounting for advances, the established limits and the time between advance and settlement are reasonable and in line with the implementer’s internal policy;</w:t>
            </w:r>
          </w:p>
          <w:p w:rsidR="00095619" w:rsidRPr="00095619" w:rsidRDefault="00095619" w:rsidP="000A053F">
            <w:pPr>
              <w:pStyle w:val="NoSpacing"/>
              <w:numPr>
                <w:ilvl w:val="0"/>
                <w:numId w:val="16"/>
              </w:numPr>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095619">
              <w:rPr>
                <w:rFonts w:ascii="Georgia" w:hAnsi="Georgia"/>
                <w:sz w:val="22"/>
                <w:szCs w:val="22"/>
              </w:rPr>
              <w:t>Determine if there are old balances still outstanding from organizations and individuals, and if so, validate adequacy and timeliness of follow-up by the implementer’s management to resolve these;</w:t>
            </w:r>
          </w:p>
          <w:p w:rsidR="00095619" w:rsidRPr="00095619" w:rsidRDefault="00095619" w:rsidP="000A053F">
            <w:pPr>
              <w:pStyle w:val="NoSpacing"/>
              <w:numPr>
                <w:ilvl w:val="0"/>
                <w:numId w:val="16"/>
              </w:numPr>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095619">
              <w:rPr>
                <w:rFonts w:ascii="Georgia" w:hAnsi="Georgia"/>
                <w:sz w:val="22"/>
                <w:szCs w:val="22"/>
              </w:rPr>
              <w:t>Validate that outstanding advances are duly accounted for and reported in line with the applicable accounting standards and the Global Fund requirements;</w:t>
            </w:r>
          </w:p>
          <w:p w:rsidR="00095619" w:rsidRPr="00095619" w:rsidRDefault="00095619" w:rsidP="000A053F">
            <w:pPr>
              <w:pStyle w:val="NoSpacing"/>
              <w:numPr>
                <w:ilvl w:val="0"/>
                <w:numId w:val="16"/>
              </w:numPr>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095619">
              <w:rPr>
                <w:rFonts w:ascii="Georgia" w:hAnsi="Georgia"/>
                <w:sz w:val="22"/>
                <w:szCs w:val="22"/>
              </w:rPr>
              <w:t>Verify that settled advances are compliant with the terms of the Grant Agreement and duly supported by appropriate primary documents.</w:t>
            </w:r>
          </w:p>
        </w:tc>
      </w:tr>
      <w:tr w:rsidR="00095619" w:rsidRPr="00095619" w:rsidTr="000A053F">
        <w:tc>
          <w:tcPr>
            <w:cnfStyle w:val="001000000000" w:firstRow="0" w:lastRow="0" w:firstColumn="1" w:lastColumn="0" w:oddVBand="0" w:evenVBand="0" w:oddHBand="0" w:evenHBand="0" w:firstRowFirstColumn="0" w:firstRowLastColumn="0" w:lastRowFirstColumn="0" w:lastRowLastColumn="0"/>
            <w:tcW w:w="1237" w:type="pct"/>
            <w:vAlign w:val="center"/>
          </w:tcPr>
          <w:p w:rsidR="00095619" w:rsidRPr="000A053F" w:rsidRDefault="00095619" w:rsidP="000A053F">
            <w:pPr>
              <w:pStyle w:val="NoSpacing"/>
              <w:rPr>
                <w:rFonts w:ascii="Georgia" w:hAnsi="Georgia"/>
                <w:b w:val="0"/>
                <w:color w:val="000000" w:themeColor="text1"/>
                <w:sz w:val="22"/>
                <w:szCs w:val="22"/>
              </w:rPr>
            </w:pPr>
            <w:r w:rsidRPr="000A053F">
              <w:rPr>
                <w:rFonts w:ascii="Georgia" w:hAnsi="Georgia"/>
                <w:b w:val="0"/>
                <w:color w:val="000000" w:themeColor="text1"/>
                <w:sz w:val="22"/>
                <w:szCs w:val="22"/>
              </w:rPr>
              <w:t>General expenditure</w:t>
            </w:r>
          </w:p>
        </w:tc>
        <w:tc>
          <w:tcPr>
            <w:tcW w:w="3763" w:type="pct"/>
          </w:tcPr>
          <w:p w:rsidR="00095619" w:rsidRPr="00095619" w:rsidRDefault="00095619" w:rsidP="000A053F">
            <w:pPr>
              <w:numPr>
                <w:ilvl w:val="0"/>
                <w:numId w:val="13"/>
              </w:numPr>
              <w:tabs>
                <w:tab w:val="left" w:pos="720"/>
              </w:tabs>
              <w:spacing w:line="280" w:lineRule="exact"/>
              <w:ind w:left="344" w:hanging="344"/>
              <w:jc w:val="both"/>
              <w:cnfStyle w:val="000000000000" w:firstRow="0" w:lastRow="0" w:firstColumn="0" w:lastColumn="0" w:oddVBand="0" w:evenVBand="0" w:oddHBand="0" w:evenHBand="0" w:firstRowFirstColumn="0" w:firstRowLastColumn="0" w:lastRowFirstColumn="0" w:lastRowLastColumn="0"/>
              <w:rPr>
                <w:rFonts w:eastAsia="Times New Roman"/>
                <w:szCs w:val="22"/>
                <w:lang w:val="en-ZA"/>
              </w:rPr>
            </w:pPr>
            <w:r w:rsidRPr="00095619">
              <w:rPr>
                <w:rFonts w:eastAsia="Times New Roman"/>
                <w:szCs w:val="22"/>
                <w:lang w:val="en-ZA"/>
              </w:rPr>
              <w:t>Review the sample of expenditure selected to ensure that they are compliant i.e. in line with the Grant Agreement, approved work-plans and budgets and other Global Fund requirements</w:t>
            </w:r>
          </w:p>
          <w:p w:rsidR="00095619" w:rsidRPr="00095619" w:rsidRDefault="00095619" w:rsidP="000A053F">
            <w:pPr>
              <w:numPr>
                <w:ilvl w:val="0"/>
                <w:numId w:val="13"/>
              </w:numPr>
              <w:tabs>
                <w:tab w:val="left" w:pos="720"/>
              </w:tabs>
              <w:spacing w:line="280" w:lineRule="exact"/>
              <w:ind w:left="344" w:hanging="344"/>
              <w:jc w:val="both"/>
              <w:cnfStyle w:val="000000000000" w:firstRow="0" w:lastRow="0" w:firstColumn="0" w:lastColumn="0" w:oddVBand="0" w:evenVBand="0" w:oddHBand="0" w:evenHBand="0" w:firstRowFirstColumn="0" w:firstRowLastColumn="0" w:lastRowFirstColumn="0" w:lastRowLastColumn="0"/>
              <w:rPr>
                <w:rFonts w:eastAsia="Times New Roman"/>
                <w:szCs w:val="22"/>
                <w:lang w:val="en-ZA"/>
              </w:rPr>
            </w:pPr>
            <w:r w:rsidRPr="00095619">
              <w:rPr>
                <w:rFonts w:eastAsia="Times New Roman"/>
                <w:szCs w:val="22"/>
                <w:lang w:val="en-ZA"/>
              </w:rPr>
              <w:t>Verify that expenses are appropriately authorized, approved, recorded in the implementer’s books timely, correctly and in accordance with the applicable accounting framework, and that all expenditures are duly supported by third-party primary documents in accordance with the implementer’s internal policy, statutory requirements and best practices;</w:t>
            </w:r>
          </w:p>
          <w:p w:rsidR="00095619" w:rsidRPr="00095619" w:rsidRDefault="00095619" w:rsidP="000A053F">
            <w:pPr>
              <w:numPr>
                <w:ilvl w:val="0"/>
                <w:numId w:val="13"/>
              </w:numPr>
              <w:tabs>
                <w:tab w:val="left" w:pos="720"/>
              </w:tabs>
              <w:spacing w:line="280" w:lineRule="exact"/>
              <w:ind w:left="344" w:hanging="344"/>
              <w:jc w:val="both"/>
              <w:cnfStyle w:val="000000000000" w:firstRow="0" w:lastRow="0" w:firstColumn="0" w:lastColumn="0" w:oddVBand="0" w:evenVBand="0" w:oddHBand="0" w:evenHBand="0" w:firstRowFirstColumn="0" w:firstRowLastColumn="0" w:lastRowFirstColumn="0" w:lastRowLastColumn="0"/>
              <w:rPr>
                <w:rFonts w:eastAsia="Times New Roman"/>
                <w:szCs w:val="22"/>
                <w:lang w:val="en-ZA"/>
              </w:rPr>
            </w:pPr>
            <w:r w:rsidRPr="00095619">
              <w:rPr>
                <w:rFonts w:eastAsia="Times New Roman"/>
                <w:szCs w:val="22"/>
                <w:lang w:val="en-ZA"/>
              </w:rPr>
              <w:lastRenderedPageBreak/>
              <w:t>Verify that paid invoices are duly stamped as paid, that no “double-dipping” exists and that the risk thereof is adequately mitigated by the implementer’s preventive and detective controls;</w:t>
            </w:r>
          </w:p>
          <w:p w:rsidR="00095619" w:rsidRPr="00095619" w:rsidRDefault="00095619" w:rsidP="000A053F">
            <w:pPr>
              <w:numPr>
                <w:ilvl w:val="0"/>
                <w:numId w:val="13"/>
              </w:numPr>
              <w:tabs>
                <w:tab w:val="left" w:pos="720"/>
              </w:tabs>
              <w:spacing w:line="280" w:lineRule="exact"/>
              <w:ind w:left="344" w:hanging="344"/>
              <w:jc w:val="both"/>
              <w:cnfStyle w:val="000000000000" w:firstRow="0" w:lastRow="0" w:firstColumn="0" w:lastColumn="0" w:oddVBand="0" w:evenVBand="0" w:oddHBand="0" w:evenHBand="0" w:firstRowFirstColumn="0" w:firstRowLastColumn="0" w:lastRowFirstColumn="0" w:lastRowLastColumn="0"/>
              <w:rPr>
                <w:rFonts w:eastAsia="Times New Roman"/>
                <w:szCs w:val="22"/>
                <w:lang w:val="en-ZA"/>
              </w:rPr>
            </w:pPr>
            <w:r w:rsidRPr="00095619">
              <w:rPr>
                <w:rFonts w:eastAsia="Times New Roman"/>
                <w:szCs w:val="22"/>
                <w:lang w:val="en-ZA"/>
              </w:rPr>
              <w:t>Where apportionment of certain expenditure takes place between different project(s) and/or implementers and/or donors, validate that it has been done fairly (i.e. based on the fair-share principle which would usually be based on the project’s share in total expenditure) and in line with the implementer’s internal policy and the Global Fund requirements;</w:t>
            </w:r>
          </w:p>
          <w:p w:rsidR="00095619" w:rsidRPr="00095619" w:rsidRDefault="00095619" w:rsidP="000A053F">
            <w:pPr>
              <w:numPr>
                <w:ilvl w:val="0"/>
                <w:numId w:val="13"/>
              </w:numPr>
              <w:tabs>
                <w:tab w:val="left" w:pos="720"/>
              </w:tabs>
              <w:spacing w:line="280" w:lineRule="exact"/>
              <w:ind w:left="344" w:hanging="344"/>
              <w:jc w:val="both"/>
              <w:cnfStyle w:val="000000000000" w:firstRow="0" w:lastRow="0" w:firstColumn="0" w:lastColumn="0" w:oddVBand="0" w:evenVBand="0" w:oddHBand="0" w:evenHBand="0" w:firstRowFirstColumn="0" w:firstRowLastColumn="0" w:lastRowFirstColumn="0" w:lastRowLastColumn="0"/>
              <w:rPr>
                <w:rFonts w:eastAsia="Times New Roman"/>
                <w:szCs w:val="22"/>
                <w:lang w:val="en-ZA"/>
              </w:rPr>
            </w:pPr>
            <w:r w:rsidRPr="00095619">
              <w:rPr>
                <w:rFonts w:eastAsia="Times New Roman"/>
                <w:szCs w:val="22"/>
                <w:lang w:val="en-ZA"/>
              </w:rPr>
              <w:t>Verify that primary third-party documents are genuine and authentic, not exhibiting any evidence of forgery and, where a reasonable suspicion exists, verify that their issuers are genuine individuals/entities whose existence and good business standing can be ascertained through government register or other public records;</w:t>
            </w:r>
          </w:p>
          <w:p w:rsidR="00095619" w:rsidRPr="00095619" w:rsidRDefault="00095619" w:rsidP="000A053F">
            <w:pPr>
              <w:numPr>
                <w:ilvl w:val="0"/>
                <w:numId w:val="13"/>
              </w:numPr>
              <w:tabs>
                <w:tab w:val="left" w:pos="720"/>
              </w:tabs>
              <w:spacing w:line="280" w:lineRule="exact"/>
              <w:ind w:left="344" w:hanging="344"/>
              <w:jc w:val="both"/>
              <w:cnfStyle w:val="000000000000" w:firstRow="0" w:lastRow="0" w:firstColumn="0" w:lastColumn="0" w:oddVBand="0" w:evenVBand="0" w:oddHBand="0" w:evenHBand="0" w:firstRowFirstColumn="0" w:firstRowLastColumn="0" w:lastRowFirstColumn="0" w:lastRowLastColumn="0"/>
              <w:rPr>
                <w:rFonts w:eastAsia="Times New Roman"/>
                <w:szCs w:val="22"/>
                <w:lang w:val="en-ZA"/>
              </w:rPr>
            </w:pPr>
            <w:r w:rsidRPr="00095619">
              <w:rPr>
                <w:rFonts w:eastAsia="Times New Roman"/>
                <w:szCs w:val="22"/>
                <w:lang w:val="en-ZA"/>
              </w:rPr>
              <w:t>Verify that expenditures paid are free of taxes (e.g. VAT) and duties and, in cases where tax exemption is provided on a reimbursement basis, determine if the system the implementer maintains to track taxes/duties paid and recovered is adequate for the nature and volume of transactions and if there are sufficient controls over consistency and accuracy of the follow-up on reimbursements;</w:t>
            </w:r>
          </w:p>
          <w:p w:rsidR="00095619" w:rsidRPr="00095619" w:rsidRDefault="00095619" w:rsidP="000A053F">
            <w:pPr>
              <w:numPr>
                <w:ilvl w:val="0"/>
                <w:numId w:val="13"/>
              </w:numPr>
              <w:tabs>
                <w:tab w:val="left" w:pos="720"/>
              </w:tabs>
              <w:spacing w:line="280" w:lineRule="exact"/>
              <w:ind w:left="344" w:hanging="344"/>
              <w:jc w:val="both"/>
              <w:cnfStyle w:val="000000000000" w:firstRow="0" w:lastRow="0" w:firstColumn="0" w:lastColumn="0" w:oddVBand="0" w:evenVBand="0" w:oddHBand="0" w:evenHBand="0" w:firstRowFirstColumn="0" w:firstRowLastColumn="0" w:lastRowFirstColumn="0" w:lastRowLastColumn="0"/>
              <w:rPr>
                <w:rFonts w:eastAsia="Times New Roman"/>
                <w:szCs w:val="22"/>
                <w:lang w:val="en-ZA"/>
              </w:rPr>
            </w:pPr>
            <w:r w:rsidRPr="00095619">
              <w:rPr>
                <w:rFonts w:eastAsia="Times New Roman"/>
                <w:szCs w:val="22"/>
                <w:lang w:val="en-ZA"/>
              </w:rPr>
              <w:t>Where price of goods/services purchased is time-sensitive due to their nature (e.g. long-distance travel, advertising campaigns in media etc.), determine if such activities are planned and organized effectively (e.g. there is an annual and periodic plan, last-minute requests are minimized and limited to cases of extreme gravity and duly authorized by the implementers senior management etc.);</w:t>
            </w:r>
          </w:p>
          <w:p w:rsidR="00095619" w:rsidRPr="00095619" w:rsidRDefault="00095619" w:rsidP="000A053F">
            <w:pPr>
              <w:numPr>
                <w:ilvl w:val="0"/>
                <w:numId w:val="13"/>
              </w:numPr>
              <w:tabs>
                <w:tab w:val="left" w:pos="720"/>
              </w:tabs>
              <w:spacing w:line="280" w:lineRule="exact"/>
              <w:ind w:left="344" w:hanging="344"/>
              <w:jc w:val="both"/>
              <w:cnfStyle w:val="000000000000" w:firstRow="0" w:lastRow="0" w:firstColumn="0" w:lastColumn="0" w:oddVBand="0" w:evenVBand="0" w:oddHBand="0" w:evenHBand="0" w:firstRowFirstColumn="0" w:firstRowLastColumn="0" w:lastRowFirstColumn="0" w:lastRowLastColumn="0"/>
              <w:rPr>
                <w:rFonts w:eastAsia="Times New Roman"/>
                <w:szCs w:val="22"/>
                <w:lang w:val="en-ZA"/>
              </w:rPr>
            </w:pPr>
            <w:r w:rsidRPr="00095619">
              <w:rPr>
                <w:rFonts w:eastAsia="Times New Roman"/>
                <w:szCs w:val="22"/>
                <w:lang w:val="en-ZA"/>
              </w:rPr>
              <w:t>Determine if expenditures are paid in accordance with the terms of the contract (e.g. no payments before contract is concluded, no overdue payments etc.) and that the goods/service paid for are delivered in full and with the required specification and, if not, that the implementer’s management follows up on such matters in adequate and timely manner;</w:t>
            </w:r>
          </w:p>
          <w:p w:rsidR="00095619" w:rsidRPr="00095619" w:rsidRDefault="00095619" w:rsidP="000A053F">
            <w:pPr>
              <w:numPr>
                <w:ilvl w:val="0"/>
                <w:numId w:val="13"/>
              </w:numPr>
              <w:tabs>
                <w:tab w:val="left" w:pos="720"/>
              </w:tabs>
              <w:spacing w:line="280" w:lineRule="exact"/>
              <w:ind w:left="344" w:hanging="344"/>
              <w:jc w:val="both"/>
              <w:cnfStyle w:val="000000000000" w:firstRow="0" w:lastRow="0" w:firstColumn="0" w:lastColumn="0" w:oddVBand="0" w:evenVBand="0" w:oddHBand="0" w:evenHBand="0" w:firstRowFirstColumn="0" w:firstRowLastColumn="0" w:lastRowFirstColumn="0" w:lastRowLastColumn="0"/>
              <w:rPr>
                <w:rFonts w:eastAsia="Times New Roman"/>
                <w:szCs w:val="22"/>
                <w:lang w:val="en-ZA"/>
              </w:rPr>
            </w:pPr>
            <w:r w:rsidRPr="00095619">
              <w:rPr>
                <w:rFonts w:eastAsia="Times New Roman"/>
                <w:szCs w:val="22"/>
                <w:lang w:val="en-ZA"/>
              </w:rPr>
              <w:t xml:space="preserve">Determine if the implementer’s contracts with suppliers of goods/services provide for penalties payable in case of delays with delivering goods/services in accordance with regulations and local customs/practices and if the implementer claims these in cases where such delays </w:t>
            </w:r>
            <w:proofErr w:type="gramStart"/>
            <w:r w:rsidRPr="00095619">
              <w:rPr>
                <w:rFonts w:eastAsia="Times New Roman"/>
                <w:szCs w:val="22"/>
                <w:lang w:val="en-ZA"/>
              </w:rPr>
              <w:t>actually occur</w:t>
            </w:r>
            <w:proofErr w:type="gramEnd"/>
            <w:r w:rsidRPr="00095619">
              <w:rPr>
                <w:rFonts w:eastAsia="Times New Roman"/>
                <w:szCs w:val="22"/>
                <w:lang w:val="en-ZA"/>
              </w:rPr>
              <w:t>;</w:t>
            </w:r>
          </w:p>
          <w:p w:rsidR="00095619" w:rsidRPr="00095619" w:rsidRDefault="00095619" w:rsidP="000A053F">
            <w:pPr>
              <w:numPr>
                <w:ilvl w:val="0"/>
                <w:numId w:val="13"/>
              </w:numPr>
              <w:tabs>
                <w:tab w:val="left" w:pos="720"/>
              </w:tabs>
              <w:autoSpaceDE w:val="0"/>
              <w:autoSpaceDN w:val="0"/>
              <w:adjustRightInd w:val="0"/>
              <w:spacing w:line="280" w:lineRule="exact"/>
              <w:ind w:left="344" w:hanging="344"/>
              <w:jc w:val="both"/>
              <w:cnfStyle w:val="000000000000" w:firstRow="0" w:lastRow="0" w:firstColumn="0" w:lastColumn="0" w:oddVBand="0" w:evenVBand="0" w:oddHBand="0" w:evenHBand="0" w:firstRowFirstColumn="0" w:firstRowLastColumn="0" w:lastRowFirstColumn="0" w:lastRowLastColumn="0"/>
              <w:rPr>
                <w:szCs w:val="22"/>
              </w:rPr>
            </w:pPr>
            <w:r w:rsidRPr="00095619">
              <w:rPr>
                <w:rFonts w:eastAsia="Times New Roman"/>
                <w:szCs w:val="22"/>
                <w:lang w:val="en-ZA"/>
              </w:rPr>
              <w:t>Verify if the nature of goods/services received and paid for under the program are exhaustively and unambiguously described in primary third-party documents and that such goods and services can be traced through the implementer’s books and records from the moment of tender initiation to purchase requisition/order creation, to their acceptance and disposal;</w:t>
            </w:r>
          </w:p>
          <w:p w:rsidR="00095619" w:rsidRPr="00095619" w:rsidRDefault="00095619" w:rsidP="000A053F">
            <w:pPr>
              <w:numPr>
                <w:ilvl w:val="0"/>
                <w:numId w:val="13"/>
              </w:numPr>
              <w:tabs>
                <w:tab w:val="left" w:pos="720"/>
              </w:tabs>
              <w:autoSpaceDE w:val="0"/>
              <w:autoSpaceDN w:val="0"/>
              <w:adjustRightInd w:val="0"/>
              <w:spacing w:line="280" w:lineRule="exact"/>
              <w:ind w:left="344" w:hanging="344"/>
              <w:jc w:val="both"/>
              <w:cnfStyle w:val="000000000000" w:firstRow="0" w:lastRow="0" w:firstColumn="0" w:lastColumn="0" w:oddVBand="0" w:evenVBand="0" w:oddHBand="0" w:evenHBand="0" w:firstRowFirstColumn="0" w:firstRowLastColumn="0" w:lastRowFirstColumn="0" w:lastRowLastColumn="0"/>
              <w:rPr>
                <w:szCs w:val="22"/>
              </w:rPr>
            </w:pPr>
            <w:r w:rsidRPr="00095619">
              <w:rPr>
                <w:rFonts w:eastAsia="Times New Roman"/>
                <w:szCs w:val="22"/>
                <w:lang w:val="en-ZA"/>
              </w:rPr>
              <w:t>Validate that price of goods/services purchased with program funds is in line with prevailing market rates and that the implementer has adequate controls to ensure this is the case;</w:t>
            </w:r>
          </w:p>
          <w:p w:rsidR="00095619" w:rsidRPr="00095619" w:rsidRDefault="00095619" w:rsidP="000A053F">
            <w:pPr>
              <w:numPr>
                <w:ilvl w:val="0"/>
                <w:numId w:val="13"/>
              </w:numPr>
              <w:tabs>
                <w:tab w:val="left" w:pos="720"/>
              </w:tabs>
              <w:autoSpaceDE w:val="0"/>
              <w:autoSpaceDN w:val="0"/>
              <w:adjustRightInd w:val="0"/>
              <w:spacing w:line="280" w:lineRule="exact"/>
              <w:ind w:left="344" w:hanging="344"/>
              <w:jc w:val="both"/>
              <w:cnfStyle w:val="000000000000" w:firstRow="0" w:lastRow="0" w:firstColumn="0" w:lastColumn="0" w:oddVBand="0" w:evenVBand="0" w:oddHBand="0" w:evenHBand="0" w:firstRowFirstColumn="0" w:firstRowLastColumn="0" w:lastRowFirstColumn="0" w:lastRowLastColumn="0"/>
              <w:rPr>
                <w:szCs w:val="22"/>
              </w:rPr>
            </w:pPr>
            <w:r w:rsidRPr="00095619">
              <w:rPr>
                <w:rFonts w:eastAsia="Times New Roman"/>
                <w:szCs w:val="22"/>
              </w:rPr>
              <w:lastRenderedPageBreak/>
              <w:t>Where the implementer uses multiple currencies (e.g. to report to the Global Fund), verify that translation of expenditures is in line with the applicable accounting framework and the Global Fund requirements.</w:t>
            </w:r>
          </w:p>
          <w:p w:rsidR="00095619" w:rsidRPr="00095619" w:rsidRDefault="00095619" w:rsidP="000A053F">
            <w:pPr>
              <w:numPr>
                <w:ilvl w:val="0"/>
                <w:numId w:val="13"/>
              </w:numPr>
              <w:tabs>
                <w:tab w:val="left" w:pos="720"/>
              </w:tabs>
              <w:autoSpaceDE w:val="0"/>
              <w:autoSpaceDN w:val="0"/>
              <w:adjustRightInd w:val="0"/>
              <w:spacing w:line="280" w:lineRule="exact"/>
              <w:ind w:left="344" w:hanging="344"/>
              <w:jc w:val="both"/>
              <w:cnfStyle w:val="000000000000" w:firstRow="0" w:lastRow="0" w:firstColumn="0" w:lastColumn="0" w:oddVBand="0" w:evenVBand="0" w:oddHBand="0" w:evenHBand="0" w:firstRowFirstColumn="0" w:firstRowLastColumn="0" w:lastRowFirstColumn="0" w:lastRowLastColumn="0"/>
              <w:rPr>
                <w:szCs w:val="22"/>
              </w:rPr>
            </w:pPr>
            <w:r w:rsidRPr="00095619">
              <w:rPr>
                <w:szCs w:val="22"/>
              </w:rPr>
              <w:t>Verify that early payment discounts are provided by suppliers in accordance with local customs/practices and, where provided, are used by the implementer;</w:t>
            </w:r>
          </w:p>
        </w:tc>
      </w:tr>
      <w:tr w:rsidR="00095619" w:rsidRPr="00095619" w:rsidTr="000A0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vAlign w:val="center"/>
          </w:tcPr>
          <w:p w:rsidR="00095619" w:rsidRPr="000A053F" w:rsidRDefault="00095619" w:rsidP="000A053F">
            <w:pPr>
              <w:pStyle w:val="NoSpacing"/>
              <w:rPr>
                <w:rFonts w:ascii="Georgia" w:hAnsi="Georgia"/>
                <w:b w:val="0"/>
                <w:color w:val="000000" w:themeColor="text1"/>
                <w:sz w:val="22"/>
                <w:szCs w:val="22"/>
              </w:rPr>
            </w:pPr>
            <w:r w:rsidRPr="000A053F">
              <w:rPr>
                <w:rFonts w:ascii="Georgia" w:hAnsi="Georgia"/>
                <w:b w:val="0"/>
                <w:color w:val="000000" w:themeColor="text1"/>
                <w:sz w:val="22"/>
                <w:szCs w:val="22"/>
              </w:rPr>
              <w:lastRenderedPageBreak/>
              <w:t>Human resources (including consultants)</w:t>
            </w:r>
          </w:p>
        </w:tc>
        <w:tc>
          <w:tcPr>
            <w:tcW w:w="3763" w:type="pct"/>
          </w:tcPr>
          <w:p w:rsidR="00095619" w:rsidRPr="00095619" w:rsidRDefault="00095619" w:rsidP="000A053F">
            <w:pPr>
              <w:pStyle w:val="NoSpacing"/>
              <w:numPr>
                <w:ilvl w:val="0"/>
                <w:numId w:val="13"/>
              </w:numPr>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095619">
              <w:rPr>
                <w:rFonts w:ascii="Georgia" w:hAnsi="Georgia"/>
                <w:sz w:val="22"/>
                <w:szCs w:val="22"/>
              </w:rPr>
              <w:t xml:space="preserve">Validate that the staff posts, job types and staff salaries are in line with the approved work-plan and budget, and that these are paid in accordance with the staff contracts, implementer’s internal policy, statutory and the Global Fund requirements (e.g. that no bonuses are paid, that top-ups or </w:t>
            </w:r>
            <w:proofErr w:type="gramStart"/>
            <w:r w:rsidRPr="00095619">
              <w:rPr>
                <w:rFonts w:ascii="Georgia" w:hAnsi="Georgia"/>
                <w:sz w:val="22"/>
                <w:szCs w:val="22"/>
              </w:rPr>
              <w:t>performance based</w:t>
            </w:r>
            <w:proofErr w:type="gramEnd"/>
            <w:r w:rsidRPr="00095619">
              <w:rPr>
                <w:rFonts w:ascii="Georgia" w:hAnsi="Georgia"/>
                <w:sz w:val="22"/>
                <w:szCs w:val="22"/>
              </w:rPr>
              <w:t xml:space="preserve"> incentives are pre-approved etc.);</w:t>
            </w:r>
          </w:p>
          <w:p w:rsidR="00095619" w:rsidRPr="00095619" w:rsidRDefault="00095619" w:rsidP="000A053F">
            <w:pPr>
              <w:pStyle w:val="NoSpacing"/>
              <w:numPr>
                <w:ilvl w:val="0"/>
                <w:numId w:val="13"/>
              </w:numPr>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095619">
              <w:rPr>
                <w:rFonts w:ascii="Georgia" w:hAnsi="Georgia"/>
                <w:sz w:val="22"/>
                <w:szCs w:val="22"/>
              </w:rPr>
              <w:t>Enquire whether, unless exceptionally and explicitly authorized, the implementer’s staff paid at full time from the program does not provide consultancy or other paid service to this or another implementer of the Global Fund program;</w:t>
            </w:r>
          </w:p>
          <w:p w:rsidR="00095619" w:rsidRPr="00095619" w:rsidRDefault="00095619" w:rsidP="000A053F">
            <w:pPr>
              <w:pStyle w:val="NoSpacing"/>
              <w:numPr>
                <w:ilvl w:val="0"/>
                <w:numId w:val="13"/>
              </w:numPr>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095619">
              <w:rPr>
                <w:rFonts w:ascii="Georgia" w:hAnsi="Georgia"/>
                <w:sz w:val="22"/>
                <w:szCs w:val="22"/>
              </w:rPr>
              <w:t>Confirm that payments to consultants are in line with their approved and signed contracts, that such contracts and consultants’ invoices are sufficiently detailed thus allowing identification of the nature and volume of service provided/billed and that payments are made only upon completion and acceptance of the service delivered;</w:t>
            </w:r>
          </w:p>
          <w:p w:rsidR="00095619" w:rsidRPr="00095619" w:rsidRDefault="00095619" w:rsidP="000A053F">
            <w:pPr>
              <w:pStyle w:val="NoSpacing"/>
              <w:numPr>
                <w:ilvl w:val="0"/>
                <w:numId w:val="13"/>
              </w:numPr>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095619">
              <w:rPr>
                <w:rFonts w:ascii="Georgia" w:hAnsi="Georgia"/>
                <w:sz w:val="22"/>
                <w:szCs w:val="22"/>
              </w:rPr>
              <w:t>Validate availability and completeness of staff and consultant files in accordance with the implementer’s internal policy, best practices, statutory and the Global Fund requirements (e.g. availability of the job description, individual’s resume, personal and contact information, contract, performance appraisals, timesheets etc.);</w:t>
            </w:r>
          </w:p>
          <w:p w:rsidR="00095619" w:rsidRPr="00095619" w:rsidRDefault="00095619" w:rsidP="000A053F">
            <w:pPr>
              <w:pStyle w:val="NoSpacing"/>
              <w:numPr>
                <w:ilvl w:val="0"/>
                <w:numId w:val="13"/>
              </w:numPr>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095619">
              <w:rPr>
                <w:rFonts w:ascii="Georgia" w:hAnsi="Georgia"/>
                <w:sz w:val="22"/>
                <w:szCs w:val="22"/>
              </w:rPr>
              <w:t>Determine if recruitment of new staff and consultants is timely, competitive, unrestricted and non-discriminatory (e.g. sufficient time is given for applicants to apply for a vacancy posting, job description is not tailored to a particular candidate etc.), and that recruited staff/consultants are sufficiently qualified to do the job as per their terms of reference and that the latter is relevant and adequate to their role and activities performed under the program;</w:t>
            </w:r>
          </w:p>
          <w:p w:rsidR="00095619" w:rsidRPr="00095619" w:rsidRDefault="00095619" w:rsidP="000A053F">
            <w:pPr>
              <w:pStyle w:val="NoSpacing"/>
              <w:numPr>
                <w:ilvl w:val="0"/>
                <w:numId w:val="13"/>
              </w:numPr>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095619">
              <w:rPr>
                <w:rFonts w:ascii="Georgia" w:hAnsi="Georgia"/>
                <w:sz w:val="22"/>
                <w:szCs w:val="22"/>
              </w:rPr>
              <w:t>Enquire whether the implementer’s staff is provided with sufficient training to perform their job duties as these relate to the nature and scope of the program implemented and the Global Fund policies, reporting and other requirements, as well as that there is an effective performance assessment and feedback system for the implementer’s staff and consultants;</w:t>
            </w:r>
          </w:p>
          <w:p w:rsidR="00095619" w:rsidRPr="00095619" w:rsidRDefault="00095619" w:rsidP="000A053F">
            <w:pPr>
              <w:pStyle w:val="NoSpacing"/>
              <w:numPr>
                <w:ilvl w:val="0"/>
                <w:numId w:val="13"/>
              </w:numPr>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095619">
              <w:rPr>
                <w:rFonts w:ascii="Georgia" w:hAnsi="Georgia"/>
                <w:sz w:val="22"/>
                <w:szCs w:val="22"/>
                <w:lang w:val="en-ZA"/>
              </w:rPr>
              <w:t>Verify that payments to staff and consultants are done electronically and if the implementer has sufficient controls in place to prevent fraud and abuse (e.g. that there are no “ghost” employees);</w:t>
            </w:r>
          </w:p>
        </w:tc>
      </w:tr>
      <w:tr w:rsidR="00095619" w:rsidRPr="00095619" w:rsidTr="000A053F">
        <w:tc>
          <w:tcPr>
            <w:cnfStyle w:val="001000000000" w:firstRow="0" w:lastRow="0" w:firstColumn="1" w:lastColumn="0" w:oddVBand="0" w:evenVBand="0" w:oddHBand="0" w:evenHBand="0" w:firstRowFirstColumn="0" w:firstRowLastColumn="0" w:lastRowFirstColumn="0" w:lastRowLastColumn="0"/>
            <w:tcW w:w="1237" w:type="pct"/>
            <w:vAlign w:val="center"/>
          </w:tcPr>
          <w:p w:rsidR="00095619" w:rsidRPr="000A053F" w:rsidRDefault="00095619" w:rsidP="000A053F">
            <w:pPr>
              <w:pStyle w:val="NoSpacing"/>
              <w:rPr>
                <w:rFonts w:ascii="Georgia" w:hAnsi="Georgia"/>
                <w:b w:val="0"/>
                <w:color w:val="000000" w:themeColor="text1"/>
                <w:sz w:val="22"/>
                <w:szCs w:val="22"/>
              </w:rPr>
            </w:pPr>
            <w:r w:rsidRPr="000A053F">
              <w:rPr>
                <w:rFonts w:ascii="Georgia" w:hAnsi="Georgia"/>
                <w:b w:val="0"/>
                <w:color w:val="000000" w:themeColor="text1"/>
                <w:sz w:val="22"/>
                <w:szCs w:val="22"/>
              </w:rPr>
              <w:t>Travel</w:t>
            </w:r>
          </w:p>
        </w:tc>
        <w:tc>
          <w:tcPr>
            <w:tcW w:w="3763" w:type="pct"/>
          </w:tcPr>
          <w:p w:rsidR="00095619" w:rsidRPr="00095619" w:rsidRDefault="00095619" w:rsidP="000A053F">
            <w:pPr>
              <w:pStyle w:val="ListParagraph"/>
              <w:numPr>
                <w:ilvl w:val="0"/>
                <w:numId w:val="13"/>
              </w:numPr>
              <w:ind w:left="344" w:hanging="344"/>
              <w:jc w:val="both"/>
              <w:cnfStyle w:val="000000000000" w:firstRow="0" w:lastRow="0" w:firstColumn="0" w:lastColumn="0" w:oddVBand="0" w:evenVBand="0" w:oddHBand="0" w:evenHBand="0" w:firstRowFirstColumn="0" w:firstRowLastColumn="0" w:lastRowFirstColumn="0" w:lastRowLastColumn="0"/>
              <w:rPr>
                <w:szCs w:val="22"/>
              </w:rPr>
            </w:pPr>
            <w:r w:rsidRPr="00095619">
              <w:rPr>
                <w:szCs w:val="22"/>
              </w:rPr>
              <w:t>Verify that the nature, purpose and cost of travel are in accordance with the approved budget and work-plan, and that there is evidence to confirm the work performed in the form of trip reports, event attendance registers, meeting minutes etc.;</w:t>
            </w:r>
          </w:p>
          <w:p w:rsidR="00095619" w:rsidRPr="00095619" w:rsidRDefault="00095619" w:rsidP="000A053F">
            <w:pPr>
              <w:pStyle w:val="ListParagraph"/>
              <w:numPr>
                <w:ilvl w:val="0"/>
                <w:numId w:val="13"/>
              </w:numPr>
              <w:ind w:left="344" w:hanging="344"/>
              <w:jc w:val="both"/>
              <w:cnfStyle w:val="000000000000" w:firstRow="0" w:lastRow="0" w:firstColumn="0" w:lastColumn="0" w:oddVBand="0" w:evenVBand="0" w:oddHBand="0" w:evenHBand="0" w:firstRowFirstColumn="0" w:firstRowLastColumn="0" w:lastRowFirstColumn="0" w:lastRowLastColumn="0"/>
              <w:rPr>
                <w:szCs w:val="22"/>
              </w:rPr>
            </w:pPr>
            <w:r w:rsidRPr="00095619">
              <w:rPr>
                <w:szCs w:val="22"/>
              </w:rPr>
              <w:lastRenderedPageBreak/>
              <w:t xml:space="preserve">Validate that </w:t>
            </w:r>
            <w:proofErr w:type="spellStart"/>
            <w:r w:rsidRPr="00095619">
              <w:rPr>
                <w:szCs w:val="22"/>
              </w:rPr>
              <w:t>imprest</w:t>
            </w:r>
            <w:proofErr w:type="spellEnd"/>
            <w:r w:rsidRPr="00095619">
              <w:rPr>
                <w:szCs w:val="22"/>
              </w:rPr>
              <w:t xml:space="preserve"> advances, if any, are accounted for timely and accurately including due recovery of unutilized amounts in accordance with the implementer’s internal policy, best practices, statutory and the Global Fund requirements;</w:t>
            </w:r>
          </w:p>
          <w:p w:rsidR="00095619" w:rsidRPr="00095619" w:rsidRDefault="00095619" w:rsidP="000A053F">
            <w:pPr>
              <w:pStyle w:val="ListParagraph"/>
              <w:numPr>
                <w:ilvl w:val="0"/>
                <w:numId w:val="13"/>
              </w:numPr>
              <w:ind w:left="344" w:hanging="344"/>
              <w:jc w:val="both"/>
              <w:cnfStyle w:val="000000000000" w:firstRow="0" w:lastRow="0" w:firstColumn="0" w:lastColumn="0" w:oddVBand="0" w:evenVBand="0" w:oddHBand="0" w:evenHBand="0" w:firstRowFirstColumn="0" w:firstRowLastColumn="0" w:lastRowFirstColumn="0" w:lastRowLastColumn="0"/>
              <w:rPr>
                <w:szCs w:val="22"/>
              </w:rPr>
            </w:pPr>
            <w:r w:rsidRPr="00095619">
              <w:rPr>
                <w:szCs w:val="22"/>
              </w:rPr>
              <w:t>Verify that travel allowances are paid in accordance with the implementer’s internal policy, the Global Fund approved rates and requirements and, for expenditures reimbursed at cost, are adequately supported by invoices and other relevant documents (e.g. hotel invoices, receipts, boarding passes etc.);</w:t>
            </w:r>
          </w:p>
          <w:p w:rsidR="00095619" w:rsidRPr="00095619" w:rsidRDefault="00095619" w:rsidP="000A053F">
            <w:pPr>
              <w:pStyle w:val="ListParagraph"/>
              <w:numPr>
                <w:ilvl w:val="0"/>
                <w:numId w:val="13"/>
              </w:numPr>
              <w:ind w:left="344" w:hanging="344"/>
              <w:jc w:val="both"/>
              <w:cnfStyle w:val="000000000000" w:firstRow="0" w:lastRow="0" w:firstColumn="0" w:lastColumn="0" w:oddVBand="0" w:evenVBand="0" w:oddHBand="0" w:evenHBand="0" w:firstRowFirstColumn="0" w:firstRowLastColumn="0" w:lastRowFirstColumn="0" w:lastRowLastColumn="0"/>
              <w:rPr>
                <w:szCs w:val="22"/>
              </w:rPr>
            </w:pPr>
            <w:r w:rsidRPr="00095619">
              <w:rPr>
                <w:szCs w:val="22"/>
              </w:rPr>
              <w:t>Determine if travel was duly authorized in accordance with the implementer’s internal policy and the Global Fund requirements (e.g. any international travel is normally required to be pre-approved by the Global Fund);</w:t>
            </w:r>
          </w:p>
          <w:p w:rsidR="00095619" w:rsidRPr="00095619" w:rsidRDefault="00095619" w:rsidP="000A053F">
            <w:pPr>
              <w:pStyle w:val="ListParagraph"/>
              <w:numPr>
                <w:ilvl w:val="0"/>
                <w:numId w:val="13"/>
              </w:numPr>
              <w:ind w:left="344" w:hanging="344"/>
              <w:jc w:val="both"/>
              <w:cnfStyle w:val="000000000000" w:firstRow="0" w:lastRow="0" w:firstColumn="0" w:lastColumn="0" w:oddVBand="0" w:evenVBand="0" w:oddHBand="0" w:evenHBand="0" w:firstRowFirstColumn="0" w:firstRowLastColumn="0" w:lastRowFirstColumn="0" w:lastRowLastColumn="0"/>
              <w:rPr>
                <w:szCs w:val="22"/>
              </w:rPr>
            </w:pPr>
            <w:r w:rsidRPr="00095619">
              <w:rPr>
                <w:szCs w:val="22"/>
              </w:rPr>
              <w:t>If travel relates to monitoring/supervision/oversight visits, determine if it was undertaken based on a concrete plan, had specific objectives and deliverables, was carried out within the timelines as per the approved workplan/budget and resulted in an action plan to address identified issues;</w:t>
            </w:r>
          </w:p>
          <w:p w:rsidR="00095619" w:rsidRPr="00095619" w:rsidRDefault="00095619" w:rsidP="000A053F">
            <w:pPr>
              <w:pStyle w:val="ListParagraph"/>
              <w:numPr>
                <w:ilvl w:val="0"/>
                <w:numId w:val="13"/>
              </w:numPr>
              <w:ind w:left="344" w:hanging="344"/>
              <w:jc w:val="both"/>
              <w:cnfStyle w:val="000000000000" w:firstRow="0" w:lastRow="0" w:firstColumn="0" w:lastColumn="0" w:oddVBand="0" w:evenVBand="0" w:oddHBand="0" w:evenHBand="0" w:firstRowFirstColumn="0" w:firstRowLastColumn="0" w:lastRowFirstColumn="0" w:lastRowLastColumn="0"/>
              <w:rPr>
                <w:szCs w:val="22"/>
              </w:rPr>
            </w:pPr>
            <w:r w:rsidRPr="00095619">
              <w:rPr>
                <w:szCs w:val="22"/>
              </w:rPr>
              <w:t>If travel relates to monitoring/supervision/oversight visits, determine if the frequency and number of travelers on such visits were reasonable and that such visits were organized in the most efficient manner (e.g. joint visits by different technical specialists, combined visits to different sites within one geographic area at a time etc.), as well as effectively coordinated at different levels (e.g. national, regional, local visits are complementary to each other).</w:t>
            </w:r>
          </w:p>
        </w:tc>
      </w:tr>
      <w:tr w:rsidR="00095619" w:rsidRPr="00095619" w:rsidTr="000A0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vAlign w:val="center"/>
          </w:tcPr>
          <w:p w:rsidR="00095619" w:rsidRPr="000A053F" w:rsidRDefault="00095619" w:rsidP="000A053F">
            <w:pPr>
              <w:pStyle w:val="NoSpacing"/>
              <w:rPr>
                <w:rFonts w:ascii="Georgia" w:hAnsi="Georgia"/>
                <w:b w:val="0"/>
                <w:color w:val="000000" w:themeColor="text1"/>
                <w:sz w:val="22"/>
                <w:szCs w:val="22"/>
                <w:highlight w:val="green"/>
              </w:rPr>
            </w:pPr>
            <w:r w:rsidRPr="000A053F">
              <w:rPr>
                <w:rFonts w:ascii="Georgia" w:hAnsi="Georgia"/>
                <w:b w:val="0"/>
                <w:color w:val="000000" w:themeColor="text1"/>
                <w:sz w:val="22"/>
                <w:szCs w:val="22"/>
              </w:rPr>
              <w:lastRenderedPageBreak/>
              <w:t>Trainings, meetings and other events</w:t>
            </w:r>
          </w:p>
        </w:tc>
        <w:tc>
          <w:tcPr>
            <w:tcW w:w="3763" w:type="pct"/>
          </w:tcPr>
          <w:p w:rsidR="00095619" w:rsidRPr="00095619" w:rsidRDefault="00095619" w:rsidP="000A053F">
            <w:pPr>
              <w:pStyle w:val="ListBullet"/>
              <w:numPr>
                <w:ilvl w:val="0"/>
                <w:numId w:val="13"/>
              </w:numPr>
              <w:tabs>
                <w:tab w:val="left" w:pos="720"/>
              </w:tabs>
              <w:spacing w:after="0" w:line="240" w:lineRule="auto"/>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Cs w:val="22"/>
                <w:lang w:val="en-ZA"/>
              </w:rPr>
            </w:pPr>
            <w:r w:rsidRPr="00095619">
              <w:rPr>
                <w:rFonts w:ascii="Georgia" w:hAnsi="Georgia"/>
                <w:szCs w:val="22"/>
                <w:lang w:val="en-ZA"/>
              </w:rPr>
              <w:t>Validate that the training activities conducted by the implementer are in line with the approved training plan and budget(s) including the location, criteria for selection of trainees etc.;</w:t>
            </w:r>
          </w:p>
          <w:p w:rsidR="00095619" w:rsidRPr="00095619" w:rsidRDefault="00095619" w:rsidP="000A053F">
            <w:pPr>
              <w:pStyle w:val="ListBullet"/>
              <w:numPr>
                <w:ilvl w:val="0"/>
                <w:numId w:val="13"/>
              </w:numPr>
              <w:tabs>
                <w:tab w:val="left" w:pos="720"/>
              </w:tabs>
              <w:spacing w:after="0" w:line="240" w:lineRule="auto"/>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Cs w:val="22"/>
                <w:lang w:val="en-ZA"/>
              </w:rPr>
            </w:pPr>
            <w:r w:rsidRPr="00095619">
              <w:rPr>
                <w:rFonts w:ascii="Georgia" w:hAnsi="Georgia"/>
                <w:szCs w:val="22"/>
                <w:lang w:val="en-ZA"/>
              </w:rPr>
              <w:t>Determine if the provider(s) of the venue, transport and other services for the event has been selected in accordance with the implementer’s procurement rules and the Global Fund requirements;</w:t>
            </w:r>
          </w:p>
          <w:p w:rsidR="00095619" w:rsidRPr="00095619" w:rsidRDefault="00095619" w:rsidP="000A053F">
            <w:pPr>
              <w:pStyle w:val="ListBullet"/>
              <w:numPr>
                <w:ilvl w:val="0"/>
                <w:numId w:val="13"/>
              </w:numPr>
              <w:tabs>
                <w:tab w:val="left" w:pos="720"/>
              </w:tabs>
              <w:spacing w:after="0" w:line="240" w:lineRule="auto"/>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Cs w:val="22"/>
                <w:lang w:val="en-ZA"/>
              </w:rPr>
            </w:pPr>
            <w:r w:rsidRPr="00095619">
              <w:rPr>
                <w:rFonts w:ascii="Georgia" w:hAnsi="Georgia"/>
                <w:szCs w:val="22"/>
                <w:lang w:val="en-ZA"/>
              </w:rPr>
              <w:t>Determine if the fee charged for the venue, transport, printing and other services for the event is reasonable and commensurate with the event’s nature and location and that such services are adequate (e.g. venue can accommodate the planned number of participants, meals and refreshments are provided in reasonable quantities etc.);</w:t>
            </w:r>
          </w:p>
          <w:p w:rsidR="00095619" w:rsidRPr="00095619" w:rsidRDefault="00095619" w:rsidP="000A053F">
            <w:pPr>
              <w:pStyle w:val="ListBullet"/>
              <w:numPr>
                <w:ilvl w:val="0"/>
                <w:numId w:val="13"/>
              </w:numPr>
              <w:tabs>
                <w:tab w:val="left" w:pos="720"/>
              </w:tabs>
              <w:spacing w:after="0" w:line="240" w:lineRule="auto"/>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Cs w:val="22"/>
                <w:lang w:val="en-ZA"/>
              </w:rPr>
            </w:pPr>
            <w:r w:rsidRPr="00095619">
              <w:rPr>
                <w:rFonts w:ascii="Georgia" w:hAnsi="Georgia"/>
                <w:szCs w:val="22"/>
                <w:lang w:val="en-ZA"/>
              </w:rPr>
              <w:t xml:space="preserve">Verify that training events have </w:t>
            </w:r>
            <w:proofErr w:type="gramStart"/>
            <w:r w:rsidRPr="00095619">
              <w:rPr>
                <w:rFonts w:ascii="Georgia" w:hAnsi="Georgia"/>
                <w:szCs w:val="22"/>
                <w:lang w:val="en-ZA"/>
              </w:rPr>
              <w:t>actually taken</w:t>
            </w:r>
            <w:proofErr w:type="gramEnd"/>
            <w:r w:rsidRPr="00095619">
              <w:rPr>
                <w:rFonts w:ascii="Georgia" w:hAnsi="Georgia"/>
                <w:szCs w:val="22"/>
                <w:lang w:val="en-ZA"/>
              </w:rPr>
              <w:t xml:space="preserve"> place (e.g. by referring to reports, publications, audio-visual materials from the training, telephone calls to randomly selected participants etc.) and are duly supported with appropriate and genuine primary documents i.e. signed attendance sheets, invoices/receipts for meals, refreshments, hire of venue, transport and equipment, travel tickets, contracts with facilitators etc.;</w:t>
            </w:r>
          </w:p>
          <w:p w:rsidR="00095619" w:rsidRPr="00095619" w:rsidRDefault="00095619" w:rsidP="000A053F">
            <w:pPr>
              <w:pStyle w:val="ListBullet"/>
              <w:numPr>
                <w:ilvl w:val="0"/>
                <w:numId w:val="13"/>
              </w:numPr>
              <w:tabs>
                <w:tab w:val="left" w:pos="720"/>
              </w:tabs>
              <w:spacing w:after="0" w:line="240" w:lineRule="auto"/>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Cs w:val="22"/>
                <w:lang w:val="en-ZA"/>
              </w:rPr>
            </w:pPr>
            <w:r w:rsidRPr="00095619">
              <w:rPr>
                <w:rFonts w:ascii="Georgia" w:hAnsi="Georgia"/>
                <w:szCs w:val="22"/>
                <w:lang w:val="en-ZA"/>
              </w:rPr>
              <w:t>Confirm that daily subsistence allowances (DSAs) are paid in accordance with the implementer’s internal policy, with the Global Fund approved rates for the implementer/country and other requirements;</w:t>
            </w:r>
          </w:p>
          <w:p w:rsidR="00095619" w:rsidRPr="00095619" w:rsidRDefault="00095619" w:rsidP="000A053F">
            <w:pPr>
              <w:pStyle w:val="ListBullet"/>
              <w:numPr>
                <w:ilvl w:val="0"/>
                <w:numId w:val="13"/>
              </w:numPr>
              <w:tabs>
                <w:tab w:val="left" w:pos="720"/>
              </w:tabs>
              <w:spacing w:after="0" w:line="240" w:lineRule="auto"/>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Cs w:val="22"/>
                <w:lang w:val="en-ZA"/>
              </w:rPr>
            </w:pPr>
            <w:r w:rsidRPr="00095619">
              <w:rPr>
                <w:rFonts w:ascii="Georgia" w:hAnsi="Georgia"/>
                <w:szCs w:val="22"/>
                <w:lang w:val="en-ZA"/>
              </w:rPr>
              <w:t>Determine if DSAs are paid to end beneficiaries in cash or electronically and, for each mode of payment, if the implementer has sufficient controls in place to prevent fraud and abuse;</w:t>
            </w:r>
          </w:p>
          <w:p w:rsidR="00095619" w:rsidRPr="00095619" w:rsidRDefault="00095619" w:rsidP="000A053F">
            <w:pPr>
              <w:pStyle w:val="ListBullet"/>
              <w:numPr>
                <w:ilvl w:val="0"/>
                <w:numId w:val="13"/>
              </w:numPr>
              <w:tabs>
                <w:tab w:val="left" w:pos="720"/>
              </w:tabs>
              <w:spacing w:after="0" w:line="240" w:lineRule="auto"/>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Cs w:val="22"/>
                <w:lang w:val="en-ZA"/>
              </w:rPr>
            </w:pPr>
            <w:r w:rsidRPr="00095619">
              <w:rPr>
                <w:rFonts w:ascii="Georgia" w:hAnsi="Georgia"/>
                <w:szCs w:val="22"/>
                <w:lang w:val="en-ZA"/>
              </w:rPr>
              <w:lastRenderedPageBreak/>
              <w:t xml:space="preserve">Confirm that DSAs are paid to eligible individuals (e.g. residential vs non-residential participants, that these individuals are </w:t>
            </w:r>
            <w:proofErr w:type="gramStart"/>
            <w:r w:rsidRPr="00095619">
              <w:rPr>
                <w:rFonts w:ascii="Georgia" w:hAnsi="Georgia"/>
                <w:szCs w:val="22"/>
                <w:lang w:val="en-ZA"/>
              </w:rPr>
              <w:t>actually the</w:t>
            </w:r>
            <w:proofErr w:type="gramEnd"/>
            <w:r w:rsidRPr="00095619">
              <w:rPr>
                <w:rFonts w:ascii="Georgia" w:hAnsi="Georgia"/>
                <w:szCs w:val="22"/>
                <w:lang w:val="en-ZA"/>
              </w:rPr>
              <w:t xml:space="preserve"> target audience as per the original training plan etc.), that these individuals are unique (e.g. by checking names, handwriting, signatures in the attendance sheet) and actually exist (if necessary, LFA should selectively contact trainees for a brief interview);</w:t>
            </w:r>
          </w:p>
          <w:p w:rsidR="00095619" w:rsidRPr="00095619" w:rsidRDefault="00095619" w:rsidP="000A053F">
            <w:pPr>
              <w:pStyle w:val="ListBullet"/>
              <w:numPr>
                <w:ilvl w:val="0"/>
                <w:numId w:val="13"/>
              </w:numPr>
              <w:tabs>
                <w:tab w:val="left" w:pos="720"/>
              </w:tabs>
              <w:spacing w:after="0" w:line="240" w:lineRule="auto"/>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Cs w:val="22"/>
                <w:lang w:val="en-ZA"/>
              </w:rPr>
            </w:pPr>
            <w:r w:rsidRPr="00095619">
              <w:rPr>
                <w:rFonts w:ascii="Georgia" w:hAnsi="Georgia"/>
                <w:szCs w:val="22"/>
                <w:lang w:val="en-ZA"/>
              </w:rPr>
              <w:t>Verify that there is no hidden double charge for attendees’ subsistence when some aspects thereof are covered by the implementer and some – by the DSA (e.g. where a hotel room and breakfast is pre-paid centrally, these are deducted from the DSA paid in accordance with the approved DSA rules);</w:t>
            </w:r>
          </w:p>
          <w:p w:rsidR="00095619" w:rsidRPr="00095619" w:rsidRDefault="00095619" w:rsidP="000A053F">
            <w:pPr>
              <w:pStyle w:val="ListBullet"/>
              <w:numPr>
                <w:ilvl w:val="0"/>
                <w:numId w:val="13"/>
              </w:numPr>
              <w:tabs>
                <w:tab w:val="left" w:pos="720"/>
              </w:tabs>
              <w:spacing w:after="0" w:line="240" w:lineRule="auto"/>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Cs w:val="22"/>
                <w:lang w:val="en-ZA"/>
              </w:rPr>
            </w:pPr>
            <w:r w:rsidRPr="00095619">
              <w:rPr>
                <w:rFonts w:ascii="Georgia" w:hAnsi="Georgia"/>
                <w:szCs w:val="22"/>
                <w:lang w:val="en-ZA"/>
              </w:rPr>
              <w:t>Where facilitation fees are paid for conducting the training/workshop, validate that the facilitator is qualified to conduct such trainings (e.g. an expert in the field), is not an employee of the implementer and, in cases where the facilitator is a government employee, that such an arrangement has been pre-approved by the Global Fund (since such payment has to be classified as a “top-up” with all resulting implications);</w:t>
            </w:r>
          </w:p>
          <w:p w:rsidR="00095619" w:rsidRPr="00095619" w:rsidRDefault="00095619" w:rsidP="000A053F">
            <w:pPr>
              <w:pStyle w:val="ListBullet"/>
              <w:numPr>
                <w:ilvl w:val="0"/>
                <w:numId w:val="13"/>
              </w:numPr>
              <w:tabs>
                <w:tab w:val="left" w:pos="720"/>
              </w:tabs>
              <w:spacing w:after="0" w:line="240" w:lineRule="auto"/>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Cs w:val="22"/>
                <w:lang w:val="en-ZA"/>
              </w:rPr>
            </w:pPr>
            <w:r w:rsidRPr="00095619">
              <w:rPr>
                <w:rFonts w:ascii="Georgia" w:hAnsi="Georgia"/>
                <w:szCs w:val="22"/>
                <w:lang w:val="en-ZA"/>
              </w:rPr>
              <w:t>Determine if the organization of the event, transportation of attendees to the site and other aspects were done in the most efficient and reasonable manner (e.g. attendees are not transported to the site by individual vehicles where alternative transport options exist, attendees arrive just in time and leave immediately upon conclusion of the event etc.);</w:t>
            </w:r>
          </w:p>
          <w:p w:rsidR="00095619" w:rsidRPr="00095619" w:rsidRDefault="00095619" w:rsidP="000A053F">
            <w:pPr>
              <w:pStyle w:val="ListBullet"/>
              <w:numPr>
                <w:ilvl w:val="0"/>
                <w:numId w:val="13"/>
              </w:numPr>
              <w:tabs>
                <w:tab w:val="left" w:pos="720"/>
              </w:tabs>
              <w:spacing w:after="0" w:line="240" w:lineRule="auto"/>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Cs w:val="22"/>
                <w:lang w:val="en-ZA"/>
              </w:rPr>
            </w:pPr>
            <w:r w:rsidRPr="00095619">
              <w:rPr>
                <w:rFonts w:ascii="Georgia" w:hAnsi="Georgia"/>
                <w:szCs w:val="22"/>
                <w:lang w:val="en-ZA"/>
              </w:rPr>
              <w:t>Confirm the relevance and quality of programmatically critical and/or high-value trainings (e.g. training for lab technicians, medical staff, outreach workers etc.), it is recommended that, on a regular basis, a joint team consisting of one LFA finance and one program expert carries out an unannounced site visit to the actual training session(s);</w:t>
            </w:r>
          </w:p>
          <w:p w:rsidR="00095619" w:rsidRPr="00095619" w:rsidRDefault="00095619" w:rsidP="000A053F">
            <w:pPr>
              <w:pStyle w:val="ListBullet"/>
              <w:numPr>
                <w:ilvl w:val="0"/>
                <w:numId w:val="13"/>
              </w:numPr>
              <w:tabs>
                <w:tab w:val="left" w:pos="720"/>
              </w:tabs>
              <w:spacing w:after="0" w:line="240" w:lineRule="auto"/>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Cs w:val="22"/>
                <w:lang w:val="en-ZA"/>
              </w:rPr>
            </w:pPr>
            <w:r w:rsidRPr="00095619">
              <w:rPr>
                <w:rFonts w:ascii="Georgia" w:hAnsi="Georgia"/>
                <w:szCs w:val="22"/>
                <w:lang w:val="en-ZA"/>
              </w:rPr>
              <w:t>Determine if the implementer established controls to ensure quality assurance and continuous improvement of the training content and delivery (e.g. were the objectives of the training met? Were participant feedback forms adequately designed, timely reviewed and resulted in action taken by the implementer to improve the quality of the training etc.);</w:t>
            </w:r>
          </w:p>
          <w:p w:rsidR="00095619" w:rsidRPr="00095619" w:rsidRDefault="00095619" w:rsidP="000A053F">
            <w:pPr>
              <w:pStyle w:val="ListBullet"/>
              <w:numPr>
                <w:ilvl w:val="0"/>
                <w:numId w:val="13"/>
              </w:numPr>
              <w:tabs>
                <w:tab w:val="left" w:pos="720"/>
              </w:tabs>
              <w:spacing w:after="0" w:line="240" w:lineRule="auto"/>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Cs w:val="22"/>
              </w:rPr>
            </w:pPr>
            <w:r w:rsidRPr="00095619">
              <w:rPr>
                <w:rFonts w:ascii="Georgia" w:hAnsi="Georgia"/>
                <w:szCs w:val="22"/>
                <w:lang w:val="en-ZA"/>
              </w:rPr>
              <w:t>Verify if the implementer(s) maintains an adequate database that captures all individuals trained and trainings conducted with a sufficient level of detail, and that there are adequate controls to prevent unauthorized access to and modification of such database.</w:t>
            </w:r>
          </w:p>
        </w:tc>
      </w:tr>
      <w:tr w:rsidR="00095619" w:rsidRPr="00095619" w:rsidTr="000A053F">
        <w:tc>
          <w:tcPr>
            <w:cnfStyle w:val="001000000000" w:firstRow="0" w:lastRow="0" w:firstColumn="1" w:lastColumn="0" w:oddVBand="0" w:evenVBand="0" w:oddHBand="0" w:evenHBand="0" w:firstRowFirstColumn="0" w:firstRowLastColumn="0" w:lastRowFirstColumn="0" w:lastRowLastColumn="0"/>
            <w:tcW w:w="1237" w:type="pct"/>
            <w:vAlign w:val="center"/>
          </w:tcPr>
          <w:p w:rsidR="00095619" w:rsidRPr="000A053F" w:rsidRDefault="00095619" w:rsidP="000A053F">
            <w:pPr>
              <w:pStyle w:val="NoSpacing"/>
              <w:rPr>
                <w:rFonts w:ascii="Georgia" w:hAnsi="Georgia"/>
                <w:b w:val="0"/>
                <w:color w:val="000000" w:themeColor="text1"/>
                <w:sz w:val="22"/>
                <w:szCs w:val="22"/>
              </w:rPr>
            </w:pPr>
            <w:r w:rsidRPr="000A053F">
              <w:rPr>
                <w:rFonts w:ascii="Georgia" w:hAnsi="Georgia"/>
                <w:b w:val="0"/>
                <w:color w:val="000000" w:themeColor="text1"/>
                <w:sz w:val="22"/>
                <w:szCs w:val="22"/>
              </w:rPr>
              <w:lastRenderedPageBreak/>
              <w:t>Renovation and construction</w:t>
            </w:r>
            <w:r w:rsidRPr="000A053F">
              <w:rPr>
                <w:rStyle w:val="FootnoteReference"/>
                <w:rFonts w:ascii="Georgia" w:hAnsi="Georgia"/>
                <w:b w:val="0"/>
                <w:color w:val="000000" w:themeColor="text1"/>
                <w:sz w:val="22"/>
                <w:szCs w:val="22"/>
              </w:rPr>
              <w:footnoteReference w:id="5"/>
            </w:r>
          </w:p>
        </w:tc>
        <w:tc>
          <w:tcPr>
            <w:tcW w:w="3763" w:type="pct"/>
          </w:tcPr>
          <w:p w:rsidR="00095619" w:rsidRPr="00095619" w:rsidRDefault="00095619" w:rsidP="000A053F">
            <w:pPr>
              <w:pStyle w:val="NoSpacing"/>
              <w:numPr>
                <w:ilvl w:val="0"/>
                <w:numId w:val="13"/>
              </w:numPr>
              <w:ind w:left="344" w:hanging="344"/>
              <w:jc w:val="both"/>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095619">
              <w:rPr>
                <w:rFonts w:ascii="Georgia" w:hAnsi="Georgia"/>
                <w:sz w:val="22"/>
                <w:szCs w:val="22"/>
              </w:rPr>
              <w:t>Verify that land/building ownership titles, construction permits etc. are valid, belong to the implementer or another stakeholder involved in the program implementation as approved (e.g. government agency, sub-implementer etc.);</w:t>
            </w:r>
          </w:p>
          <w:p w:rsidR="00095619" w:rsidRPr="00095619" w:rsidRDefault="00095619" w:rsidP="000A053F">
            <w:pPr>
              <w:pStyle w:val="ListBullet"/>
              <w:numPr>
                <w:ilvl w:val="0"/>
                <w:numId w:val="13"/>
              </w:numPr>
              <w:tabs>
                <w:tab w:val="left" w:pos="720"/>
              </w:tabs>
              <w:spacing w:after="0" w:line="240" w:lineRule="auto"/>
              <w:ind w:left="344" w:hanging="344"/>
              <w:jc w:val="both"/>
              <w:cnfStyle w:val="000000000000" w:firstRow="0" w:lastRow="0" w:firstColumn="0" w:lastColumn="0" w:oddVBand="0" w:evenVBand="0" w:oddHBand="0" w:evenHBand="0" w:firstRowFirstColumn="0" w:firstRowLastColumn="0" w:lastRowFirstColumn="0" w:lastRowLastColumn="0"/>
              <w:rPr>
                <w:rFonts w:ascii="Georgia" w:hAnsi="Georgia"/>
                <w:szCs w:val="22"/>
                <w:lang w:val="en-ZA"/>
              </w:rPr>
            </w:pPr>
            <w:r w:rsidRPr="00095619">
              <w:rPr>
                <w:rFonts w:ascii="Georgia" w:hAnsi="Georgia"/>
                <w:szCs w:val="22"/>
                <w:lang w:val="en-ZA"/>
              </w:rPr>
              <w:t>Determine if the provider(s) of the renovation/construction and other services, suppliers of materials have been selected in accordance with the implementer’s procurement rules and the Global Fund requirements;</w:t>
            </w:r>
          </w:p>
          <w:p w:rsidR="00095619" w:rsidRPr="00095619" w:rsidRDefault="00095619" w:rsidP="000A053F">
            <w:pPr>
              <w:pStyle w:val="NoSpacing"/>
              <w:numPr>
                <w:ilvl w:val="0"/>
                <w:numId w:val="13"/>
              </w:numPr>
              <w:ind w:left="344" w:hanging="344"/>
              <w:jc w:val="both"/>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095619">
              <w:rPr>
                <w:rFonts w:ascii="Georgia" w:hAnsi="Georgia"/>
                <w:sz w:val="22"/>
                <w:szCs w:val="22"/>
              </w:rPr>
              <w:lastRenderedPageBreak/>
              <w:t>Validate that project expenditures are in line with the work-plans and budget, quotation and bill of quantities provided and that these are reasonably priced;</w:t>
            </w:r>
          </w:p>
          <w:p w:rsidR="00095619" w:rsidRPr="00095619" w:rsidRDefault="00095619" w:rsidP="000A053F">
            <w:pPr>
              <w:pStyle w:val="NoSpacing"/>
              <w:numPr>
                <w:ilvl w:val="0"/>
                <w:numId w:val="13"/>
              </w:numPr>
              <w:ind w:left="344" w:hanging="344"/>
              <w:jc w:val="both"/>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095619">
              <w:rPr>
                <w:rFonts w:ascii="Georgia" w:hAnsi="Georgia"/>
                <w:sz w:val="22"/>
                <w:szCs w:val="22"/>
              </w:rPr>
              <w:t>Observe the physical evidence of the project(s) and verify that it is done in accordance with the approved technical plans and specifications including the location, volume of works; confirm that specifications (quality) and quantity of materials and equipment are adequate and reasonable for the type, nature and purpose of the facility renovated</w:t>
            </w:r>
            <w:r w:rsidRPr="00095619" w:rsidDel="00561A5B">
              <w:rPr>
                <w:rFonts w:ascii="Georgia" w:hAnsi="Georgia"/>
                <w:sz w:val="22"/>
                <w:szCs w:val="22"/>
              </w:rPr>
              <w:t xml:space="preserve"> </w:t>
            </w:r>
          </w:p>
        </w:tc>
      </w:tr>
      <w:tr w:rsidR="00095619" w:rsidRPr="00095619" w:rsidTr="000A0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vAlign w:val="center"/>
          </w:tcPr>
          <w:p w:rsidR="00095619" w:rsidRPr="000A053F" w:rsidRDefault="00095619" w:rsidP="000A053F">
            <w:pPr>
              <w:pStyle w:val="NoSpacing"/>
              <w:rPr>
                <w:rFonts w:ascii="Georgia" w:hAnsi="Georgia"/>
                <w:b w:val="0"/>
                <w:color w:val="000000" w:themeColor="text1"/>
                <w:sz w:val="22"/>
                <w:szCs w:val="22"/>
              </w:rPr>
            </w:pPr>
            <w:r w:rsidRPr="000A053F">
              <w:rPr>
                <w:rFonts w:ascii="Georgia" w:hAnsi="Georgia"/>
                <w:b w:val="0"/>
                <w:color w:val="000000" w:themeColor="text1"/>
                <w:sz w:val="22"/>
                <w:szCs w:val="22"/>
              </w:rPr>
              <w:lastRenderedPageBreak/>
              <w:t>General procurement</w:t>
            </w:r>
          </w:p>
        </w:tc>
        <w:tc>
          <w:tcPr>
            <w:tcW w:w="3763" w:type="pct"/>
          </w:tcPr>
          <w:p w:rsidR="00095619" w:rsidRPr="00095619" w:rsidRDefault="00095619" w:rsidP="000A053F">
            <w:pPr>
              <w:pStyle w:val="NoSpacing"/>
              <w:numPr>
                <w:ilvl w:val="0"/>
                <w:numId w:val="13"/>
              </w:numPr>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095619">
              <w:rPr>
                <w:rFonts w:ascii="Georgia" w:hAnsi="Georgia"/>
                <w:sz w:val="22"/>
                <w:szCs w:val="22"/>
              </w:rPr>
              <w:t>Verify that the procurement method, technical specifications, terms and conditions, evaluation criteria, format etc. of procurement solicitations are compliant with the applicable regulations and the implementer’s procurement guidelines as well as with the Grant Agreement and GF requirements and that all tender files are available and complete;</w:t>
            </w:r>
          </w:p>
          <w:p w:rsidR="00095619" w:rsidRPr="00095619" w:rsidRDefault="00095619" w:rsidP="000A053F">
            <w:pPr>
              <w:pStyle w:val="NoSpacing"/>
              <w:numPr>
                <w:ilvl w:val="0"/>
                <w:numId w:val="13"/>
              </w:numPr>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095619">
              <w:rPr>
                <w:rFonts w:ascii="Georgia" w:hAnsi="Georgia"/>
                <w:sz w:val="22"/>
                <w:szCs w:val="22"/>
              </w:rPr>
              <w:t>Validate that a segregation of duties between purchasing, payables, and other material control functions exists and is functioning according to the implementer’s internal policy and best practices;</w:t>
            </w:r>
          </w:p>
          <w:p w:rsidR="00095619" w:rsidRPr="00095619" w:rsidRDefault="00095619" w:rsidP="000A053F">
            <w:pPr>
              <w:pStyle w:val="NoSpacing"/>
              <w:numPr>
                <w:ilvl w:val="0"/>
                <w:numId w:val="13"/>
              </w:numPr>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095619">
              <w:rPr>
                <w:rFonts w:ascii="Georgia" w:hAnsi="Georgia"/>
                <w:sz w:val="22"/>
                <w:szCs w:val="22"/>
              </w:rPr>
              <w:t>Where any potential conflict of interest exists, confirm that it is fully disclosed and duly authorized at the appropriate level (including the Global Fund where necessary);</w:t>
            </w:r>
          </w:p>
          <w:p w:rsidR="00095619" w:rsidRPr="00095619" w:rsidRDefault="00095619" w:rsidP="000A053F">
            <w:pPr>
              <w:pStyle w:val="NoSpacing"/>
              <w:numPr>
                <w:ilvl w:val="0"/>
                <w:numId w:val="13"/>
              </w:numPr>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095619">
              <w:rPr>
                <w:rFonts w:ascii="Georgia" w:hAnsi="Georgia"/>
                <w:sz w:val="22"/>
                <w:szCs w:val="22"/>
              </w:rPr>
              <w:t>Determine if applicable thresholds are complied with, exceptions are limited, duly authorized and reasonably justified, and if sourcing activities take place prior to order placement;</w:t>
            </w:r>
          </w:p>
          <w:p w:rsidR="00095619" w:rsidRPr="00095619" w:rsidRDefault="00095619" w:rsidP="000A053F">
            <w:pPr>
              <w:pStyle w:val="NoSpacing"/>
              <w:numPr>
                <w:ilvl w:val="0"/>
                <w:numId w:val="13"/>
              </w:numPr>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095619">
              <w:rPr>
                <w:rFonts w:ascii="Georgia" w:hAnsi="Georgia"/>
                <w:sz w:val="22"/>
                <w:szCs w:val="22"/>
              </w:rPr>
              <w:t>Verify that there are sufficient controls in place at the implementer to ensure the validity and competitive pricing and that price paid for goods and services is line with (or lower than) the supplier’s initial quotation, contract as well as prevailing market price;</w:t>
            </w:r>
          </w:p>
          <w:p w:rsidR="00095619" w:rsidRPr="00095619" w:rsidRDefault="00095619" w:rsidP="000A053F">
            <w:pPr>
              <w:pStyle w:val="NoSpacing"/>
              <w:numPr>
                <w:ilvl w:val="0"/>
                <w:numId w:val="13"/>
              </w:numPr>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095619">
              <w:rPr>
                <w:rFonts w:ascii="Georgia" w:hAnsi="Georgia"/>
                <w:sz w:val="22"/>
                <w:szCs w:val="22"/>
              </w:rPr>
              <w:t>Determine if the implementer’s goods/services receiving process, system(s) and related internal controls are adequate to the volume, value and types of transactions processed;</w:t>
            </w:r>
          </w:p>
          <w:p w:rsidR="00095619" w:rsidRPr="00095619" w:rsidRDefault="00095619" w:rsidP="000A053F">
            <w:pPr>
              <w:pStyle w:val="NoSpacing"/>
              <w:numPr>
                <w:ilvl w:val="0"/>
                <w:numId w:val="13"/>
              </w:numPr>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095619">
              <w:rPr>
                <w:rFonts w:ascii="Georgia" w:hAnsi="Georgia"/>
                <w:sz w:val="22"/>
                <w:szCs w:val="22"/>
              </w:rPr>
              <w:t>Determine if the implementer has due procedures and controls in place to ensure that only those goods that are ordered and that are received in good condition are processed into the inventory/asset management system;</w:t>
            </w:r>
          </w:p>
          <w:p w:rsidR="00095619" w:rsidRPr="00095619" w:rsidRDefault="00095619" w:rsidP="000A053F">
            <w:pPr>
              <w:pStyle w:val="NoSpacing"/>
              <w:numPr>
                <w:ilvl w:val="0"/>
                <w:numId w:val="13"/>
              </w:numPr>
              <w:ind w:left="344" w:hanging="344"/>
              <w:jc w:val="both"/>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095619">
              <w:rPr>
                <w:rFonts w:ascii="Georgia" w:hAnsi="Georgia"/>
                <w:sz w:val="22"/>
                <w:szCs w:val="22"/>
              </w:rPr>
              <w:t>Verify if the implementer has a system to perform variance analysis of actual procurement versus budget and ascertain if a quantity or price variance exist and, if so, if it is timely and duly justified.</w:t>
            </w:r>
          </w:p>
        </w:tc>
      </w:tr>
      <w:tr w:rsidR="00095619" w:rsidRPr="00095619" w:rsidTr="000A053F">
        <w:tc>
          <w:tcPr>
            <w:cnfStyle w:val="001000000000" w:firstRow="0" w:lastRow="0" w:firstColumn="1" w:lastColumn="0" w:oddVBand="0" w:evenVBand="0" w:oddHBand="0" w:evenHBand="0" w:firstRowFirstColumn="0" w:firstRowLastColumn="0" w:lastRowFirstColumn="0" w:lastRowLastColumn="0"/>
            <w:tcW w:w="1237" w:type="pct"/>
            <w:vAlign w:val="center"/>
          </w:tcPr>
          <w:p w:rsidR="00095619" w:rsidRPr="000A053F" w:rsidRDefault="00095619" w:rsidP="000A053F">
            <w:pPr>
              <w:pStyle w:val="NoSpacing"/>
              <w:rPr>
                <w:rFonts w:ascii="Georgia" w:hAnsi="Georgia"/>
                <w:b w:val="0"/>
                <w:color w:val="000000" w:themeColor="text1"/>
                <w:sz w:val="22"/>
                <w:szCs w:val="22"/>
              </w:rPr>
            </w:pPr>
            <w:r w:rsidRPr="000A053F">
              <w:rPr>
                <w:rFonts w:ascii="Georgia" w:hAnsi="Georgia"/>
                <w:b w:val="0"/>
                <w:color w:val="000000" w:themeColor="text1"/>
                <w:sz w:val="22"/>
                <w:szCs w:val="22"/>
              </w:rPr>
              <w:t>General fixed asset management</w:t>
            </w:r>
          </w:p>
        </w:tc>
        <w:tc>
          <w:tcPr>
            <w:tcW w:w="3763" w:type="pct"/>
          </w:tcPr>
          <w:p w:rsidR="00095619" w:rsidRPr="00095619" w:rsidRDefault="00095619" w:rsidP="000A053F">
            <w:pPr>
              <w:pStyle w:val="NoSpacing"/>
              <w:numPr>
                <w:ilvl w:val="0"/>
                <w:numId w:val="16"/>
              </w:numPr>
              <w:ind w:left="344" w:hanging="344"/>
              <w:jc w:val="both"/>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095619">
              <w:rPr>
                <w:rFonts w:ascii="Georgia" w:hAnsi="Georgia"/>
                <w:sz w:val="22"/>
                <w:szCs w:val="22"/>
              </w:rPr>
              <w:t>Confirm if purchased program assets are duly recorded in the fixed asset register with all the required details that allow tracing thereof to individual unique item with its unalienable features (e.g. precise asset item specification, serial number etc.);</w:t>
            </w:r>
          </w:p>
          <w:p w:rsidR="00095619" w:rsidRPr="00095619" w:rsidRDefault="00095619" w:rsidP="000A053F">
            <w:pPr>
              <w:pStyle w:val="NoSpacing"/>
              <w:numPr>
                <w:ilvl w:val="0"/>
                <w:numId w:val="16"/>
              </w:numPr>
              <w:ind w:left="344" w:hanging="344"/>
              <w:jc w:val="both"/>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095619">
              <w:rPr>
                <w:rFonts w:ascii="Georgia" w:hAnsi="Georgia"/>
                <w:sz w:val="22"/>
                <w:szCs w:val="22"/>
              </w:rPr>
              <w:t>Verify that assets reflected in the register exist, are placed at their designated location, duly labeled and numbered, and assigned to a responsible staff member;</w:t>
            </w:r>
          </w:p>
          <w:p w:rsidR="00095619" w:rsidRPr="00095619" w:rsidRDefault="00095619" w:rsidP="000A053F">
            <w:pPr>
              <w:pStyle w:val="NoSpacing"/>
              <w:numPr>
                <w:ilvl w:val="0"/>
                <w:numId w:val="16"/>
              </w:numPr>
              <w:ind w:left="344" w:hanging="344"/>
              <w:jc w:val="both"/>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095619">
              <w:rPr>
                <w:rFonts w:ascii="Georgia" w:hAnsi="Georgia"/>
                <w:sz w:val="22"/>
                <w:szCs w:val="22"/>
              </w:rPr>
              <w:t xml:space="preserve">Determine if safeguards to protect assets are adequate to the type of each </w:t>
            </w:r>
            <w:proofErr w:type="gramStart"/>
            <w:r w:rsidRPr="00095619">
              <w:rPr>
                <w:rFonts w:ascii="Georgia" w:hAnsi="Georgia"/>
                <w:sz w:val="22"/>
                <w:szCs w:val="22"/>
              </w:rPr>
              <w:t>particular asset</w:t>
            </w:r>
            <w:proofErr w:type="gramEnd"/>
            <w:r w:rsidRPr="00095619">
              <w:rPr>
                <w:rFonts w:ascii="Georgia" w:hAnsi="Georgia"/>
                <w:sz w:val="22"/>
                <w:szCs w:val="22"/>
              </w:rPr>
              <w:t xml:space="preserve"> item including storage conditions and insurance coverage;</w:t>
            </w:r>
          </w:p>
          <w:p w:rsidR="00095619" w:rsidRPr="00095619" w:rsidRDefault="00095619" w:rsidP="000A053F">
            <w:pPr>
              <w:pStyle w:val="NoSpacing"/>
              <w:numPr>
                <w:ilvl w:val="0"/>
                <w:numId w:val="16"/>
              </w:numPr>
              <w:ind w:left="344" w:hanging="344"/>
              <w:jc w:val="both"/>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095619">
              <w:rPr>
                <w:rFonts w:ascii="Georgia" w:hAnsi="Georgia"/>
                <w:sz w:val="22"/>
                <w:szCs w:val="22"/>
              </w:rPr>
              <w:lastRenderedPageBreak/>
              <w:t>Validate that assets procured are in line with the approved budgets and work-plans, procurement plans and that their specifications are reasonable adequate for the intended use (e.g. no expensive “gaming” computers are purchased for office use etc.);</w:t>
            </w:r>
          </w:p>
          <w:p w:rsidR="00095619" w:rsidRPr="00095619" w:rsidRDefault="00095619" w:rsidP="000A053F">
            <w:pPr>
              <w:pStyle w:val="NoSpacing"/>
              <w:numPr>
                <w:ilvl w:val="0"/>
                <w:numId w:val="16"/>
              </w:numPr>
              <w:ind w:left="344" w:hanging="344"/>
              <w:jc w:val="both"/>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095619">
              <w:rPr>
                <w:rFonts w:ascii="Georgia" w:hAnsi="Georgia"/>
                <w:sz w:val="22"/>
                <w:szCs w:val="22"/>
              </w:rPr>
              <w:t>Verify that asset disposal, if any, took place in accordance with the implementer’s internal policy, applicable regulations and the Global Fund requirements, and that proceeds from their disposal have been duly accounted for and reported as grant income.</w:t>
            </w:r>
          </w:p>
        </w:tc>
      </w:tr>
      <w:tr w:rsidR="00095619" w:rsidRPr="00095619" w:rsidTr="000A0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vAlign w:val="center"/>
          </w:tcPr>
          <w:p w:rsidR="00095619" w:rsidRPr="000A053F" w:rsidRDefault="00095619" w:rsidP="000A053F">
            <w:pPr>
              <w:pStyle w:val="NoSpacing"/>
              <w:rPr>
                <w:rFonts w:ascii="Georgia" w:hAnsi="Georgia"/>
                <w:b w:val="0"/>
                <w:color w:val="000000" w:themeColor="text1"/>
                <w:sz w:val="22"/>
                <w:szCs w:val="22"/>
                <w:highlight w:val="green"/>
              </w:rPr>
            </w:pPr>
            <w:r w:rsidRPr="000A053F">
              <w:rPr>
                <w:rFonts w:ascii="Georgia" w:hAnsi="Georgia"/>
                <w:b w:val="0"/>
                <w:color w:val="000000" w:themeColor="text1"/>
                <w:sz w:val="22"/>
                <w:szCs w:val="22"/>
              </w:rPr>
              <w:lastRenderedPageBreak/>
              <w:t>Vehicles</w:t>
            </w:r>
          </w:p>
        </w:tc>
        <w:tc>
          <w:tcPr>
            <w:tcW w:w="3763" w:type="pct"/>
          </w:tcPr>
          <w:p w:rsidR="00095619" w:rsidRPr="00095619" w:rsidRDefault="00095619" w:rsidP="000A053F">
            <w:pPr>
              <w:pStyle w:val="ListParagraph"/>
              <w:numPr>
                <w:ilvl w:val="0"/>
                <w:numId w:val="14"/>
              </w:numPr>
              <w:ind w:left="344" w:hanging="344"/>
              <w:jc w:val="both"/>
              <w:cnfStyle w:val="000000100000" w:firstRow="0" w:lastRow="0" w:firstColumn="0" w:lastColumn="0" w:oddVBand="0" w:evenVBand="0" w:oddHBand="1" w:evenHBand="0" w:firstRowFirstColumn="0" w:firstRowLastColumn="0" w:lastRowFirstColumn="0" w:lastRowLastColumn="0"/>
              <w:rPr>
                <w:szCs w:val="22"/>
              </w:rPr>
            </w:pPr>
            <w:r w:rsidRPr="00095619">
              <w:rPr>
                <w:szCs w:val="22"/>
              </w:rPr>
              <w:t>Determine if the implementer’s internal policy covers aspects of the management and use of vehicles (and other means of transport) and if such provisions are sufficiently detailed and adequate;</w:t>
            </w:r>
          </w:p>
          <w:p w:rsidR="00095619" w:rsidRPr="00095619" w:rsidRDefault="00095619" w:rsidP="000A053F">
            <w:pPr>
              <w:pStyle w:val="ListParagraph"/>
              <w:numPr>
                <w:ilvl w:val="0"/>
                <w:numId w:val="14"/>
              </w:numPr>
              <w:ind w:left="344" w:hanging="344"/>
              <w:jc w:val="both"/>
              <w:cnfStyle w:val="000000100000" w:firstRow="0" w:lastRow="0" w:firstColumn="0" w:lastColumn="0" w:oddVBand="0" w:evenVBand="0" w:oddHBand="1" w:evenHBand="0" w:firstRowFirstColumn="0" w:firstRowLastColumn="0" w:lastRowFirstColumn="0" w:lastRowLastColumn="0"/>
              <w:rPr>
                <w:szCs w:val="22"/>
              </w:rPr>
            </w:pPr>
            <w:r w:rsidRPr="00095619">
              <w:rPr>
                <w:szCs w:val="22"/>
              </w:rPr>
              <w:t>Determine if vehicles (and other means of transport) are managed and used in accordance with respective provisions of the implementer’s internal policy and relevant official regulations;</w:t>
            </w:r>
          </w:p>
          <w:p w:rsidR="00095619" w:rsidRPr="00095619" w:rsidRDefault="00095619" w:rsidP="000A053F">
            <w:pPr>
              <w:pStyle w:val="ListParagraph"/>
              <w:numPr>
                <w:ilvl w:val="0"/>
                <w:numId w:val="14"/>
              </w:numPr>
              <w:ind w:left="344" w:hanging="344"/>
              <w:jc w:val="both"/>
              <w:cnfStyle w:val="000000100000" w:firstRow="0" w:lastRow="0" w:firstColumn="0" w:lastColumn="0" w:oddVBand="0" w:evenVBand="0" w:oddHBand="1" w:evenHBand="0" w:firstRowFirstColumn="0" w:firstRowLastColumn="0" w:lastRowFirstColumn="0" w:lastRowLastColumn="0"/>
              <w:rPr>
                <w:szCs w:val="22"/>
              </w:rPr>
            </w:pPr>
            <w:r w:rsidRPr="00095619">
              <w:rPr>
                <w:szCs w:val="22"/>
              </w:rPr>
              <w:t>Verify that program vehicles in possession of the implementer are sufficiently covered with accident, third-party liability and other types of insurance, duly and timely serviced by qualified providers (e.g. official dealership);</w:t>
            </w:r>
          </w:p>
          <w:p w:rsidR="00095619" w:rsidRPr="00095619" w:rsidRDefault="00095619" w:rsidP="000A053F">
            <w:pPr>
              <w:pStyle w:val="ListParagraph"/>
              <w:numPr>
                <w:ilvl w:val="0"/>
                <w:numId w:val="14"/>
              </w:numPr>
              <w:ind w:left="344" w:hanging="344"/>
              <w:jc w:val="both"/>
              <w:cnfStyle w:val="000000100000" w:firstRow="0" w:lastRow="0" w:firstColumn="0" w:lastColumn="0" w:oddVBand="0" w:evenVBand="0" w:oddHBand="1" w:evenHBand="0" w:firstRowFirstColumn="0" w:firstRowLastColumn="0" w:lastRowFirstColumn="0" w:lastRowLastColumn="0"/>
              <w:rPr>
                <w:szCs w:val="22"/>
              </w:rPr>
            </w:pPr>
            <w:r w:rsidRPr="00095619">
              <w:rPr>
                <w:szCs w:val="22"/>
              </w:rPr>
              <w:t>Confirm if the implementer has an adequate system in place to record and track condition (including mileage), availability and location of its vehicle fleet, as well as a periodic vehicle travel plan and that the latter is prepared with due attention to efficiency;</w:t>
            </w:r>
          </w:p>
          <w:p w:rsidR="00095619" w:rsidRPr="00095619" w:rsidRDefault="00095619" w:rsidP="000A053F">
            <w:pPr>
              <w:pStyle w:val="ListParagraph"/>
              <w:numPr>
                <w:ilvl w:val="0"/>
                <w:numId w:val="14"/>
              </w:numPr>
              <w:ind w:left="344" w:hanging="344"/>
              <w:jc w:val="both"/>
              <w:cnfStyle w:val="000000100000" w:firstRow="0" w:lastRow="0" w:firstColumn="0" w:lastColumn="0" w:oddVBand="0" w:evenVBand="0" w:oddHBand="1" w:evenHBand="0" w:firstRowFirstColumn="0" w:firstRowLastColumn="0" w:lastRowFirstColumn="0" w:lastRowLastColumn="0"/>
              <w:rPr>
                <w:szCs w:val="22"/>
              </w:rPr>
            </w:pPr>
            <w:r w:rsidRPr="00095619">
              <w:rPr>
                <w:szCs w:val="22"/>
              </w:rPr>
              <w:t>Validate that vehicle log books are maintained and that records are made timely sufficiently reflecting the nature, purpose, distance of travel, fuel consumption and other required details, and that copies thereof are regularly made and available for verification;</w:t>
            </w:r>
          </w:p>
          <w:p w:rsidR="00095619" w:rsidRPr="00095619" w:rsidRDefault="00095619" w:rsidP="000A053F">
            <w:pPr>
              <w:pStyle w:val="ListParagraph"/>
              <w:numPr>
                <w:ilvl w:val="0"/>
                <w:numId w:val="14"/>
              </w:numPr>
              <w:ind w:left="344" w:hanging="344"/>
              <w:jc w:val="both"/>
              <w:cnfStyle w:val="000000100000" w:firstRow="0" w:lastRow="0" w:firstColumn="0" w:lastColumn="0" w:oddVBand="0" w:evenVBand="0" w:oddHBand="1" w:evenHBand="0" w:firstRowFirstColumn="0" w:firstRowLastColumn="0" w:lastRowFirstColumn="0" w:lastRowLastColumn="0"/>
              <w:rPr>
                <w:szCs w:val="22"/>
              </w:rPr>
            </w:pPr>
            <w:r w:rsidRPr="00095619">
              <w:rPr>
                <w:szCs w:val="22"/>
              </w:rPr>
              <w:t>Verify if there are any irregularities in trip plans, vehicle use and travel records (e.g. fuel consumption does not commensurate with the distance and type of the vehicle) and that the implementer’s vehicle fleet is used efficiently and for program purposes (e.g. no personal use of program vehicles, travel of different individuals to remote locations is combined where possible etc.);</w:t>
            </w:r>
          </w:p>
          <w:p w:rsidR="00095619" w:rsidRPr="00095619" w:rsidRDefault="00095619" w:rsidP="000A053F">
            <w:pPr>
              <w:pStyle w:val="ListParagraph"/>
              <w:numPr>
                <w:ilvl w:val="0"/>
                <w:numId w:val="14"/>
              </w:numPr>
              <w:ind w:left="344" w:hanging="344"/>
              <w:jc w:val="both"/>
              <w:cnfStyle w:val="000000100000" w:firstRow="0" w:lastRow="0" w:firstColumn="0" w:lastColumn="0" w:oddVBand="0" w:evenVBand="0" w:oddHBand="1" w:evenHBand="0" w:firstRowFirstColumn="0" w:firstRowLastColumn="0" w:lastRowFirstColumn="0" w:lastRowLastColumn="0"/>
              <w:rPr>
                <w:szCs w:val="22"/>
              </w:rPr>
            </w:pPr>
            <w:r w:rsidRPr="00095619">
              <w:rPr>
                <w:szCs w:val="22"/>
              </w:rPr>
              <w:t>Determine if the implementer’s controls around vehicle use including expenditures on fuel and maintenance are sufficient and effective, that fuel consumption is regularly reviewed to be in line with normative (as provided by vehicle manufacturer), that fuel price is in line with prevailing market rates, that fuel is duly accounted for and that cash payments for fuel purchase are minimized.</w:t>
            </w:r>
          </w:p>
        </w:tc>
      </w:tr>
      <w:tr w:rsidR="00095619" w:rsidRPr="00095619" w:rsidTr="000A053F">
        <w:tc>
          <w:tcPr>
            <w:cnfStyle w:val="001000000000" w:firstRow="0" w:lastRow="0" w:firstColumn="1" w:lastColumn="0" w:oddVBand="0" w:evenVBand="0" w:oddHBand="0" w:evenHBand="0" w:firstRowFirstColumn="0" w:firstRowLastColumn="0" w:lastRowFirstColumn="0" w:lastRowLastColumn="0"/>
            <w:tcW w:w="1237" w:type="pct"/>
            <w:vAlign w:val="center"/>
          </w:tcPr>
          <w:p w:rsidR="00095619" w:rsidRPr="000A053F" w:rsidRDefault="00095619" w:rsidP="000A053F">
            <w:pPr>
              <w:pStyle w:val="NoSpacing"/>
              <w:rPr>
                <w:rFonts w:ascii="Georgia" w:hAnsi="Georgia"/>
                <w:b w:val="0"/>
                <w:color w:val="000000" w:themeColor="text1"/>
                <w:sz w:val="22"/>
                <w:szCs w:val="22"/>
              </w:rPr>
            </w:pPr>
            <w:r w:rsidRPr="000A053F">
              <w:rPr>
                <w:rFonts w:ascii="Georgia" w:hAnsi="Georgia"/>
                <w:b w:val="0"/>
                <w:color w:val="000000" w:themeColor="text1"/>
                <w:sz w:val="22"/>
                <w:szCs w:val="22"/>
              </w:rPr>
              <w:t>General inventory management (non-health products)</w:t>
            </w:r>
          </w:p>
        </w:tc>
        <w:tc>
          <w:tcPr>
            <w:tcW w:w="3763" w:type="pct"/>
          </w:tcPr>
          <w:p w:rsidR="00095619" w:rsidRPr="00095619" w:rsidRDefault="00095619" w:rsidP="000A053F">
            <w:pPr>
              <w:pStyle w:val="ListParagraph"/>
              <w:numPr>
                <w:ilvl w:val="0"/>
                <w:numId w:val="14"/>
              </w:numPr>
              <w:ind w:left="344" w:hanging="344"/>
              <w:jc w:val="both"/>
              <w:cnfStyle w:val="000000000000" w:firstRow="0" w:lastRow="0" w:firstColumn="0" w:lastColumn="0" w:oddVBand="0" w:evenVBand="0" w:oddHBand="0" w:evenHBand="0" w:firstRowFirstColumn="0" w:firstRowLastColumn="0" w:lastRowFirstColumn="0" w:lastRowLastColumn="0"/>
              <w:rPr>
                <w:szCs w:val="22"/>
              </w:rPr>
            </w:pPr>
            <w:r w:rsidRPr="00095619">
              <w:rPr>
                <w:szCs w:val="22"/>
              </w:rPr>
              <w:t>Verify if the implementer’s system of inventory accounting is adequate to the nature of inventory and volume of transactions, in line with applicable accounting framework and that movement of inventory within the implementer and outside is duly supported with required documents (e.g. internal transfer records, third-party receipts etc.);</w:t>
            </w:r>
          </w:p>
          <w:p w:rsidR="00095619" w:rsidRPr="00095619" w:rsidRDefault="00095619" w:rsidP="000A053F">
            <w:pPr>
              <w:pStyle w:val="ListParagraph"/>
              <w:numPr>
                <w:ilvl w:val="0"/>
                <w:numId w:val="14"/>
              </w:numPr>
              <w:ind w:left="344" w:hanging="344"/>
              <w:jc w:val="both"/>
              <w:cnfStyle w:val="000000000000" w:firstRow="0" w:lastRow="0" w:firstColumn="0" w:lastColumn="0" w:oddVBand="0" w:evenVBand="0" w:oddHBand="0" w:evenHBand="0" w:firstRowFirstColumn="0" w:firstRowLastColumn="0" w:lastRowFirstColumn="0" w:lastRowLastColumn="0"/>
              <w:rPr>
                <w:szCs w:val="22"/>
              </w:rPr>
            </w:pPr>
            <w:r w:rsidRPr="00095619">
              <w:rPr>
                <w:szCs w:val="22"/>
              </w:rPr>
              <w:t xml:space="preserve">Confirm that regular periodic stock counts are performed by the implementer in accordance with the internal policy and best practices and are sufficiently documented, that the inventory register reconciles to deliveries and transfers, verify with a sample of outside recipients their actual existence, the receipt of inventory, its condition and use; </w:t>
            </w:r>
          </w:p>
          <w:p w:rsidR="00095619" w:rsidRPr="00095619" w:rsidRDefault="00095619" w:rsidP="000A053F">
            <w:pPr>
              <w:pStyle w:val="ListParagraph"/>
              <w:numPr>
                <w:ilvl w:val="0"/>
                <w:numId w:val="14"/>
              </w:numPr>
              <w:ind w:left="344" w:hanging="344"/>
              <w:jc w:val="both"/>
              <w:cnfStyle w:val="000000000000" w:firstRow="0" w:lastRow="0" w:firstColumn="0" w:lastColumn="0" w:oddVBand="0" w:evenVBand="0" w:oddHBand="0" w:evenHBand="0" w:firstRowFirstColumn="0" w:firstRowLastColumn="0" w:lastRowFirstColumn="0" w:lastRowLastColumn="0"/>
              <w:rPr>
                <w:szCs w:val="22"/>
              </w:rPr>
            </w:pPr>
            <w:r w:rsidRPr="00095619">
              <w:rPr>
                <w:szCs w:val="22"/>
              </w:rPr>
              <w:lastRenderedPageBreak/>
              <w:t>Validate that the implementer’s inventory management duties are adequately segregated and that access to the records is limited;</w:t>
            </w:r>
          </w:p>
          <w:p w:rsidR="00095619" w:rsidRPr="00095619" w:rsidRDefault="00095619" w:rsidP="000A053F">
            <w:pPr>
              <w:pStyle w:val="ListParagraph"/>
              <w:numPr>
                <w:ilvl w:val="0"/>
                <w:numId w:val="14"/>
              </w:numPr>
              <w:ind w:left="344" w:hanging="344"/>
              <w:jc w:val="both"/>
              <w:cnfStyle w:val="000000000000" w:firstRow="0" w:lastRow="0" w:firstColumn="0" w:lastColumn="0" w:oddVBand="0" w:evenVBand="0" w:oddHBand="0" w:evenHBand="0" w:firstRowFirstColumn="0" w:firstRowLastColumn="0" w:lastRowFirstColumn="0" w:lastRowLastColumn="0"/>
              <w:rPr>
                <w:szCs w:val="22"/>
              </w:rPr>
            </w:pPr>
            <w:r w:rsidRPr="00095619">
              <w:rPr>
                <w:szCs w:val="22"/>
              </w:rPr>
              <w:t>Verify if the physical and storage conditions of the warehouse are suitable for the type of inventory stored (e.g. cleanliness, temperature, humidity etc.);</w:t>
            </w:r>
          </w:p>
          <w:p w:rsidR="00095619" w:rsidRPr="00095619" w:rsidRDefault="00095619" w:rsidP="000A053F">
            <w:pPr>
              <w:pStyle w:val="ListParagraph"/>
              <w:numPr>
                <w:ilvl w:val="0"/>
                <w:numId w:val="14"/>
              </w:numPr>
              <w:ind w:left="344" w:hanging="344"/>
              <w:jc w:val="both"/>
              <w:cnfStyle w:val="000000000000" w:firstRow="0" w:lastRow="0" w:firstColumn="0" w:lastColumn="0" w:oddVBand="0" w:evenVBand="0" w:oddHBand="0" w:evenHBand="0" w:firstRowFirstColumn="0" w:firstRowLastColumn="0" w:lastRowFirstColumn="0" w:lastRowLastColumn="0"/>
              <w:rPr>
                <w:szCs w:val="22"/>
              </w:rPr>
            </w:pPr>
            <w:r w:rsidRPr="00095619">
              <w:rPr>
                <w:szCs w:val="22"/>
              </w:rPr>
              <w:t>Verify that appropriate safeguards are in place to restrict access to warehouse/inventory to only authorized personnel;</w:t>
            </w:r>
          </w:p>
          <w:p w:rsidR="00095619" w:rsidRPr="00095619" w:rsidRDefault="00095619" w:rsidP="000A053F">
            <w:pPr>
              <w:pStyle w:val="ListParagraph"/>
              <w:numPr>
                <w:ilvl w:val="0"/>
                <w:numId w:val="14"/>
              </w:numPr>
              <w:ind w:left="344" w:hanging="344"/>
              <w:jc w:val="both"/>
              <w:cnfStyle w:val="000000000000" w:firstRow="0" w:lastRow="0" w:firstColumn="0" w:lastColumn="0" w:oddVBand="0" w:evenVBand="0" w:oddHBand="0" w:evenHBand="0" w:firstRowFirstColumn="0" w:firstRowLastColumn="0" w:lastRowFirstColumn="0" w:lastRowLastColumn="0"/>
              <w:rPr>
                <w:szCs w:val="22"/>
              </w:rPr>
            </w:pPr>
            <w:r w:rsidRPr="00095619">
              <w:rPr>
                <w:szCs w:val="22"/>
              </w:rPr>
              <w:t xml:space="preserve">Validate that inventory held in locations other than the main location/warehouse of the implementer is recorded and exists; </w:t>
            </w:r>
          </w:p>
          <w:p w:rsidR="00095619" w:rsidRPr="00095619" w:rsidRDefault="00095619" w:rsidP="000A053F">
            <w:pPr>
              <w:pStyle w:val="ListParagraph"/>
              <w:numPr>
                <w:ilvl w:val="0"/>
                <w:numId w:val="14"/>
              </w:numPr>
              <w:ind w:left="344" w:hanging="344"/>
              <w:jc w:val="both"/>
              <w:cnfStyle w:val="000000000000" w:firstRow="0" w:lastRow="0" w:firstColumn="0" w:lastColumn="0" w:oddVBand="0" w:evenVBand="0" w:oddHBand="0" w:evenHBand="0" w:firstRowFirstColumn="0" w:firstRowLastColumn="0" w:lastRowFirstColumn="0" w:lastRowLastColumn="0"/>
              <w:rPr>
                <w:szCs w:val="22"/>
              </w:rPr>
            </w:pPr>
            <w:r w:rsidRPr="00095619">
              <w:rPr>
                <w:szCs w:val="22"/>
              </w:rPr>
              <w:t>Determine the loss of inventory due to expiry and adverse events;</w:t>
            </w:r>
          </w:p>
          <w:p w:rsidR="00095619" w:rsidRPr="00095619" w:rsidRDefault="00095619" w:rsidP="000A053F">
            <w:pPr>
              <w:pStyle w:val="ListParagraph"/>
              <w:numPr>
                <w:ilvl w:val="0"/>
                <w:numId w:val="14"/>
              </w:numPr>
              <w:ind w:left="344" w:hanging="344"/>
              <w:jc w:val="both"/>
              <w:cnfStyle w:val="000000000000" w:firstRow="0" w:lastRow="0" w:firstColumn="0" w:lastColumn="0" w:oddVBand="0" w:evenVBand="0" w:oddHBand="0" w:evenHBand="0" w:firstRowFirstColumn="0" w:firstRowLastColumn="0" w:lastRowFirstColumn="0" w:lastRowLastColumn="0"/>
              <w:rPr>
                <w:szCs w:val="22"/>
              </w:rPr>
            </w:pPr>
            <w:r w:rsidRPr="00095619">
              <w:rPr>
                <w:szCs w:val="22"/>
              </w:rPr>
              <w:t>Where inventory is stored in a third-party warehouse, determine if the contract for warehousing is in place, sufficiently detailed and adequately covers such aspects as terms of fee determination and payment, insurance, care and handling of inventory, performance metrics etc.;</w:t>
            </w:r>
          </w:p>
          <w:p w:rsidR="00095619" w:rsidRPr="00095619" w:rsidRDefault="00095619" w:rsidP="000A053F">
            <w:pPr>
              <w:pStyle w:val="ListParagraph"/>
              <w:numPr>
                <w:ilvl w:val="0"/>
                <w:numId w:val="14"/>
              </w:numPr>
              <w:ind w:left="344" w:hanging="344"/>
              <w:jc w:val="both"/>
              <w:cnfStyle w:val="000000000000" w:firstRow="0" w:lastRow="0" w:firstColumn="0" w:lastColumn="0" w:oddVBand="0" w:evenVBand="0" w:oddHBand="0" w:evenHBand="0" w:firstRowFirstColumn="0" w:firstRowLastColumn="0" w:lastRowFirstColumn="0" w:lastRowLastColumn="0"/>
              <w:rPr>
                <w:szCs w:val="22"/>
              </w:rPr>
            </w:pPr>
            <w:r w:rsidRPr="00095619">
              <w:rPr>
                <w:szCs w:val="22"/>
              </w:rPr>
              <w:t>Determine if disposal of scrap inventory (e.g. expired food parcels, broken equipment etc.) is in line with the implementer’s internal policy, regulatory and the Global Fund requirements, if accounting for its disposal is in line with the applicable accounting framework and, in case it is disposed through sale, if income is duly paid to the program bank account;</w:t>
            </w:r>
          </w:p>
          <w:p w:rsidR="00095619" w:rsidRPr="00095619" w:rsidRDefault="00095619" w:rsidP="000A053F">
            <w:pPr>
              <w:pStyle w:val="ListParagraph"/>
              <w:numPr>
                <w:ilvl w:val="0"/>
                <w:numId w:val="14"/>
              </w:numPr>
              <w:ind w:left="344" w:hanging="344"/>
              <w:jc w:val="both"/>
              <w:cnfStyle w:val="000000000000" w:firstRow="0" w:lastRow="0" w:firstColumn="0" w:lastColumn="0" w:oddVBand="0" w:evenVBand="0" w:oddHBand="0" w:evenHBand="0" w:firstRowFirstColumn="0" w:firstRowLastColumn="0" w:lastRowFirstColumn="0" w:lastRowLastColumn="0"/>
              <w:rPr>
                <w:szCs w:val="22"/>
              </w:rPr>
            </w:pPr>
            <w:r w:rsidRPr="00095619">
              <w:rPr>
                <w:szCs w:val="22"/>
              </w:rPr>
              <w:t>Confirm that instances of shortage/surplus are timely and duly investigated and resolved.</w:t>
            </w:r>
          </w:p>
        </w:tc>
      </w:tr>
    </w:tbl>
    <w:p w:rsidR="00095619" w:rsidRPr="00095619" w:rsidRDefault="00095619" w:rsidP="00095619">
      <w:pPr>
        <w:pStyle w:val="NoSpacing"/>
        <w:rPr>
          <w:rFonts w:ascii="Georgia" w:hAnsi="Georgia"/>
          <w:sz w:val="22"/>
          <w:szCs w:val="22"/>
        </w:rPr>
      </w:pPr>
    </w:p>
    <w:p w:rsidR="00095619" w:rsidRPr="00095619" w:rsidRDefault="00095619" w:rsidP="00095619">
      <w:pPr>
        <w:spacing w:after="160" w:line="259" w:lineRule="auto"/>
        <w:rPr>
          <w:szCs w:val="22"/>
        </w:rPr>
      </w:pPr>
      <w:r w:rsidRPr="00095619">
        <w:rPr>
          <w:szCs w:val="22"/>
        </w:rPr>
        <w:br w:type="page"/>
      </w:r>
    </w:p>
    <w:p w:rsidR="00095619" w:rsidRPr="00095619" w:rsidRDefault="00095619" w:rsidP="00095619">
      <w:pPr>
        <w:pStyle w:val="NoSpacing"/>
        <w:rPr>
          <w:rFonts w:ascii="Georgia" w:hAnsi="Georgia"/>
          <w:b/>
          <w:sz w:val="22"/>
          <w:szCs w:val="22"/>
        </w:rPr>
      </w:pPr>
      <w:r w:rsidRPr="00095619">
        <w:rPr>
          <w:rFonts w:ascii="Georgia" w:hAnsi="Georgia"/>
          <w:b/>
          <w:sz w:val="22"/>
          <w:szCs w:val="22"/>
        </w:rPr>
        <w:lastRenderedPageBreak/>
        <w:t>ANNEX 2. ILLUSTRATIVE LFA FINANCE SPOT-CHECK REPORT</w:t>
      </w:r>
    </w:p>
    <w:p w:rsidR="00095619" w:rsidRPr="00095619" w:rsidRDefault="00095619" w:rsidP="00095619">
      <w:pPr>
        <w:pStyle w:val="NoSpacing"/>
        <w:rPr>
          <w:rFonts w:ascii="Georgia" w:hAnsi="Georgia"/>
          <w:sz w:val="22"/>
          <w:szCs w:val="22"/>
        </w:rPr>
      </w:pPr>
    </w:p>
    <w:p w:rsidR="00095619" w:rsidRPr="00095619" w:rsidRDefault="00095619" w:rsidP="00095619">
      <w:pPr>
        <w:suppressAutoHyphens/>
        <w:rPr>
          <w:kern w:val="1"/>
          <w:szCs w:val="22"/>
          <w:lang w:eastAsia="ar-SA"/>
        </w:rPr>
      </w:pPr>
    </w:p>
    <w:p w:rsidR="00095619" w:rsidRPr="00095619" w:rsidRDefault="00095619" w:rsidP="00095619">
      <w:pPr>
        <w:suppressAutoHyphens/>
        <w:rPr>
          <w:b/>
          <w:kern w:val="1"/>
          <w:szCs w:val="22"/>
          <w:lang w:eastAsia="ar-SA"/>
        </w:rPr>
      </w:pPr>
      <w:r w:rsidRPr="00095619">
        <w:rPr>
          <w:b/>
          <w:kern w:val="1"/>
          <w:szCs w:val="22"/>
          <w:lang w:eastAsia="ar-SA"/>
        </w:rPr>
        <w:t>1. Background</w:t>
      </w:r>
    </w:p>
    <w:p w:rsidR="00095619" w:rsidRPr="00095619" w:rsidRDefault="00095619" w:rsidP="00095619">
      <w:pPr>
        <w:pStyle w:val="ListParagraph"/>
        <w:numPr>
          <w:ilvl w:val="0"/>
          <w:numId w:val="15"/>
        </w:numPr>
        <w:suppressAutoHyphens/>
        <w:rPr>
          <w:kern w:val="1"/>
          <w:szCs w:val="22"/>
          <w:lang w:eastAsia="ar-SA"/>
        </w:rPr>
      </w:pPr>
      <w:r w:rsidRPr="00095619">
        <w:rPr>
          <w:kern w:val="1"/>
          <w:szCs w:val="22"/>
          <w:lang w:eastAsia="ar-SA"/>
        </w:rPr>
        <w:t>Overall objectives of the spot-check as per approved TOR</w:t>
      </w:r>
    </w:p>
    <w:p w:rsidR="00095619" w:rsidRPr="00095619" w:rsidRDefault="00095619" w:rsidP="00095619">
      <w:pPr>
        <w:pStyle w:val="ListParagraph"/>
        <w:numPr>
          <w:ilvl w:val="0"/>
          <w:numId w:val="15"/>
        </w:numPr>
        <w:suppressAutoHyphens/>
        <w:rPr>
          <w:kern w:val="1"/>
          <w:szCs w:val="22"/>
          <w:lang w:eastAsia="ar-SA"/>
        </w:rPr>
      </w:pPr>
      <w:r w:rsidRPr="00095619">
        <w:rPr>
          <w:kern w:val="1"/>
          <w:szCs w:val="22"/>
          <w:lang w:eastAsia="ar-SA"/>
        </w:rPr>
        <w:t>List of the implementers spot-checked, their background information, reason(s) for their selection and other relevant information:</w:t>
      </w:r>
    </w:p>
    <w:p w:rsidR="00095619" w:rsidRPr="00095619" w:rsidRDefault="00095619" w:rsidP="00095619">
      <w:pPr>
        <w:pStyle w:val="ListParagraph"/>
        <w:suppressAutoHyphens/>
        <w:rPr>
          <w:kern w:val="1"/>
          <w:szCs w:val="22"/>
          <w:lang w:eastAsia="ar-SA"/>
        </w:rPr>
      </w:pPr>
      <w:r w:rsidRPr="00095619">
        <w:rPr>
          <w:kern w:val="1"/>
          <w:szCs w:val="22"/>
          <w:lang w:eastAsia="ar-SA"/>
        </w:rPr>
        <w:t xml:space="preserve"> </w:t>
      </w:r>
    </w:p>
    <w:tbl>
      <w:tblPr>
        <w:tblW w:w="506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3"/>
        <w:gridCol w:w="5056"/>
        <w:gridCol w:w="2297"/>
        <w:gridCol w:w="4681"/>
      </w:tblGrid>
      <w:tr w:rsidR="00095619" w:rsidRPr="00095619" w:rsidTr="00095619">
        <w:trPr>
          <w:trHeight w:val="305"/>
        </w:trPr>
        <w:tc>
          <w:tcPr>
            <w:tcW w:w="756" w:type="pct"/>
            <w:shd w:val="clear" w:color="auto" w:fill="auto"/>
            <w:vAlign w:val="center"/>
          </w:tcPr>
          <w:p w:rsidR="00095619" w:rsidRPr="00095619" w:rsidRDefault="00095619" w:rsidP="009C7B45">
            <w:pPr>
              <w:pStyle w:val="NoSpacing"/>
              <w:rPr>
                <w:rFonts w:ascii="Georgia" w:hAnsi="Georgia"/>
                <w:b/>
                <w:sz w:val="22"/>
                <w:szCs w:val="22"/>
              </w:rPr>
            </w:pPr>
            <w:r w:rsidRPr="00095619">
              <w:rPr>
                <w:rFonts w:ascii="Georgia" w:hAnsi="Georgia"/>
                <w:b/>
                <w:sz w:val="22"/>
                <w:szCs w:val="22"/>
              </w:rPr>
              <w:t>Grant:</w:t>
            </w:r>
          </w:p>
        </w:tc>
        <w:tc>
          <w:tcPr>
            <w:tcW w:w="1783" w:type="pct"/>
            <w:shd w:val="clear" w:color="auto" w:fill="auto"/>
            <w:vAlign w:val="center"/>
          </w:tcPr>
          <w:p w:rsidR="00095619" w:rsidRPr="00095619" w:rsidRDefault="00095619" w:rsidP="009C7B45">
            <w:pPr>
              <w:pStyle w:val="NoSpacing"/>
              <w:rPr>
                <w:rFonts w:ascii="Georgia" w:hAnsi="Georgia"/>
                <w:i/>
                <w:sz w:val="22"/>
                <w:szCs w:val="22"/>
              </w:rPr>
            </w:pPr>
            <w:r w:rsidRPr="00095619">
              <w:rPr>
                <w:rFonts w:ascii="Georgia" w:hAnsi="Georgia"/>
                <w:i/>
                <w:sz w:val="22"/>
                <w:szCs w:val="22"/>
              </w:rPr>
              <w:t>Standard name of the grant(s) concerned</w:t>
            </w:r>
          </w:p>
        </w:tc>
        <w:tc>
          <w:tcPr>
            <w:tcW w:w="810" w:type="pct"/>
            <w:vAlign w:val="center"/>
          </w:tcPr>
          <w:p w:rsidR="00095619" w:rsidRPr="00095619" w:rsidRDefault="00095619" w:rsidP="009C7B45">
            <w:pPr>
              <w:pStyle w:val="NoSpacing"/>
              <w:rPr>
                <w:rFonts w:ascii="Georgia" w:hAnsi="Georgia"/>
                <w:b/>
                <w:sz w:val="22"/>
                <w:szCs w:val="22"/>
              </w:rPr>
            </w:pPr>
            <w:r w:rsidRPr="00095619">
              <w:rPr>
                <w:rFonts w:ascii="Georgia" w:hAnsi="Georgia"/>
                <w:b/>
                <w:sz w:val="22"/>
                <w:szCs w:val="22"/>
              </w:rPr>
              <w:t>Implementer:</w:t>
            </w:r>
          </w:p>
        </w:tc>
        <w:tc>
          <w:tcPr>
            <w:tcW w:w="1650" w:type="pct"/>
            <w:vAlign w:val="center"/>
          </w:tcPr>
          <w:p w:rsidR="00095619" w:rsidRPr="00095619" w:rsidRDefault="00095619" w:rsidP="009C7B45">
            <w:pPr>
              <w:pStyle w:val="NoSpacing"/>
              <w:rPr>
                <w:rFonts w:ascii="Georgia" w:hAnsi="Georgia"/>
                <w:i/>
                <w:sz w:val="22"/>
                <w:szCs w:val="22"/>
              </w:rPr>
            </w:pPr>
            <w:r w:rsidRPr="00095619">
              <w:rPr>
                <w:rFonts w:ascii="Georgia" w:hAnsi="Georgia"/>
                <w:i/>
                <w:sz w:val="22"/>
                <w:szCs w:val="22"/>
              </w:rPr>
              <w:t>The name of the implementer spot-checked</w:t>
            </w:r>
          </w:p>
        </w:tc>
      </w:tr>
      <w:tr w:rsidR="00095619" w:rsidRPr="00095619" w:rsidTr="00095619">
        <w:trPr>
          <w:trHeight w:val="305"/>
        </w:trPr>
        <w:tc>
          <w:tcPr>
            <w:tcW w:w="756" w:type="pct"/>
            <w:shd w:val="clear" w:color="auto" w:fill="auto"/>
            <w:vAlign w:val="center"/>
          </w:tcPr>
          <w:p w:rsidR="00095619" w:rsidRPr="00095619" w:rsidRDefault="00095619" w:rsidP="009C7B45">
            <w:pPr>
              <w:pStyle w:val="NoSpacing"/>
              <w:rPr>
                <w:rFonts w:ascii="Georgia" w:hAnsi="Georgia"/>
                <w:b/>
                <w:sz w:val="22"/>
                <w:szCs w:val="22"/>
              </w:rPr>
            </w:pPr>
            <w:r w:rsidRPr="00095619">
              <w:rPr>
                <w:rFonts w:ascii="Georgia" w:hAnsi="Georgia"/>
                <w:b/>
                <w:sz w:val="22"/>
                <w:szCs w:val="22"/>
              </w:rPr>
              <w:t>Interventions:</w:t>
            </w:r>
          </w:p>
        </w:tc>
        <w:tc>
          <w:tcPr>
            <w:tcW w:w="4244" w:type="pct"/>
            <w:gridSpan w:val="3"/>
            <w:shd w:val="clear" w:color="auto" w:fill="auto"/>
            <w:vAlign w:val="center"/>
          </w:tcPr>
          <w:p w:rsidR="00095619" w:rsidRPr="00095619" w:rsidRDefault="00095619" w:rsidP="009C7B45">
            <w:pPr>
              <w:pStyle w:val="NoSpacing"/>
              <w:rPr>
                <w:rFonts w:ascii="Georgia" w:hAnsi="Georgia"/>
                <w:b/>
                <w:i/>
                <w:sz w:val="22"/>
                <w:szCs w:val="22"/>
              </w:rPr>
            </w:pPr>
            <w:r w:rsidRPr="00095619">
              <w:rPr>
                <w:rFonts w:ascii="Georgia" w:hAnsi="Georgia"/>
                <w:i/>
                <w:sz w:val="22"/>
                <w:szCs w:val="22"/>
              </w:rPr>
              <w:t>Specific program interventions the implementer is responsible for</w:t>
            </w:r>
          </w:p>
        </w:tc>
      </w:tr>
      <w:tr w:rsidR="00095619" w:rsidRPr="00095619" w:rsidTr="00095619">
        <w:trPr>
          <w:trHeight w:val="663"/>
        </w:trPr>
        <w:tc>
          <w:tcPr>
            <w:tcW w:w="756" w:type="pct"/>
            <w:shd w:val="clear" w:color="auto" w:fill="auto"/>
            <w:vAlign w:val="center"/>
          </w:tcPr>
          <w:p w:rsidR="00095619" w:rsidRPr="00095619" w:rsidRDefault="00095619" w:rsidP="009C7B45">
            <w:pPr>
              <w:pStyle w:val="NoSpacing"/>
              <w:rPr>
                <w:rFonts w:ascii="Georgia" w:hAnsi="Georgia"/>
                <w:sz w:val="22"/>
                <w:szCs w:val="22"/>
              </w:rPr>
            </w:pPr>
            <w:r w:rsidRPr="00095619">
              <w:rPr>
                <w:rFonts w:ascii="Georgia" w:hAnsi="Georgia"/>
                <w:b/>
                <w:sz w:val="22"/>
                <w:szCs w:val="22"/>
              </w:rPr>
              <w:t>Trigger(s):</w:t>
            </w:r>
          </w:p>
        </w:tc>
        <w:tc>
          <w:tcPr>
            <w:tcW w:w="4244" w:type="pct"/>
            <w:gridSpan w:val="3"/>
            <w:shd w:val="clear" w:color="auto" w:fill="auto"/>
            <w:vAlign w:val="center"/>
          </w:tcPr>
          <w:p w:rsidR="00095619" w:rsidRPr="00095619" w:rsidRDefault="00095619" w:rsidP="009C7B45">
            <w:pPr>
              <w:pStyle w:val="NoSpacing"/>
              <w:rPr>
                <w:rFonts w:ascii="Georgia" w:hAnsi="Georgia"/>
                <w:i/>
                <w:sz w:val="22"/>
                <w:szCs w:val="22"/>
              </w:rPr>
            </w:pPr>
            <w:r w:rsidRPr="00095619">
              <w:rPr>
                <w:rFonts w:ascii="Georgia" w:hAnsi="Georgia"/>
                <w:i/>
                <w:sz w:val="22"/>
                <w:szCs w:val="22"/>
              </w:rPr>
              <w:t xml:space="preserve">Reason(s) for selecting this </w:t>
            </w:r>
            <w:proofErr w:type="gramStart"/>
            <w:r w:rsidRPr="00095619">
              <w:rPr>
                <w:rFonts w:ascii="Georgia" w:hAnsi="Georgia"/>
                <w:i/>
                <w:sz w:val="22"/>
                <w:szCs w:val="22"/>
              </w:rPr>
              <w:t>particular implementer</w:t>
            </w:r>
            <w:proofErr w:type="gramEnd"/>
            <w:r w:rsidRPr="00095619">
              <w:rPr>
                <w:rFonts w:ascii="Georgia" w:hAnsi="Georgia"/>
                <w:i/>
                <w:sz w:val="22"/>
                <w:szCs w:val="22"/>
              </w:rPr>
              <w:t>, as well as specific areas LFA focused on spot-checking this particular implementer (if any)</w:t>
            </w:r>
          </w:p>
        </w:tc>
      </w:tr>
      <w:tr w:rsidR="00095619" w:rsidRPr="00095619" w:rsidTr="00095619">
        <w:trPr>
          <w:trHeight w:val="626"/>
        </w:trPr>
        <w:tc>
          <w:tcPr>
            <w:tcW w:w="756" w:type="pct"/>
            <w:shd w:val="clear" w:color="auto" w:fill="auto"/>
            <w:vAlign w:val="center"/>
          </w:tcPr>
          <w:p w:rsidR="00095619" w:rsidRPr="00095619" w:rsidRDefault="00095619" w:rsidP="009C7B45">
            <w:pPr>
              <w:pStyle w:val="NoSpacing"/>
              <w:rPr>
                <w:rFonts w:ascii="Georgia" w:hAnsi="Georgia"/>
                <w:b/>
                <w:sz w:val="22"/>
                <w:szCs w:val="22"/>
              </w:rPr>
            </w:pPr>
            <w:r w:rsidRPr="00095619">
              <w:rPr>
                <w:rFonts w:ascii="Georgia" w:hAnsi="Georgia"/>
                <w:b/>
                <w:sz w:val="22"/>
                <w:szCs w:val="22"/>
              </w:rPr>
              <w:t>Spot check type:</w:t>
            </w:r>
          </w:p>
        </w:tc>
        <w:tc>
          <w:tcPr>
            <w:tcW w:w="1783" w:type="pct"/>
            <w:shd w:val="clear" w:color="auto" w:fill="auto"/>
            <w:vAlign w:val="center"/>
          </w:tcPr>
          <w:p w:rsidR="00095619" w:rsidRPr="00095619" w:rsidRDefault="00095619" w:rsidP="009C7B45">
            <w:pPr>
              <w:pStyle w:val="NoSpacing"/>
              <w:rPr>
                <w:rFonts w:ascii="Georgia" w:hAnsi="Georgia"/>
                <w:i/>
                <w:sz w:val="22"/>
                <w:szCs w:val="22"/>
              </w:rPr>
            </w:pPr>
            <w:r w:rsidRPr="00095619">
              <w:rPr>
                <w:rFonts w:ascii="Georgia" w:hAnsi="Georgia"/>
                <w:i/>
                <w:sz w:val="22"/>
                <w:szCs w:val="22"/>
              </w:rPr>
              <w:t>Whether spot check was announced or unannounced (in which case state the lead time)</w:t>
            </w:r>
          </w:p>
        </w:tc>
        <w:tc>
          <w:tcPr>
            <w:tcW w:w="810" w:type="pct"/>
            <w:shd w:val="clear" w:color="auto" w:fill="auto"/>
            <w:vAlign w:val="center"/>
          </w:tcPr>
          <w:p w:rsidR="00095619" w:rsidRPr="00095619" w:rsidRDefault="00095619" w:rsidP="009C7B45">
            <w:pPr>
              <w:pStyle w:val="NoSpacing"/>
              <w:rPr>
                <w:rFonts w:ascii="Georgia" w:hAnsi="Georgia"/>
                <w:b/>
                <w:sz w:val="22"/>
                <w:szCs w:val="22"/>
              </w:rPr>
            </w:pPr>
            <w:r w:rsidRPr="00095619">
              <w:rPr>
                <w:rFonts w:ascii="Georgia" w:hAnsi="Georgia"/>
                <w:b/>
                <w:sz w:val="22"/>
                <w:szCs w:val="22"/>
              </w:rPr>
              <w:t>Locations visited:</w:t>
            </w:r>
          </w:p>
        </w:tc>
        <w:tc>
          <w:tcPr>
            <w:tcW w:w="1650" w:type="pct"/>
            <w:shd w:val="clear" w:color="auto" w:fill="auto"/>
            <w:vAlign w:val="center"/>
          </w:tcPr>
          <w:p w:rsidR="00095619" w:rsidRPr="00095619" w:rsidRDefault="00095619" w:rsidP="009C7B45">
            <w:pPr>
              <w:pStyle w:val="NoSpacing"/>
              <w:rPr>
                <w:rFonts w:ascii="Georgia" w:hAnsi="Georgia"/>
                <w:i/>
                <w:sz w:val="22"/>
                <w:szCs w:val="22"/>
              </w:rPr>
            </w:pPr>
            <w:r w:rsidRPr="00095619">
              <w:rPr>
                <w:rFonts w:ascii="Georgia" w:hAnsi="Georgia"/>
                <w:i/>
                <w:sz w:val="22"/>
                <w:szCs w:val="22"/>
              </w:rPr>
              <w:t>Specific location(s) of the implementer that were visited during the assessment</w:t>
            </w:r>
          </w:p>
        </w:tc>
      </w:tr>
      <w:tr w:rsidR="00095619" w:rsidRPr="00095619" w:rsidTr="00095619">
        <w:trPr>
          <w:trHeight w:val="626"/>
        </w:trPr>
        <w:tc>
          <w:tcPr>
            <w:tcW w:w="756" w:type="pct"/>
            <w:shd w:val="clear" w:color="auto" w:fill="auto"/>
            <w:vAlign w:val="center"/>
          </w:tcPr>
          <w:p w:rsidR="00095619" w:rsidRPr="00095619" w:rsidRDefault="00095619" w:rsidP="009C7B45">
            <w:pPr>
              <w:pStyle w:val="NoSpacing"/>
              <w:rPr>
                <w:rFonts w:ascii="Georgia" w:hAnsi="Georgia"/>
                <w:b/>
                <w:sz w:val="22"/>
                <w:szCs w:val="22"/>
              </w:rPr>
            </w:pPr>
            <w:r w:rsidRPr="00095619">
              <w:rPr>
                <w:rFonts w:ascii="Georgia" w:hAnsi="Georgia"/>
                <w:b/>
                <w:sz w:val="22"/>
                <w:szCs w:val="22"/>
              </w:rPr>
              <w:t>Geographic area covered by the Implementer:</w:t>
            </w:r>
          </w:p>
        </w:tc>
        <w:tc>
          <w:tcPr>
            <w:tcW w:w="1783" w:type="pct"/>
            <w:shd w:val="clear" w:color="auto" w:fill="auto"/>
            <w:vAlign w:val="center"/>
          </w:tcPr>
          <w:p w:rsidR="00095619" w:rsidRPr="00095619" w:rsidRDefault="00095619" w:rsidP="009C7B45">
            <w:pPr>
              <w:pStyle w:val="NoSpacing"/>
              <w:rPr>
                <w:rFonts w:ascii="Georgia" w:hAnsi="Georgia"/>
                <w:i/>
                <w:sz w:val="22"/>
                <w:szCs w:val="22"/>
              </w:rPr>
            </w:pPr>
            <w:r w:rsidRPr="00095619">
              <w:rPr>
                <w:rFonts w:ascii="Georgia" w:hAnsi="Georgia"/>
                <w:i/>
                <w:sz w:val="22"/>
                <w:szCs w:val="22"/>
              </w:rPr>
              <w:t>Specific geographic area covered by the implementer</w:t>
            </w:r>
          </w:p>
        </w:tc>
        <w:tc>
          <w:tcPr>
            <w:tcW w:w="810" w:type="pct"/>
            <w:shd w:val="clear" w:color="auto" w:fill="auto"/>
            <w:vAlign w:val="center"/>
          </w:tcPr>
          <w:p w:rsidR="00095619" w:rsidRPr="00095619" w:rsidRDefault="00095619" w:rsidP="009C7B45">
            <w:pPr>
              <w:pStyle w:val="NoSpacing"/>
              <w:rPr>
                <w:rFonts w:ascii="Georgia" w:hAnsi="Georgia"/>
                <w:b/>
                <w:sz w:val="22"/>
                <w:szCs w:val="22"/>
              </w:rPr>
            </w:pPr>
            <w:r w:rsidRPr="00095619">
              <w:rPr>
                <w:rFonts w:ascii="Georgia" w:hAnsi="Georgia"/>
                <w:b/>
                <w:sz w:val="22"/>
                <w:szCs w:val="22"/>
              </w:rPr>
              <w:t>Period covered by review:</w:t>
            </w:r>
          </w:p>
        </w:tc>
        <w:tc>
          <w:tcPr>
            <w:tcW w:w="1650" w:type="pct"/>
            <w:shd w:val="clear" w:color="auto" w:fill="auto"/>
            <w:vAlign w:val="center"/>
          </w:tcPr>
          <w:p w:rsidR="00095619" w:rsidRPr="00095619" w:rsidRDefault="00095619" w:rsidP="009C7B45">
            <w:pPr>
              <w:pStyle w:val="NoSpacing"/>
              <w:rPr>
                <w:rFonts w:ascii="Georgia" w:hAnsi="Georgia"/>
                <w:i/>
                <w:sz w:val="22"/>
                <w:szCs w:val="22"/>
              </w:rPr>
            </w:pPr>
            <w:r w:rsidRPr="00095619">
              <w:rPr>
                <w:rFonts w:ascii="Georgia" w:hAnsi="Georgia"/>
                <w:i/>
                <w:sz w:val="22"/>
                <w:szCs w:val="22"/>
              </w:rPr>
              <w:t xml:space="preserve">Where relevant, specific </w:t>
            </w:r>
            <w:proofErr w:type="gramStart"/>
            <w:r w:rsidRPr="00095619">
              <w:rPr>
                <w:rFonts w:ascii="Georgia" w:hAnsi="Georgia"/>
                <w:i/>
                <w:sz w:val="22"/>
                <w:szCs w:val="22"/>
              </w:rPr>
              <w:t>time period</w:t>
            </w:r>
            <w:proofErr w:type="gramEnd"/>
            <w:r w:rsidRPr="00095619">
              <w:rPr>
                <w:rFonts w:ascii="Georgia" w:hAnsi="Georgia"/>
                <w:i/>
                <w:sz w:val="22"/>
                <w:szCs w:val="22"/>
              </w:rPr>
              <w:t xml:space="preserve"> that was under the LFA scrutiny </w:t>
            </w:r>
          </w:p>
        </w:tc>
      </w:tr>
      <w:tr w:rsidR="00095619" w:rsidRPr="00095619" w:rsidTr="00095619">
        <w:trPr>
          <w:trHeight w:val="564"/>
        </w:trPr>
        <w:tc>
          <w:tcPr>
            <w:tcW w:w="756" w:type="pct"/>
            <w:shd w:val="clear" w:color="auto" w:fill="auto"/>
            <w:vAlign w:val="center"/>
          </w:tcPr>
          <w:p w:rsidR="00095619" w:rsidRPr="00095619" w:rsidRDefault="00095619" w:rsidP="009C7B45">
            <w:pPr>
              <w:pStyle w:val="NoSpacing"/>
              <w:rPr>
                <w:rFonts w:ascii="Georgia" w:hAnsi="Georgia"/>
                <w:b/>
                <w:sz w:val="22"/>
                <w:szCs w:val="22"/>
              </w:rPr>
            </w:pPr>
            <w:r w:rsidRPr="00095619">
              <w:rPr>
                <w:rFonts w:ascii="Georgia" w:hAnsi="Georgia"/>
                <w:b/>
                <w:sz w:val="22"/>
                <w:szCs w:val="22"/>
              </w:rPr>
              <w:t>Assessed by:</w:t>
            </w:r>
          </w:p>
        </w:tc>
        <w:tc>
          <w:tcPr>
            <w:tcW w:w="1783" w:type="pct"/>
            <w:shd w:val="clear" w:color="auto" w:fill="auto"/>
            <w:vAlign w:val="center"/>
          </w:tcPr>
          <w:p w:rsidR="00095619" w:rsidRPr="00095619" w:rsidRDefault="00095619" w:rsidP="009C7B45">
            <w:pPr>
              <w:pStyle w:val="NoSpacing"/>
              <w:rPr>
                <w:rFonts w:ascii="Georgia" w:hAnsi="Georgia"/>
                <w:i/>
                <w:sz w:val="22"/>
                <w:szCs w:val="22"/>
              </w:rPr>
            </w:pPr>
            <w:r w:rsidRPr="00095619">
              <w:rPr>
                <w:rFonts w:ascii="Georgia" w:hAnsi="Georgia"/>
                <w:i/>
                <w:sz w:val="22"/>
                <w:szCs w:val="22"/>
              </w:rPr>
              <w:t>Name of the LFA specialist(s) who undertook the assessment</w:t>
            </w:r>
          </w:p>
        </w:tc>
        <w:tc>
          <w:tcPr>
            <w:tcW w:w="810" w:type="pct"/>
            <w:vAlign w:val="center"/>
          </w:tcPr>
          <w:p w:rsidR="00095619" w:rsidRPr="00095619" w:rsidRDefault="00095619" w:rsidP="009C7B45">
            <w:pPr>
              <w:pStyle w:val="NoSpacing"/>
              <w:rPr>
                <w:rFonts w:ascii="Georgia" w:hAnsi="Georgia"/>
                <w:sz w:val="22"/>
                <w:szCs w:val="22"/>
              </w:rPr>
            </w:pPr>
            <w:r w:rsidRPr="00095619">
              <w:rPr>
                <w:rFonts w:ascii="Georgia" w:hAnsi="Georgia"/>
                <w:b/>
                <w:sz w:val="22"/>
                <w:szCs w:val="22"/>
              </w:rPr>
              <w:t>Assessment date:</w:t>
            </w:r>
          </w:p>
        </w:tc>
        <w:tc>
          <w:tcPr>
            <w:tcW w:w="1650" w:type="pct"/>
            <w:vAlign w:val="center"/>
          </w:tcPr>
          <w:p w:rsidR="00095619" w:rsidRPr="00095619" w:rsidRDefault="00095619" w:rsidP="009C7B45">
            <w:pPr>
              <w:pStyle w:val="NoSpacing"/>
              <w:rPr>
                <w:rFonts w:ascii="Georgia" w:hAnsi="Georgia"/>
                <w:i/>
                <w:sz w:val="22"/>
                <w:szCs w:val="22"/>
              </w:rPr>
            </w:pPr>
            <w:r w:rsidRPr="00095619">
              <w:rPr>
                <w:rFonts w:ascii="Georgia" w:hAnsi="Georgia"/>
                <w:i/>
                <w:sz w:val="22"/>
                <w:szCs w:val="22"/>
              </w:rPr>
              <w:t>Date(s) on which the spot-check of the implementer took place</w:t>
            </w:r>
          </w:p>
        </w:tc>
      </w:tr>
    </w:tbl>
    <w:p w:rsidR="00095619" w:rsidRPr="00095619" w:rsidRDefault="00095619" w:rsidP="00095619">
      <w:pPr>
        <w:suppressAutoHyphens/>
        <w:rPr>
          <w:kern w:val="1"/>
          <w:szCs w:val="22"/>
          <w:lang w:eastAsia="ar-SA"/>
        </w:rPr>
      </w:pPr>
    </w:p>
    <w:p w:rsidR="00095619" w:rsidRPr="00095619" w:rsidRDefault="00095619" w:rsidP="00095619">
      <w:pPr>
        <w:suppressAutoHyphens/>
        <w:rPr>
          <w:b/>
          <w:kern w:val="1"/>
          <w:szCs w:val="22"/>
          <w:lang w:eastAsia="ar-SA"/>
        </w:rPr>
      </w:pPr>
      <w:r w:rsidRPr="00095619">
        <w:rPr>
          <w:b/>
          <w:kern w:val="1"/>
          <w:szCs w:val="22"/>
          <w:lang w:eastAsia="ar-SA"/>
        </w:rPr>
        <w:t>2. Methodology/approach</w:t>
      </w:r>
    </w:p>
    <w:p w:rsidR="00095619" w:rsidRPr="00095619" w:rsidRDefault="00095619" w:rsidP="00095619">
      <w:pPr>
        <w:suppressAutoHyphens/>
        <w:rPr>
          <w:kern w:val="1"/>
          <w:szCs w:val="22"/>
          <w:lang w:eastAsia="ar-SA"/>
        </w:rPr>
      </w:pPr>
    </w:p>
    <w:p w:rsidR="00095619" w:rsidRPr="00095619" w:rsidRDefault="00095619" w:rsidP="00095619">
      <w:pPr>
        <w:suppressAutoHyphens/>
        <w:rPr>
          <w:kern w:val="1"/>
          <w:szCs w:val="22"/>
          <w:lang w:eastAsia="ar-SA"/>
        </w:rPr>
      </w:pPr>
      <w:r w:rsidRPr="00095619">
        <w:rPr>
          <w:kern w:val="1"/>
          <w:szCs w:val="22"/>
          <w:lang w:eastAsia="ar-SA"/>
        </w:rPr>
        <w:t>Considering the nature of this specific assignment, which is [</w:t>
      </w:r>
      <w:r w:rsidRPr="00095619">
        <w:rPr>
          <w:i/>
          <w:kern w:val="1"/>
          <w:szCs w:val="22"/>
          <w:lang w:eastAsia="ar-SA"/>
        </w:rPr>
        <w:t>state goals, objectives and requirements of the specific assignment as stated in the TOR</w:t>
      </w:r>
      <w:r w:rsidRPr="00095619">
        <w:rPr>
          <w:kern w:val="1"/>
          <w:szCs w:val="22"/>
          <w:lang w:eastAsia="ar-SA"/>
        </w:rPr>
        <w:t>], the LFA used the following methodology: [</w:t>
      </w:r>
      <w:r w:rsidRPr="00095619">
        <w:rPr>
          <w:i/>
          <w:kern w:val="1"/>
          <w:szCs w:val="22"/>
          <w:lang w:eastAsia="ar-SA"/>
        </w:rPr>
        <w:t>describe specific aspects of the LFA approach/methodology not referred to in the TOR if any, e.g. basis for the selection of specific implementer’s site(s) to visit, sample size of expenditure subset(s), specific risks that the LFA paid additional attention to etc</w:t>
      </w:r>
      <w:r w:rsidRPr="00095619">
        <w:rPr>
          <w:kern w:val="1"/>
          <w:szCs w:val="22"/>
          <w:lang w:eastAsia="ar-SA"/>
        </w:rPr>
        <w:t xml:space="preserve">.] </w:t>
      </w:r>
    </w:p>
    <w:p w:rsidR="00095619" w:rsidRPr="00095619" w:rsidRDefault="00095619" w:rsidP="00095619">
      <w:pPr>
        <w:shd w:val="clear" w:color="auto" w:fill="FFFFFF" w:themeFill="background1"/>
        <w:suppressAutoHyphens/>
        <w:rPr>
          <w:b/>
          <w:color w:val="000000" w:themeColor="text1"/>
          <w:kern w:val="1"/>
          <w:szCs w:val="22"/>
          <w:lang w:eastAsia="ar-SA"/>
        </w:rPr>
      </w:pPr>
      <w:r w:rsidRPr="00095619">
        <w:rPr>
          <w:b/>
          <w:color w:val="000000" w:themeColor="text1"/>
          <w:kern w:val="1"/>
          <w:szCs w:val="22"/>
          <w:lang w:eastAsia="ar-SA"/>
        </w:rPr>
        <w:t xml:space="preserve"> </w:t>
      </w:r>
    </w:p>
    <w:p w:rsidR="00095619" w:rsidRPr="00095619" w:rsidRDefault="00095619" w:rsidP="00095619">
      <w:pPr>
        <w:shd w:val="clear" w:color="auto" w:fill="FFFFFF" w:themeFill="background1"/>
        <w:suppressAutoHyphens/>
        <w:rPr>
          <w:b/>
          <w:color w:val="000000" w:themeColor="text1"/>
          <w:kern w:val="1"/>
          <w:szCs w:val="22"/>
          <w:lang w:eastAsia="ar-SA"/>
        </w:rPr>
      </w:pPr>
      <w:r w:rsidRPr="00095619">
        <w:rPr>
          <w:b/>
          <w:color w:val="000000" w:themeColor="text1"/>
          <w:kern w:val="1"/>
          <w:szCs w:val="22"/>
          <w:lang w:eastAsia="ar-SA"/>
        </w:rPr>
        <w:t>3. Findings and recommendations</w:t>
      </w:r>
    </w:p>
    <w:p w:rsidR="00095619" w:rsidRPr="00095619" w:rsidRDefault="00095619" w:rsidP="00095619">
      <w:pPr>
        <w:shd w:val="clear" w:color="auto" w:fill="FFFFFF" w:themeFill="background1"/>
        <w:suppressAutoHyphens/>
        <w:rPr>
          <w:b/>
          <w:color w:val="000000" w:themeColor="text1"/>
          <w:kern w:val="1"/>
          <w:szCs w:val="22"/>
          <w:lang w:eastAsia="ar-SA"/>
        </w:rPr>
      </w:pPr>
    </w:p>
    <w:p w:rsidR="00095619" w:rsidRPr="00095619" w:rsidRDefault="00095619" w:rsidP="00095619">
      <w:pPr>
        <w:suppressAutoHyphens/>
        <w:rPr>
          <w:kern w:val="1"/>
          <w:szCs w:val="22"/>
          <w:lang w:eastAsia="ar-SA"/>
        </w:rPr>
      </w:pPr>
      <w:r w:rsidRPr="00095619">
        <w:rPr>
          <w:kern w:val="1"/>
          <w:szCs w:val="22"/>
          <w:lang w:eastAsia="ar-SA"/>
        </w:rPr>
        <w:t>Findings should be sufficiently elaborate and conclusive for the Global Fund to fully understand the root cause of the issue reported by the LFA and its implications on the implementation of the program (</w:t>
      </w:r>
      <w:proofErr w:type="gramStart"/>
      <w:r w:rsidRPr="00095619">
        <w:rPr>
          <w:kern w:val="1"/>
          <w:szCs w:val="22"/>
          <w:lang w:eastAsia="ar-SA"/>
        </w:rPr>
        <w:t>with regard to</w:t>
      </w:r>
      <w:proofErr w:type="gramEnd"/>
      <w:r w:rsidRPr="00095619">
        <w:rPr>
          <w:kern w:val="1"/>
          <w:szCs w:val="22"/>
          <w:lang w:eastAsia="ar-SA"/>
        </w:rPr>
        <w:t xml:space="preserve"> both, its financial and non-financial aspects). Recommendations should be sufficiently detailed, contextualized, specific, actionable and realistically achievable by the implementer.</w:t>
      </w:r>
    </w:p>
    <w:p w:rsidR="00095619" w:rsidRPr="00095619" w:rsidRDefault="00095619" w:rsidP="00095619">
      <w:pPr>
        <w:suppressAutoHyphens/>
        <w:rPr>
          <w:kern w:val="1"/>
          <w:szCs w:val="22"/>
          <w:lang w:eastAsia="ar-SA"/>
        </w:rPr>
      </w:pPr>
    </w:p>
    <w:p w:rsidR="00095619" w:rsidRPr="00095619" w:rsidRDefault="00095619" w:rsidP="00095619">
      <w:pPr>
        <w:suppressAutoHyphens/>
        <w:rPr>
          <w:kern w:val="1"/>
          <w:szCs w:val="22"/>
          <w:lang w:eastAsia="ar-SA"/>
        </w:rPr>
      </w:pPr>
      <w:r w:rsidRPr="00095619">
        <w:rPr>
          <w:kern w:val="1"/>
          <w:szCs w:val="22"/>
          <w:lang w:eastAsia="ar-SA"/>
        </w:rPr>
        <w:t>Finding should be classified in accordance with the following system of grading:</w:t>
      </w:r>
    </w:p>
    <w:p w:rsidR="00095619" w:rsidRPr="00095619" w:rsidRDefault="00095619" w:rsidP="00095619">
      <w:pPr>
        <w:suppressAutoHyphens/>
        <w:rPr>
          <w:kern w:val="1"/>
          <w:szCs w:val="22"/>
          <w:lang w:eastAsia="ar-SA"/>
        </w:rPr>
      </w:pPr>
    </w:p>
    <w:p w:rsidR="00095619" w:rsidRPr="00095619" w:rsidRDefault="00095619" w:rsidP="00095619">
      <w:pPr>
        <w:pStyle w:val="ListParagraph"/>
        <w:numPr>
          <w:ilvl w:val="0"/>
          <w:numId w:val="15"/>
        </w:numPr>
        <w:suppressAutoHyphens/>
        <w:rPr>
          <w:kern w:val="1"/>
          <w:szCs w:val="22"/>
          <w:lang w:eastAsia="ar-SA"/>
        </w:rPr>
      </w:pPr>
      <w:r w:rsidRPr="00095619">
        <w:rPr>
          <w:b/>
          <w:kern w:val="1"/>
          <w:szCs w:val="22"/>
          <w:lang w:eastAsia="ar-SA"/>
        </w:rPr>
        <w:lastRenderedPageBreak/>
        <w:t xml:space="preserve">Grade I </w:t>
      </w:r>
      <w:r w:rsidRPr="00095619">
        <w:rPr>
          <w:kern w:val="1"/>
          <w:szCs w:val="22"/>
          <w:lang w:eastAsia="ar-SA"/>
        </w:rPr>
        <w:t xml:space="preserve">(high priority) findings are those which are particularly </w:t>
      </w:r>
      <w:r w:rsidR="00163AD0" w:rsidRPr="00095619">
        <w:rPr>
          <w:kern w:val="1"/>
          <w:szCs w:val="22"/>
          <w:lang w:eastAsia="ar-SA"/>
        </w:rPr>
        <w:t>significant,</w:t>
      </w:r>
      <w:r w:rsidRPr="00095619">
        <w:rPr>
          <w:kern w:val="1"/>
          <w:szCs w:val="22"/>
          <w:lang w:eastAsia="ar-SA"/>
        </w:rPr>
        <w:t xml:space="preserve"> and the involvement of management may be required for their resolution; these are high level issues which impact seriously on the achievement of overall grant goals;</w:t>
      </w:r>
    </w:p>
    <w:p w:rsidR="00095619" w:rsidRPr="00095619" w:rsidRDefault="00095619" w:rsidP="00095619">
      <w:pPr>
        <w:pStyle w:val="ListParagraph"/>
        <w:numPr>
          <w:ilvl w:val="0"/>
          <w:numId w:val="15"/>
        </w:numPr>
        <w:suppressAutoHyphens/>
        <w:rPr>
          <w:kern w:val="1"/>
          <w:szCs w:val="22"/>
          <w:lang w:eastAsia="ar-SA"/>
        </w:rPr>
      </w:pPr>
      <w:r w:rsidRPr="00095619">
        <w:rPr>
          <w:b/>
          <w:kern w:val="1"/>
          <w:szCs w:val="22"/>
          <w:lang w:eastAsia="ar-SA"/>
        </w:rPr>
        <w:t>Grade II</w:t>
      </w:r>
      <w:r w:rsidRPr="00095619">
        <w:rPr>
          <w:kern w:val="1"/>
          <w:szCs w:val="22"/>
          <w:lang w:eastAsia="ar-SA"/>
        </w:rPr>
        <w:t xml:space="preserve"> (medium priority) – those that may have significant impact on the control environment, i.e. risk factors derived from management’s attitude to risk </w:t>
      </w:r>
      <w:proofErr w:type="gramStart"/>
      <w:r w:rsidRPr="00095619">
        <w:rPr>
          <w:kern w:val="1"/>
          <w:szCs w:val="22"/>
          <w:lang w:eastAsia="ar-SA"/>
        </w:rPr>
        <w:t>as regards</w:t>
      </w:r>
      <w:proofErr w:type="gramEnd"/>
      <w:r w:rsidRPr="00095619">
        <w:rPr>
          <w:kern w:val="1"/>
          <w:szCs w:val="22"/>
          <w:lang w:eastAsia="ar-SA"/>
        </w:rPr>
        <w:t xml:space="preserve"> operational activities within the implementer organization; and</w:t>
      </w:r>
    </w:p>
    <w:p w:rsidR="00095619" w:rsidRPr="00095619" w:rsidRDefault="00095619" w:rsidP="00095619">
      <w:pPr>
        <w:pStyle w:val="ListParagraph"/>
        <w:numPr>
          <w:ilvl w:val="0"/>
          <w:numId w:val="15"/>
        </w:numPr>
        <w:suppressAutoHyphens/>
        <w:rPr>
          <w:kern w:val="1"/>
          <w:szCs w:val="22"/>
          <w:lang w:eastAsia="ar-SA"/>
        </w:rPr>
      </w:pPr>
      <w:r w:rsidRPr="00095619">
        <w:rPr>
          <w:b/>
          <w:color w:val="000000" w:themeColor="text1"/>
          <w:kern w:val="1"/>
          <w:szCs w:val="22"/>
          <w:lang w:eastAsia="ar-SA"/>
        </w:rPr>
        <w:t>Grade III</w:t>
      </w:r>
      <w:r w:rsidRPr="00095619">
        <w:rPr>
          <w:color w:val="000000" w:themeColor="text1"/>
          <w:kern w:val="1"/>
          <w:szCs w:val="22"/>
          <w:lang w:eastAsia="ar-SA"/>
        </w:rPr>
        <w:t xml:space="preserve"> (low priority) – those that are less significant than Grade I and II but nevertheless merit attention and resolution.</w:t>
      </w:r>
    </w:p>
    <w:p w:rsidR="00095619" w:rsidRPr="00095619" w:rsidRDefault="00095619" w:rsidP="00095619">
      <w:pPr>
        <w:shd w:val="clear" w:color="auto" w:fill="FFFFFF" w:themeFill="background1"/>
        <w:suppressAutoHyphens/>
        <w:rPr>
          <w:color w:val="000000" w:themeColor="text1"/>
          <w:kern w:val="1"/>
          <w:szCs w:val="22"/>
          <w:lang w:eastAsia="ar-SA"/>
        </w:rPr>
      </w:pPr>
    </w:p>
    <w:tbl>
      <w:tblPr>
        <w:tblW w:w="506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
        <w:gridCol w:w="3374"/>
        <w:gridCol w:w="1837"/>
        <w:gridCol w:w="3368"/>
        <w:gridCol w:w="1840"/>
        <w:gridCol w:w="3454"/>
      </w:tblGrid>
      <w:tr w:rsidR="00095619" w:rsidRPr="00095619" w:rsidTr="00095619">
        <w:trPr>
          <w:trHeight w:val="305"/>
        </w:trPr>
        <w:tc>
          <w:tcPr>
            <w:tcW w:w="107" w:type="pct"/>
            <w:shd w:val="clear" w:color="auto" w:fill="auto"/>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w:t>
            </w:r>
          </w:p>
        </w:tc>
        <w:tc>
          <w:tcPr>
            <w:tcW w:w="1190" w:type="pct"/>
            <w:shd w:val="clear" w:color="auto" w:fill="auto"/>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Findings</w:t>
            </w:r>
          </w:p>
        </w:tc>
        <w:tc>
          <w:tcPr>
            <w:tcW w:w="648" w:type="pct"/>
            <w:shd w:val="clear" w:color="auto" w:fill="auto"/>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Implications</w:t>
            </w:r>
          </w:p>
        </w:tc>
        <w:tc>
          <w:tcPr>
            <w:tcW w:w="1188" w:type="pct"/>
            <w:shd w:val="clear" w:color="auto" w:fill="auto"/>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LFA Recommendations</w:t>
            </w:r>
          </w:p>
        </w:tc>
        <w:tc>
          <w:tcPr>
            <w:tcW w:w="649" w:type="pct"/>
            <w:shd w:val="clear" w:color="auto" w:fill="auto"/>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Benefits</w:t>
            </w:r>
          </w:p>
        </w:tc>
        <w:tc>
          <w:tcPr>
            <w:tcW w:w="1217" w:type="pct"/>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Management’s Response</w:t>
            </w:r>
          </w:p>
        </w:tc>
      </w:tr>
      <w:tr w:rsidR="00095619" w:rsidRPr="00095619" w:rsidTr="00095619">
        <w:trPr>
          <w:trHeight w:val="50"/>
        </w:trPr>
        <w:tc>
          <w:tcPr>
            <w:tcW w:w="5000" w:type="pct"/>
            <w:gridSpan w:val="6"/>
            <w:shd w:val="clear" w:color="auto" w:fill="000000" w:themeFill="text1"/>
            <w:vAlign w:val="center"/>
          </w:tcPr>
          <w:p w:rsidR="00095619" w:rsidRPr="00095619" w:rsidRDefault="00095619" w:rsidP="009C7B45">
            <w:pPr>
              <w:pStyle w:val="NoSpacing"/>
              <w:rPr>
                <w:rFonts w:ascii="Georgia" w:hAnsi="Georgia"/>
                <w:color w:val="FFFFFF" w:themeColor="background1"/>
                <w:sz w:val="22"/>
                <w:szCs w:val="22"/>
              </w:rPr>
            </w:pPr>
            <w:r w:rsidRPr="00095619">
              <w:rPr>
                <w:rFonts w:ascii="Georgia" w:hAnsi="Georgia"/>
                <w:color w:val="FFFFFF" w:themeColor="background1"/>
                <w:sz w:val="22"/>
                <w:szCs w:val="22"/>
              </w:rPr>
              <w:t>HIGH PRIORITY (GRADE I)</w:t>
            </w:r>
          </w:p>
        </w:tc>
      </w:tr>
      <w:tr w:rsidR="00095619" w:rsidRPr="00095619" w:rsidTr="00095619">
        <w:trPr>
          <w:trHeight w:val="50"/>
        </w:trPr>
        <w:tc>
          <w:tcPr>
            <w:tcW w:w="107" w:type="pct"/>
            <w:shd w:val="clear" w:color="auto" w:fill="auto"/>
            <w:vAlign w:val="center"/>
          </w:tcPr>
          <w:p w:rsidR="00095619" w:rsidRPr="00095619" w:rsidRDefault="00095619" w:rsidP="009C7B45">
            <w:pPr>
              <w:pStyle w:val="NoSpacing"/>
              <w:rPr>
                <w:rFonts w:ascii="Georgia" w:hAnsi="Georgia"/>
                <w:sz w:val="22"/>
                <w:szCs w:val="22"/>
              </w:rPr>
            </w:pPr>
            <w:r w:rsidRPr="00095619">
              <w:rPr>
                <w:rFonts w:ascii="Georgia" w:hAnsi="Georgia"/>
                <w:sz w:val="22"/>
                <w:szCs w:val="22"/>
              </w:rPr>
              <w:t>1</w:t>
            </w:r>
          </w:p>
        </w:tc>
        <w:tc>
          <w:tcPr>
            <w:tcW w:w="1190" w:type="pct"/>
            <w:shd w:val="clear" w:color="auto" w:fill="auto"/>
            <w:vAlign w:val="center"/>
          </w:tcPr>
          <w:p w:rsidR="00095619" w:rsidRPr="00095619" w:rsidRDefault="00095619" w:rsidP="009C7B45">
            <w:pPr>
              <w:pStyle w:val="NoSpacing"/>
              <w:rPr>
                <w:rFonts w:ascii="Georgia" w:hAnsi="Georgia"/>
                <w:i/>
                <w:sz w:val="22"/>
                <w:szCs w:val="22"/>
              </w:rPr>
            </w:pPr>
            <w:r w:rsidRPr="00095619">
              <w:rPr>
                <w:rFonts w:ascii="Georgia" w:hAnsi="Georgia"/>
                <w:i/>
                <w:sz w:val="22"/>
                <w:szCs w:val="22"/>
              </w:rPr>
              <w:t>The condition or issue presently resulting from non-compliance with the assessment criteria. Where possible, the reason(s) and/or the rationale for the identified non-compliance to the criteria or factors contributing to the finding should be also stated.</w:t>
            </w:r>
          </w:p>
        </w:tc>
        <w:tc>
          <w:tcPr>
            <w:tcW w:w="648" w:type="pct"/>
            <w:shd w:val="clear" w:color="auto" w:fill="auto"/>
            <w:vAlign w:val="center"/>
          </w:tcPr>
          <w:p w:rsidR="00095619" w:rsidRPr="00095619" w:rsidRDefault="00095619" w:rsidP="009C7B45">
            <w:pPr>
              <w:pStyle w:val="NoSpacing"/>
              <w:rPr>
                <w:rFonts w:ascii="Georgia" w:hAnsi="Georgia"/>
                <w:i/>
                <w:sz w:val="22"/>
                <w:szCs w:val="22"/>
              </w:rPr>
            </w:pPr>
            <w:r w:rsidRPr="00095619">
              <w:rPr>
                <w:rFonts w:ascii="Georgia" w:hAnsi="Georgia"/>
                <w:i/>
                <w:sz w:val="22"/>
                <w:szCs w:val="22"/>
              </w:rPr>
              <w:t>The effect of the finding on the implementation of the program from both, the financial and non-financial perspectives.</w:t>
            </w:r>
          </w:p>
        </w:tc>
        <w:tc>
          <w:tcPr>
            <w:tcW w:w="1188" w:type="pct"/>
            <w:shd w:val="clear" w:color="auto" w:fill="auto"/>
            <w:vAlign w:val="center"/>
          </w:tcPr>
          <w:p w:rsidR="00095619" w:rsidRPr="00095619" w:rsidRDefault="00095619" w:rsidP="009C7B45">
            <w:pPr>
              <w:pStyle w:val="NoSpacing"/>
              <w:rPr>
                <w:rFonts w:ascii="Georgia" w:hAnsi="Georgia"/>
                <w:i/>
                <w:sz w:val="22"/>
                <w:szCs w:val="22"/>
              </w:rPr>
            </w:pPr>
            <w:r w:rsidRPr="00095619">
              <w:rPr>
                <w:rFonts w:ascii="Georgia" w:hAnsi="Georgia"/>
                <w:i/>
                <w:sz w:val="22"/>
                <w:szCs w:val="22"/>
              </w:rPr>
              <w:t>Practical and specific recommendations relevant to the finding; these should be aimed at eliminating or reducing to an acceptable level the stated implications of the finding to such an extent that there is no negative material impact on program implementation.</w:t>
            </w:r>
          </w:p>
        </w:tc>
        <w:tc>
          <w:tcPr>
            <w:tcW w:w="649" w:type="pct"/>
            <w:vAlign w:val="center"/>
          </w:tcPr>
          <w:p w:rsidR="00095619" w:rsidRPr="00095619" w:rsidRDefault="00095619" w:rsidP="009C7B45">
            <w:pPr>
              <w:pStyle w:val="NoSpacing"/>
              <w:rPr>
                <w:rFonts w:ascii="Georgia" w:hAnsi="Georgia"/>
                <w:i/>
                <w:sz w:val="22"/>
                <w:szCs w:val="22"/>
              </w:rPr>
            </w:pPr>
            <w:r w:rsidRPr="00095619">
              <w:rPr>
                <w:rFonts w:ascii="Georgia" w:hAnsi="Georgia"/>
                <w:i/>
                <w:sz w:val="22"/>
                <w:szCs w:val="22"/>
              </w:rPr>
              <w:t>The advantages of implementing the stated recommendations from both, the financial and non-financial perspectives.</w:t>
            </w:r>
          </w:p>
        </w:tc>
        <w:tc>
          <w:tcPr>
            <w:tcW w:w="1217" w:type="pct"/>
            <w:vAlign w:val="center"/>
          </w:tcPr>
          <w:p w:rsidR="00095619" w:rsidRPr="00095619" w:rsidRDefault="00095619" w:rsidP="009C7B45">
            <w:pPr>
              <w:pStyle w:val="NoSpacing"/>
              <w:rPr>
                <w:rFonts w:ascii="Georgia" w:hAnsi="Georgia"/>
                <w:i/>
                <w:sz w:val="22"/>
                <w:szCs w:val="22"/>
              </w:rPr>
            </w:pPr>
            <w:r w:rsidRPr="00095619">
              <w:rPr>
                <w:rFonts w:ascii="Georgia" w:hAnsi="Georgia"/>
                <w:i/>
                <w:sz w:val="22"/>
                <w:szCs w:val="22"/>
              </w:rPr>
              <w:t>During an LFA de-brief following the review, implementers may provide some comments on LFA findings stating whether they agree or disagree, the reasons thereof or provide some background information allowing to better understand the issue. LFA should document such responses and, where relevant, report these to the Global Fund in this section to allow for better understanding of the context and nature of the issue.</w:t>
            </w:r>
          </w:p>
        </w:tc>
      </w:tr>
      <w:tr w:rsidR="00095619" w:rsidRPr="00095619" w:rsidTr="00095619">
        <w:trPr>
          <w:trHeight w:val="50"/>
        </w:trPr>
        <w:tc>
          <w:tcPr>
            <w:tcW w:w="107" w:type="pct"/>
            <w:shd w:val="clear" w:color="auto" w:fill="auto"/>
            <w:vAlign w:val="center"/>
          </w:tcPr>
          <w:p w:rsidR="00095619" w:rsidRPr="00095619" w:rsidRDefault="00095619" w:rsidP="009C7B45">
            <w:pPr>
              <w:pStyle w:val="NoSpacing"/>
              <w:rPr>
                <w:rFonts w:ascii="Georgia" w:hAnsi="Georgia"/>
                <w:sz w:val="22"/>
                <w:szCs w:val="22"/>
              </w:rPr>
            </w:pPr>
            <w:r w:rsidRPr="00095619">
              <w:rPr>
                <w:rFonts w:ascii="Georgia" w:hAnsi="Georgia"/>
                <w:sz w:val="22"/>
                <w:szCs w:val="22"/>
              </w:rPr>
              <w:t>2</w:t>
            </w:r>
          </w:p>
        </w:tc>
        <w:tc>
          <w:tcPr>
            <w:tcW w:w="1190" w:type="pct"/>
            <w:shd w:val="clear" w:color="auto" w:fill="auto"/>
            <w:vAlign w:val="center"/>
          </w:tcPr>
          <w:p w:rsidR="00095619" w:rsidRPr="00095619" w:rsidRDefault="00095619" w:rsidP="009C7B45">
            <w:pPr>
              <w:pStyle w:val="NoSpacing"/>
              <w:rPr>
                <w:rFonts w:ascii="Georgia" w:hAnsi="Georgia"/>
                <w:sz w:val="22"/>
                <w:szCs w:val="22"/>
              </w:rPr>
            </w:pPr>
          </w:p>
          <w:p w:rsidR="00095619" w:rsidRPr="00095619" w:rsidRDefault="00095619" w:rsidP="009C7B45">
            <w:pPr>
              <w:pStyle w:val="NoSpacing"/>
              <w:rPr>
                <w:rFonts w:ascii="Georgia" w:hAnsi="Georgia"/>
                <w:sz w:val="22"/>
                <w:szCs w:val="22"/>
              </w:rPr>
            </w:pPr>
          </w:p>
        </w:tc>
        <w:tc>
          <w:tcPr>
            <w:tcW w:w="648" w:type="pct"/>
            <w:shd w:val="clear" w:color="auto" w:fill="auto"/>
            <w:vAlign w:val="center"/>
          </w:tcPr>
          <w:p w:rsidR="00095619" w:rsidRPr="00095619" w:rsidRDefault="00095619" w:rsidP="009C7B45">
            <w:pPr>
              <w:pStyle w:val="NoSpacing"/>
              <w:rPr>
                <w:rFonts w:ascii="Georgia" w:hAnsi="Georgia"/>
                <w:sz w:val="22"/>
                <w:szCs w:val="22"/>
              </w:rPr>
            </w:pPr>
          </w:p>
        </w:tc>
        <w:tc>
          <w:tcPr>
            <w:tcW w:w="1188" w:type="pct"/>
            <w:shd w:val="clear" w:color="auto" w:fill="auto"/>
            <w:vAlign w:val="center"/>
          </w:tcPr>
          <w:p w:rsidR="00095619" w:rsidRPr="00095619" w:rsidRDefault="00095619" w:rsidP="009C7B45">
            <w:pPr>
              <w:pStyle w:val="NoSpacing"/>
              <w:rPr>
                <w:rFonts w:ascii="Georgia" w:hAnsi="Georgia"/>
                <w:sz w:val="22"/>
                <w:szCs w:val="22"/>
              </w:rPr>
            </w:pPr>
          </w:p>
        </w:tc>
        <w:tc>
          <w:tcPr>
            <w:tcW w:w="649" w:type="pct"/>
            <w:vAlign w:val="center"/>
          </w:tcPr>
          <w:p w:rsidR="00095619" w:rsidRPr="00095619" w:rsidRDefault="00095619" w:rsidP="009C7B45">
            <w:pPr>
              <w:pStyle w:val="NoSpacing"/>
              <w:rPr>
                <w:rFonts w:ascii="Georgia" w:hAnsi="Georgia"/>
                <w:sz w:val="22"/>
                <w:szCs w:val="22"/>
              </w:rPr>
            </w:pPr>
          </w:p>
        </w:tc>
        <w:tc>
          <w:tcPr>
            <w:tcW w:w="1217" w:type="pct"/>
            <w:vAlign w:val="center"/>
          </w:tcPr>
          <w:p w:rsidR="00095619" w:rsidRPr="00095619" w:rsidRDefault="00095619" w:rsidP="009C7B45">
            <w:pPr>
              <w:pStyle w:val="NoSpacing"/>
              <w:rPr>
                <w:rFonts w:ascii="Georgia" w:hAnsi="Georgia"/>
                <w:sz w:val="22"/>
                <w:szCs w:val="22"/>
              </w:rPr>
            </w:pPr>
          </w:p>
        </w:tc>
      </w:tr>
      <w:tr w:rsidR="00095619" w:rsidRPr="00095619" w:rsidTr="00095619">
        <w:trPr>
          <w:trHeight w:val="50"/>
        </w:trPr>
        <w:tc>
          <w:tcPr>
            <w:tcW w:w="5000" w:type="pct"/>
            <w:gridSpan w:val="6"/>
            <w:shd w:val="clear" w:color="auto" w:fill="000000" w:themeFill="text1"/>
            <w:vAlign w:val="center"/>
          </w:tcPr>
          <w:p w:rsidR="00095619" w:rsidRPr="00095619" w:rsidRDefault="00095619" w:rsidP="009C7B45">
            <w:pPr>
              <w:pStyle w:val="NoSpacing"/>
              <w:rPr>
                <w:rFonts w:ascii="Georgia" w:hAnsi="Georgia"/>
                <w:color w:val="FFFFFF" w:themeColor="background1"/>
                <w:sz w:val="22"/>
                <w:szCs w:val="22"/>
              </w:rPr>
            </w:pPr>
            <w:r w:rsidRPr="00095619">
              <w:rPr>
                <w:rFonts w:ascii="Georgia" w:hAnsi="Georgia"/>
                <w:color w:val="FFFFFF" w:themeColor="background1"/>
                <w:sz w:val="22"/>
                <w:szCs w:val="22"/>
              </w:rPr>
              <w:t>MEDIUM PRIORITY (GRADE II)</w:t>
            </w:r>
          </w:p>
        </w:tc>
      </w:tr>
      <w:tr w:rsidR="00095619" w:rsidRPr="00095619" w:rsidTr="00095619">
        <w:trPr>
          <w:trHeight w:val="50"/>
        </w:trPr>
        <w:tc>
          <w:tcPr>
            <w:tcW w:w="107" w:type="pct"/>
            <w:shd w:val="clear" w:color="auto" w:fill="auto"/>
            <w:vAlign w:val="center"/>
          </w:tcPr>
          <w:p w:rsidR="00095619" w:rsidRPr="00095619" w:rsidRDefault="00095619" w:rsidP="009C7B45">
            <w:pPr>
              <w:pStyle w:val="NoSpacing"/>
              <w:rPr>
                <w:rFonts w:ascii="Georgia" w:hAnsi="Georgia"/>
                <w:sz w:val="22"/>
                <w:szCs w:val="22"/>
              </w:rPr>
            </w:pPr>
            <w:r w:rsidRPr="00095619">
              <w:rPr>
                <w:rFonts w:ascii="Georgia" w:hAnsi="Georgia"/>
                <w:sz w:val="22"/>
                <w:szCs w:val="22"/>
              </w:rPr>
              <w:t>3</w:t>
            </w:r>
          </w:p>
        </w:tc>
        <w:tc>
          <w:tcPr>
            <w:tcW w:w="1190" w:type="pct"/>
            <w:shd w:val="clear" w:color="auto" w:fill="auto"/>
            <w:vAlign w:val="center"/>
          </w:tcPr>
          <w:p w:rsidR="00095619" w:rsidRPr="00095619" w:rsidRDefault="00095619" w:rsidP="009C7B45">
            <w:pPr>
              <w:pStyle w:val="NoSpacing"/>
              <w:rPr>
                <w:rFonts w:ascii="Georgia" w:hAnsi="Georgia"/>
                <w:sz w:val="22"/>
                <w:szCs w:val="22"/>
              </w:rPr>
            </w:pPr>
          </w:p>
          <w:p w:rsidR="00095619" w:rsidRPr="00095619" w:rsidRDefault="00095619" w:rsidP="009C7B45">
            <w:pPr>
              <w:pStyle w:val="NoSpacing"/>
              <w:rPr>
                <w:rFonts w:ascii="Georgia" w:hAnsi="Georgia"/>
                <w:sz w:val="22"/>
                <w:szCs w:val="22"/>
              </w:rPr>
            </w:pPr>
          </w:p>
        </w:tc>
        <w:tc>
          <w:tcPr>
            <w:tcW w:w="648" w:type="pct"/>
            <w:shd w:val="clear" w:color="auto" w:fill="auto"/>
            <w:vAlign w:val="center"/>
          </w:tcPr>
          <w:p w:rsidR="00095619" w:rsidRPr="00095619" w:rsidRDefault="00095619" w:rsidP="009C7B45">
            <w:pPr>
              <w:pStyle w:val="NoSpacing"/>
              <w:rPr>
                <w:rFonts w:ascii="Georgia" w:hAnsi="Georgia"/>
                <w:sz w:val="22"/>
                <w:szCs w:val="22"/>
              </w:rPr>
            </w:pPr>
          </w:p>
        </w:tc>
        <w:tc>
          <w:tcPr>
            <w:tcW w:w="1188" w:type="pct"/>
            <w:shd w:val="clear" w:color="auto" w:fill="auto"/>
            <w:vAlign w:val="center"/>
          </w:tcPr>
          <w:p w:rsidR="00095619" w:rsidRPr="00095619" w:rsidRDefault="00095619" w:rsidP="009C7B45">
            <w:pPr>
              <w:pStyle w:val="NoSpacing"/>
              <w:rPr>
                <w:rFonts w:ascii="Georgia" w:hAnsi="Georgia"/>
                <w:sz w:val="22"/>
                <w:szCs w:val="22"/>
              </w:rPr>
            </w:pPr>
          </w:p>
        </w:tc>
        <w:tc>
          <w:tcPr>
            <w:tcW w:w="649" w:type="pct"/>
            <w:vAlign w:val="center"/>
          </w:tcPr>
          <w:p w:rsidR="00095619" w:rsidRPr="00095619" w:rsidRDefault="00095619" w:rsidP="009C7B45">
            <w:pPr>
              <w:pStyle w:val="NoSpacing"/>
              <w:rPr>
                <w:rFonts w:ascii="Georgia" w:hAnsi="Georgia"/>
                <w:sz w:val="22"/>
                <w:szCs w:val="22"/>
              </w:rPr>
            </w:pPr>
          </w:p>
        </w:tc>
        <w:tc>
          <w:tcPr>
            <w:tcW w:w="1217" w:type="pct"/>
            <w:vAlign w:val="center"/>
          </w:tcPr>
          <w:p w:rsidR="00095619" w:rsidRPr="00095619" w:rsidRDefault="00095619" w:rsidP="009C7B45">
            <w:pPr>
              <w:pStyle w:val="NoSpacing"/>
              <w:rPr>
                <w:rFonts w:ascii="Georgia" w:hAnsi="Georgia"/>
                <w:sz w:val="22"/>
                <w:szCs w:val="22"/>
              </w:rPr>
            </w:pPr>
          </w:p>
        </w:tc>
      </w:tr>
      <w:tr w:rsidR="00095619" w:rsidRPr="00095619" w:rsidTr="00095619">
        <w:trPr>
          <w:trHeight w:val="50"/>
        </w:trPr>
        <w:tc>
          <w:tcPr>
            <w:tcW w:w="107" w:type="pct"/>
            <w:shd w:val="clear" w:color="auto" w:fill="auto"/>
            <w:vAlign w:val="center"/>
          </w:tcPr>
          <w:p w:rsidR="00095619" w:rsidRPr="00095619" w:rsidRDefault="00095619" w:rsidP="009C7B45">
            <w:pPr>
              <w:pStyle w:val="NoSpacing"/>
              <w:rPr>
                <w:rFonts w:ascii="Georgia" w:hAnsi="Georgia"/>
                <w:sz w:val="22"/>
                <w:szCs w:val="22"/>
              </w:rPr>
            </w:pPr>
            <w:r w:rsidRPr="00095619">
              <w:rPr>
                <w:rFonts w:ascii="Georgia" w:hAnsi="Georgia"/>
                <w:sz w:val="22"/>
                <w:szCs w:val="22"/>
              </w:rPr>
              <w:t>4</w:t>
            </w:r>
          </w:p>
        </w:tc>
        <w:tc>
          <w:tcPr>
            <w:tcW w:w="1190" w:type="pct"/>
            <w:shd w:val="clear" w:color="auto" w:fill="auto"/>
            <w:vAlign w:val="center"/>
          </w:tcPr>
          <w:p w:rsidR="00095619" w:rsidRPr="00095619" w:rsidRDefault="00095619" w:rsidP="009C7B45">
            <w:pPr>
              <w:pStyle w:val="NoSpacing"/>
              <w:rPr>
                <w:rFonts w:ascii="Georgia" w:hAnsi="Georgia"/>
                <w:sz w:val="22"/>
                <w:szCs w:val="22"/>
              </w:rPr>
            </w:pPr>
          </w:p>
          <w:p w:rsidR="00095619" w:rsidRPr="00095619" w:rsidRDefault="00095619" w:rsidP="009C7B45">
            <w:pPr>
              <w:pStyle w:val="NoSpacing"/>
              <w:rPr>
                <w:rFonts w:ascii="Georgia" w:hAnsi="Georgia"/>
                <w:sz w:val="22"/>
                <w:szCs w:val="22"/>
              </w:rPr>
            </w:pPr>
          </w:p>
        </w:tc>
        <w:tc>
          <w:tcPr>
            <w:tcW w:w="648" w:type="pct"/>
            <w:shd w:val="clear" w:color="auto" w:fill="auto"/>
            <w:vAlign w:val="center"/>
          </w:tcPr>
          <w:p w:rsidR="00095619" w:rsidRPr="00095619" w:rsidRDefault="00095619" w:rsidP="009C7B45">
            <w:pPr>
              <w:pStyle w:val="NoSpacing"/>
              <w:rPr>
                <w:rFonts w:ascii="Georgia" w:hAnsi="Georgia"/>
                <w:sz w:val="22"/>
                <w:szCs w:val="22"/>
              </w:rPr>
            </w:pPr>
          </w:p>
        </w:tc>
        <w:tc>
          <w:tcPr>
            <w:tcW w:w="1188" w:type="pct"/>
            <w:shd w:val="clear" w:color="auto" w:fill="auto"/>
            <w:vAlign w:val="center"/>
          </w:tcPr>
          <w:p w:rsidR="00095619" w:rsidRPr="00095619" w:rsidRDefault="00095619" w:rsidP="009C7B45">
            <w:pPr>
              <w:pStyle w:val="NoSpacing"/>
              <w:rPr>
                <w:rFonts w:ascii="Georgia" w:hAnsi="Georgia"/>
                <w:sz w:val="22"/>
                <w:szCs w:val="22"/>
              </w:rPr>
            </w:pPr>
          </w:p>
        </w:tc>
        <w:tc>
          <w:tcPr>
            <w:tcW w:w="649" w:type="pct"/>
            <w:vAlign w:val="center"/>
          </w:tcPr>
          <w:p w:rsidR="00095619" w:rsidRPr="00095619" w:rsidRDefault="00095619" w:rsidP="009C7B45">
            <w:pPr>
              <w:pStyle w:val="NoSpacing"/>
              <w:rPr>
                <w:rFonts w:ascii="Georgia" w:hAnsi="Georgia"/>
                <w:sz w:val="22"/>
                <w:szCs w:val="22"/>
              </w:rPr>
            </w:pPr>
          </w:p>
        </w:tc>
        <w:tc>
          <w:tcPr>
            <w:tcW w:w="1217" w:type="pct"/>
            <w:vAlign w:val="center"/>
          </w:tcPr>
          <w:p w:rsidR="00095619" w:rsidRPr="00095619" w:rsidRDefault="00095619" w:rsidP="009C7B45">
            <w:pPr>
              <w:pStyle w:val="NoSpacing"/>
              <w:rPr>
                <w:rFonts w:ascii="Georgia" w:hAnsi="Georgia"/>
                <w:sz w:val="22"/>
                <w:szCs w:val="22"/>
              </w:rPr>
            </w:pPr>
          </w:p>
        </w:tc>
      </w:tr>
      <w:tr w:rsidR="00095619" w:rsidRPr="00095619" w:rsidTr="00095619">
        <w:trPr>
          <w:trHeight w:val="50"/>
        </w:trPr>
        <w:tc>
          <w:tcPr>
            <w:tcW w:w="5000" w:type="pct"/>
            <w:gridSpan w:val="6"/>
            <w:shd w:val="clear" w:color="auto" w:fill="000000" w:themeFill="text1"/>
            <w:vAlign w:val="center"/>
          </w:tcPr>
          <w:p w:rsidR="00095619" w:rsidRPr="00095619" w:rsidRDefault="00095619" w:rsidP="009C7B45">
            <w:pPr>
              <w:pStyle w:val="NoSpacing"/>
              <w:rPr>
                <w:rFonts w:ascii="Georgia" w:hAnsi="Georgia"/>
                <w:color w:val="FFFFFF" w:themeColor="background1"/>
                <w:sz w:val="22"/>
                <w:szCs w:val="22"/>
              </w:rPr>
            </w:pPr>
            <w:r w:rsidRPr="00095619">
              <w:rPr>
                <w:rFonts w:ascii="Georgia" w:hAnsi="Georgia"/>
                <w:color w:val="FFFFFF" w:themeColor="background1"/>
                <w:sz w:val="22"/>
                <w:szCs w:val="22"/>
              </w:rPr>
              <w:t>LOW PRIORITY (GRADE III)</w:t>
            </w:r>
          </w:p>
        </w:tc>
      </w:tr>
      <w:tr w:rsidR="00095619" w:rsidRPr="00095619" w:rsidTr="00095619">
        <w:trPr>
          <w:trHeight w:val="50"/>
        </w:trPr>
        <w:tc>
          <w:tcPr>
            <w:tcW w:w="107" w:type="pct"/>
            <w:shd w:val="clear" w:color="auto" w:fill="auto"/>
            <w:vAlign w:val="center"/>
          </w:tcPr>
          <w:p w:rsidR="00095619" w:rsidRPr="00095619" w:rsidRDefault="00095619" w:rsidP="009C7B45">
            <w:pPr>
              <w:pStyle w:val="NoSpacing"/>
              <w:rPr>
                <w:rFonts w:ascii="Georgia" w:hAnsi="Georgia"/>
                <w:sz w:val="22"/>
                <w:szCs w:val="22"/>
              </w:rPr>
            </w:pPr>
            <w:r w:rsidRPr="00095619">
              <w:rPr>
                <w:rFonts w:ascii="Georgia" w:hAnsi="Georgia"/>
                <w:sz w:val="22"/>
                <w:szCs w:val="22"/>
              </w:rPr>
              <w:t>5</w:t>
            </w:r>
          </w:p>
        </w:tc>
        <w:tc>
          <w:tcPr>
            <w:tcW w:w="1190" w:type="pct"/>
            <w:shd w:val="clear" w:color="auto" w:fill="auto"/>
            <w:vAlign w:val="center"/>
          </w:tcPr>
          <w:p w:rsidR="00095619" w:rsidRPr="00095619" w:rsidRDefault="00095619" w:rsidP="009C7B45">
            <w:pPr>
              <w:pStyle w:val="NoSpacing"/>
              <w:rPr>
                <w:rFonts w:ascii="Georgia" w:hAnsi="Georgia"/>
                <w:sz w:val="22"/>
                <w:szCs w:val="22"/>
              </w:rPr>
            </w:pPr>
          </w:p>
          <w:p w:rsidR="00095619" w:rsidRPr="00095619" w:rsidRDefault="00095619" w:rsidP="009C7B45">
            <w:pPr>
              <w:pStyle w:val="NoSpacing"/>
              <w:rPr>
                <w:rFonts w:ascii="Georgia" w:hAnsi="Georgia"/>
                <w:sz w:val="22"/>
                <w:szCs w:val="22"/>
              </w:rPr>
            </w:pPr>
          </w:p>
        </w:tc>
        <w:tc>
          <w:tcPr>
            <w:tcW w:w="648" w:type="pct"/>
            <w:shd w:val="clear" w:color="auto" w:fill="auto"/>
            <w:vAlign w:val="center"/>
          </w:tcPr>
          <w:p w:rsidR="00095619" w:rsidRPr="00095619" w:rsidRDefault="00095619" w:rsidP="009C7B45">
            <w:pPr>
              <w:pStyle w:val="NoSpacing"/>
              <w:rPr>
                <w:rFonts w:ascii="Georgia" w:hAnsi="Georgia"/>
                <w:sz w:val="22"/>
                <w:szCs w:val="22"/>
              </w:rPr>
            </w:pPr>
          </w:p>
        </w:tc>
        <w:tc>
          <w:tcPr>
            <w:tcW w:w="1188" w:type="pct"/>
            <w:shd w:val="clear" w:color="auto" w:fill="auto"/>
            <w:vAlign w:val="center"/>
          </w:tcPr>
          <w:p w:rsidR="00095619" w:rsidRPr="00095619" w:rsidRDefault="00095619" w:rsidP="009C7B45">
            <w:pPr>
              <w:pStyle w:val="NoSpacing"/>
              <w:rPr>
                <w:rFonts w:ascii="Georgia" w:hAnsi="Georgia"/>
                <w:sz w:val="22"/>
                <w:szCs w:val="22"/>
              </w:rPr>
            </w:pPr>
          </w:p>
        </w:tc>
        <w:tc>
          <w:tcPr>
            <w:tcW w:w="649" w:type="pct"/>
            <w:vAlign w:val="center"/>
          </w:tcPr>
          <w:p w:rsidR="00095619" w:rsidRPr="00095619" w:rsidRDefault="00095619" w:rsidP="009C7B45">
            <w:pPr>
              <w:pStyle w:val="NoSpacing"/>
              <w:rPr>
                <w:rFonts w:ascii="Georgia" w:hAnsi="Georgia"/>
                <w:sz w:val="22"/>
                <w:szCs w:val="22"/>
              </w:rPr>
            </w:pPr>
          </w:p>
        </w:tc>
        <w:tc>
          <w:tcPr>
            <w:tcW w:w="1217" w:type="pct"/>
            <w:vAlign w:val="center"/>
          </w:tcPr>
          <w:p w:rsidR="00095619" w:rsidRPr="00095619" w:rsidRDefault="00095619" w:rsidP="009C7B45">
            <w:pPr>
              <w:pStyle w:val="NoSpacing"/>
              <w:rPr>
                <w:rFonts w:ascii="Georgia" w:hAnsi="Georgia"/>
                <w:sz w:val="22"/>
                <w:szCs w:val="22"/>
              </w:rPr>
            </w:pPr>
          </w:p>
        </w:tc>
      </w:tr>
      <w:tr w:rsidR="00095619" w:rsidRPr="00095619" w:rsidTr="00095619">
        <w:trPr>
          <w:trHeight w:val="50"/>
        </w:trPr>
        <w:tc>
          <w:tcPr>
            <w:tcW w:w="107" w:type="pct"/>
            <w:shd w:val="clear" w:color="auto" w:fill="auto"/>
            <w:vAlign w:val="center"/>
          </w:tcPr>
          <w:p w:rsidR="00095619" w:rsidRPr="00095619" w:rsidRDefault="00095619" w:rsidP="009C7B45">
            <w:pPr>
              <w:pStyle w:val="NoSpacing"/>
              <w:rPr>
                <w:rFonts w:ascii="Georgia" w:hAnsi="Georgia"/>
                <w:sz w:val="22"/>
                <w:szCs w:val="22"/>
              </w:rPr>
            </w:pPr>
            <w:r w:rsidRPr="00095619">
              <w:rPr>
                <w:rFonts w:ascii="Georgia" w:hAnsi="Georgia"/>
                <w:sz w:val="22"/>
                <w:szCs w:val="22"/>
              </w:rPr>
              <w:t>6</w:t>
            </w:r>
          </w:p>
        </w:tc>
        <w:tc>
          <w:tcPr>
            <w:tcW w:w="1190" w:type="pct"/>
            <w:shd w:val="clear" w:color="auto" w:fill="auto"/>
            <w:vAlign w:val="center"/>
          </w:tcPr>
          <w:p w:rsidR="00095619" w:rsidRPr="00095619" w:rsidRDefault="00095619" w:rsidP="009C7B45">
            <w:pPr>
              <w:pStyle w:val="NoSpacing"/>
              <w:rPr>
                <w:rFonts w:ascii="Georgia" w:hAnsi="Georgia"/>
                <w:sz w:val="22"/>
                <w:szCs w:val="22"/>
              </w:rPr>
            </w:pPr>
          </w:p>
          <w:p w:rsidR="00095619" w:rsidRPr="00095619" w:rsidRDefault="00095619" w:rsidP="009C7B45">
            <w:pPr>
              <w:pStyle w:val="NoSpacing"/>
              <w:rPr>
                <w:rFonts w:ascii="Georgia" w:hAnsi="Georgia"/>
                <w:sz w:val="22"/>
                <w:szCs w:val="22"/>
              </w:rPr>
            </w:pPr>
          </w:p>
        </w:tc>
        <w:tc>
          <w:tcPr>
            <w:tcW w:w="648" w:type="pct"/>
            <w:shd w:val="clear" w:color="auto" w:fill="auto"/>
            <w:vAlign w:val="center"/>
          </w:tcPr>
          <w:p w:rsidR="00095619" w:rsidRPr="00095619" w:rsidRDefault="00095619" w:rsidP="009C7B45">
            <w:pPr>
              <w:pStyle w:val="NoSpacing"/>
              <w:rPr>
                <w:rFonts w:ascii="Georgia" w:hAnsi="Georgia"/>
                <w:sz w:val="22"/>
                <w:szCs w:val="22"/>
              </w:rPr>
            </w:pPr>
          </w:p>
        </w:tc>
        <w:tc>
          <w:tcPr>
            <w:tcW w:w="1188" w:type="pct"/>
            <w:shd w:val="clear" w:color="auto" w:fill="auto"/>
            <w:vAlign w:val="center"/>
          </w:tcPr>
          <w:p w:rsidR="00095619" w:rsidRPr="00095619" w:rsidRDefault="00095619" w:rsidP="009C7B45">
            <w:pPr>
              <w:pStyle w:val="NoSpacing"/>
              <w:rPr>
                <w:rFonts w:ascii="Georgia" w:hAnsi="Georgia"/>
                <w:sz w:val="22"/>
                <w:szCs w:val="22"/>
              </w:rPr>
            </w:pPr>
          </w:p>
        </w:tc>
        <w:tc>
          <w:tcPr>
            <w:tcW w:w="649" w:type="pct"/>
            <w:vAlign w:val="center"/>
          </w:tcPr>
          <w:p w:rsidR="00095619" w:rsidRPr="00095619" w:rsidRDefault="00095619" w:rsidP="009C7B45">
            <w:pPr>
              <w:pStyle w:val="NoSpacing"/>
              <w:rPr>
                <w:rFonts w:ascii="Georgia" w:hAnsi="Georgia"/>
                <w:sz w:val="22"/>
                <w:szCs w:val="22"/>
              </w:rPr>
            </w:pPr>
          </w:p>
        </w:tc>
        <w:tc>
          <w:tcPr>
            <w:tcW w:w="1217" w:type="pct"/>
            <w:vAlign w:val="center"/>
          </w:tcPr>
          <w:p w:rsidR="00095619" w:rsidRPr="00095619" w:rsidRDefault="00095619" w:rsidP="009C7B45">
            <w:pPr>
              <w:pStyle w:val="NoSpacing"/>
              <w:rPr>
                <w:rFonts w:ascii="Georgia" w:hAnsi="Georgia"/>
                <w:sz w:val="22"/>
                <w:szCs w:val="22"/>
              </w:rPr>
            </w:pPr>
          </w:p>
        </w:tc>
      </w:tr>
    </w:tbl>
    <w:p w:rsidR="00095619" w:rsidRPr="00095619" w:rsidRDefault="00095619" w:rsidP="00095619">
      <w:pPr>
        <w:pStyle w:val="NoSpacing"/>
        <w:rPr>
          <w:rFonts w:ascii="Georgia" w:eastAsia="Calibri" w:hAnsi="Georgia" w:cs="Calibri"/>
          <w:color w:val="FFFFFF"/>
          <w:sz w:val="22"/>
          <w:szCs w:val="22"/>
          <w:highlight w:val="black"/>
        </w:rPr>
      </w:pPr>
    </w:p>
    <w:p w:rsidR="00095619" w:rsidRPr="00095619" w:rsidRDefault="00095619" w:rsidP="00095619">
      <w:pPr>
        <w:pStyle w:val="NoSpacing"/>
        <w:rPr>
          <w:rFonts w:ascii="Georgia" w:eastAsia="Calibri" w:hAnsi="Georgia" w:cs="Calibri"/>
          <w:color w:val="FFFFFF"/>
          <w:sz w:val="22"/>
          <w:szCs w:val="22"/>
          <w:highlight w:val="black"/>
        </w:rPr>
      </w:pPr>
    </w:p>
    <w:p w:rsidR="00095619" w:rsidRDefault="00095619" w:rsidP="00095619">
      <w:pPr>
        <w:shd w:val="clear" w:color="auto" w:fill="FFFFFF" w:themeFill="background1"/>
        <w:suppressAutoHyphens/>
        <w:rPr>
          <w:b/>
          <w:color w:val="000000" w:themeColor="text1"/>
          <w:kern w:val="1"/>
          <w:szCs w:val="22"/>
          <w:lang w:eastAsia="ar-SA"/>
        </w:rPr>
      </w:pPr>
      <w:r w:rsidRPr="00095619">
        <w:rPr>
          <w:b/>
          <w:color w:val="000000" w:themeColor="text1"/>
          <w:kern w:val="1"/>
          <w:szCs w:val="22"/>
          <w:lang w:eastAsia="ar-SA"/>
        </w:rPr>
        <w:t>4. Potentially Non-Compliant Expenditures</w:t>
      </w:r>
      <w:r w:rsidRPr="00095619">
        <w:rPr>
          <w:rStyle w:val="FootnoteReference"/>
          <w:b/>
          <w:color w:val="000000" w:themeColor="text1"/>
          <w:kern w:val="1"/>
          <w:szCs w:val="22"/>
          <w:lang w:eastAsia="ar-SA"/>
        </w:rPr>
        <w:footnoteReference w:id="6"/>
      </w:r>
    </w:p>
    <w:p w:rsidR="000D1E01" w:rsidRPr="00095619" w:rsidRDefault="000D1E01" w:rsidP="00095619">
      <w:pPr>
        <w:shd w:val="clear" w:color="auto" w:fill="FFFFFF" w:themeFill="background1"/>
        <w:suppressAutoHyphens/>
        <w:rPr>
          <w:b/>
          <w:color w:val="000000" w:themeColor="text1"/>
          <w:kern w:val="1"/>
          <w:szCs w:val="22"/>
          <w:lang w:eastAsia="ar-SA"/>
        </w:rPr>
      </w:pPr>
    </w:p>
    <w:tbl>
      <w:tblPr>
        <w:tblW w:w="506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
        <w:gridCol w:w="4444"/>
        <w:gridCol w:w="4594"/>
        <w:gridCol w:w="2759"/>
        <w:gridCol w:w="2073"/>
      </w:tblGrid>
      <w:tr w:rsidR="00095619" w:rsidRPr="00095619" w:rsidTr="00095619">
        <w:trPr>
          <w:trHeight w:val="305"/>
        </w:trPr>
        <w:tc>
          <w:tcPr>
            <w:tcW w:w="108" w:type="pct"/>
            <w:shd w:val="clear" w:color="auto" w:fill="auto"/>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w:t>
            </w:r>
          </w:p>
        </w:tc>
        <w:tc>
          <w:tcPr>
            <w:tcW w:w="1567" w:type="pct"/>
            <w:shd w:val="clear" w:color="auto" w:fill="auto"/>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Nature of Expenditure</w:t>
            </w:r>
          </w:p>
        </w:tc>
        <w:tc>
          <w:tcPr>
            <w:tcW w:w="1620" w:type="pct"/>
            <w:shd w:val="clear" w:color="auto" w:fill="auto"/>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Reason for Non-Compliance</w:t>
            </w:r>
          </w:p>
        </w:tc>
        <w:tc>
          <w:tcPr>
            <w:tcW w:w="973" w:type="pct"/>
            <w:shd w:val="clear" w:color="auto" w:fill="auto"/>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Reviewed Expenditure Sample Size</w:t>
            </w:r>
          </w:p>
        </w:tc>
        <w:tc>
          <w:tcPr>
            <w:tcW w:w="731" w:type="pct"/>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Amount Potentially Non-Compliant</w:t>
            </w:r>
          </w:p>
        </w:tc>
      </w:tr>
      <w:tr w:rsidR="00095619" w:rsidRPr="00095619" w:rsidTr="00095619">
        <w:trPr>
          <w:trHeight w:val="50"/>
        </w:trPr>
        <w:tc>
          <w:tcPr>
            <w:tcW w:w="108" w:type="pct"/>
            <w:shd w:val="clear" w:color="auto" w:fill="auto"/>
            <w:vAlign w:val="center"/>
          </w:tcPr>
          <w:p w:rsidR="00095619" w:rsidRPr="00095619" w:rsidRDefault="00095619" w:rsidP="009C7B45">
            <w:pPr>
              <w:pStyle w:val="NoSpacing"/>
              <w:rPr>
                <w:rFonts w:ascii="Georgia" w:hAnsi="Georgia"/>
                <w:sz w:val="22"/>
                <w:szCs w:val="22"/>
              </w:rPr>
            </w:pPr>
            <w:r w:rsidRPr="00095619">
              <w:rPr>
                <w:rFonts w:ascii="Georgia" w:hAnsi="Georgia"/>
                <w:sz w:val="22"/>
                <w:szCs w:val="22"/>
              </w:rPr>
              <w:t>1</w:t>
            </w:r>
          </w:p>
        </w:tc>
        <w:tc>
          <w:tcPr>
            <w:tcW w:w="1567" w:type="pct"/>
            <w:shd w:val="clear" w:color="auto" w:fill="auto"/>
            <w:vAlign w:val="center"/>
          </w:tcPr>
          <w:p w:rsidR="00095619" w:rsidRPr="00095619" w:rsidRDefault="00095619" w:rsidP="009C7B45">
            <w:pPr>
              <w:pStyle w:val="NoSpacing"/>
              <w:rPr>
                <w:rFonts w:ascii="Georgia" w:hAnsi="Georgia"/>
                <w:sz w:val="22"/>
                <w:szCs w:val="22"/>
              </w:rPr>
            </w:pPr>
          </w:p>
          <w:p w:rsidR="00095619" w:rsidRPr="00095619" w:rsidRDefault="00095619" w:rsidP="009C7B45">
            <w:pPr>
              <w:pStyle w:val="NoSpacing"/>
              <w:rPr>
                <w:rFonts w:ascii="Georgia" w:hAnsi="Georgia"/>
                <w:sz w:val="22"/>
                <w:szCs w:val="22"/>
              </w:rPr>
            </w:pPr>
          </w:p>
        </w:tc>
        <w:tc>
          <w:tcPr>
            <w:tcW w:w="1620" w:type="pct"/>
            <w:shd w:val="clear" w:color="auto" w:fill="auto"/>
            <w:vAlign w:val="center"/>
          </w:tcPr>
          <w:p w:rsidR="00095619" w:rsidRPr="00095619" w:rsidRDefault="00095619" w:rsidP="009C7B45">
            <w:pPr>
              <w:pStyle w:val="NoSpacing"/>
              <w:rPr>
                <w:rFonts w:ascii="Georgia" w:hAnsi="Georgia"/>
                <w:sz w:val="22"/>
                <w:szCs w:val="22"/>
              </w:rPr>
            </w:pPr>
          </w:p>
        </w:tc>
        <w:tc>
          <w:tcPr>
            <w:tcW w:w="973" w:type="pct"/>
            <w:shd w:val="clear" w:color="auto" w:fill="auto"/>
            <w:vAlign w:val="center"/>
          </w:tcPr>
          <w:p w:rsidR="00095619" w:rsidRPr="00095619" w:rsidRDefault="00095619" w:rsidP="009C7B45">
            <w:pPr>
              <w:pStyle w:val="NoSpacing"/>
              <w:rPr>
                <w:rFonts w:ascii="Georgia" w:hAnsi="Georgia"/>
                <w:sz w:val="22"/>
                <w:szCs w:val="22"/>
              </w:rPr>
            </w:pPr>
          </w:p>
        </w:tc>
        <w:tc>
          <w:tcPr>
            <w:tcW w:w="731" w:type="pct"/>
            <w:vAlign w:val="center"/>
          </w:tcPr>
          <w:p w:rsidR="00095619" w:rsidRPr="00095619" w:rsidRDefault="00095619" w:rsidP="009C7B45">
            <w:pPr>
              <w:pStyle w:val="NoSpacing"/>
              <w:rPr>
                <w:rFonts w:ascii="Georgia" w:hAnsi="Georgia"/>
                <w:sz w:val="22"/>
                <w:szCs w:val="22"/>
              </w:rPr>
            </w:pPr>
          </w:p>
        </w:tc>
      </w:tr>
      <w:tr w:rsidR="00095619" w:rsidRPr="00095619" w:rsidTr="00095619">
        <w:trPr>
          <w:trHeight w:val="50"/>
        </w:trPr>
        <w:tc>
          <w:tcPr>
            <w:tcW w:w="108" w:type="pct"/>
            <w:shd w:val="clear" w:color="auto" w:fill="auto"/>
            <w:vAlign w:val="center"/>
          </w:tcPr>
          <w:p w:rsidR="00095619" w:rsidRPr="00095619" w:rsidRDefault="00095619" w:rsidP="009C7B45">
            <w:pPr>
              <w:pStyle w:val="NoSpacing"/>
              <w:rPr>
                <w:rFonts w:ascii="Georgia" w:hAnsi="Georgia"/>
                <w:sz w:val="22"/>
                <w:szCs w:val="22"/>
              </w:rPr>
            </w:pPr>
            <w:r w:rsidRPr="00095619">
              <w:rPr>
                <w:rFonts w:ascii="Georgia" w:hAnsi="Georgia"/>
                <w:sz w:val="22"/>
                <w:szCs w:val="22"/>
              </w:rPr>
              <w:t>2</w:t>
            </w:r>
          </w:p>
        </w:tc>
        <w:tc>
          <w:tcPr>
            <w:tcW w:w="1567" w:type="pct"/>
            <w:shd w:val="clear" w:color="auto" w:fill="auto"/>
            <w:vAlign w:val="center"/>
          </w:tcPr>
          <w:p w:rsidR="00095619" w:rsidRPr="00095619" w:rsidRDefault="00095619" w:rsidP="009C7B45">
            <w:pPr>
              <w:pStyle w:val="NoSpacing"/>
              <w:rPr>
                <w:rFonts w:ascii="Georgia" w:hAnsi="Georgia"/>
                <w:sz w:val="22"/>
                <w:szCs w:val="22"/>
              </w:rPr>
            </w:pPr>
          </w:p>
          <w:p w:rsidR="00095619" w:rsidRPr="00095619" w:rsidRDefault="00095619" w:rsidP="009C7B45">
            <w:pPr>
              <w:pStyle w:val="NoSpacing"/>
              <w:rPr>
                <w:rFonts w:ascii="Georgia" w:hAnsi="Georgia"/>
                <w:sz w:val="22"/>
                <w:szCs w:val="22"/>
              </w:rPr>
            </w:pPr>
          </w:p>
        </w:tc>
        <w:tc>
          <w:tcPr>
            <w:tcW w:w="1620" w:type="pct"/>
            <w:shd w:val="clear" w:color="auto" w:fill="auto"/>
            <w:vAlign w:val="center"/>
          </w:tcPr>
          <w:p w:rsidR="00095619" w:rsidRPr="00095619" w:rsidRDefault="00095619" w:rsidP="009C7B45">
            <w:pPr>
              <w:pStyle w:val="NoSpacing"/>
              <w:rPr>
                <w:rFonts w:ascii="Georgia" w:hAnsi="Georgia"/>
                <w:sz w:val="22"/>
                <w:szCs w:val="22"/>
              </w:rPr>
            </w:pPr>
          </w:p>
        </w:tc>
        <w:tc>
          <w:tcPr>
            <w:tcW w:w="973" w:type="pct"/>
            <w:shd w:val="clear" w:color="auto" w:fill="auto"/>
            <w:vAlign w:val="center"/>
          </w:tcPr>
          <w:p w:rsidR="00095619" w:rsidRPr="00095619" w:rsidRDefault="00095619" w:rsidP="009C7B45">
            <w:pPr>
              <w:pStyle w:val="NoSpacing"/>
              <w:rPr>
                <w:rFonts w:ascii="Georgia" w:hAnsi="Georgia"/>
                <w:sz w:val="22"/>
                <w:szCs w:val="22"/>
              </w:rPr>
            </w:pPr>
          </w:p>
        </w:tc>
        <w:tc>
          <w:tcPr>
            <w:tcW w:w="731" w:type="pct"/>
            <w:vAlign w:val="center"/>
          </w:tcPr>
          <w:p w:rsidR="00095619" w:rsidRPr="00095619" w:rsidRDefault="00095619" w:rsidP="009C7B45">
            <w:pPr>
              <w:pStyle w:val="NoSpacing"/>
              <w:rPr>
                <w:rFonts w:ascii="Georgia" w:hAnsi="Georgia"/>
                <w:sz w:val="22"/>
                <w:szCs w:val="22"/>
              </w:rPr>
            </w:pPr>
          </w:p>
        </w:tc>
      </w:tr>
      <w:tr w:rsidR="00095619" w:rsidRPr="00095619" w:rsidTr="00095619">
        <w:trPr>
          <w:trHeight w:val="50"/>
        </w:trPr>
        <w:tc>
          <w:tcPr>
            <w:tcW w:w="108" w:type="pct"/>
            <w:shd w:val="clear" w:color="auto" w:fill="auto"/>
            <w:vAlign w:val="center"/>
          </w:tcPr>
          <w:p w:rsidR="00095619" w:rsidRPr="00095619" w:rsidRDefault="00095619" w:rsidP="009C7B45">
            <w:pPr>
              <w:pStyle w:val="NoSpacing"/>
              <w:rPr>
                <w:rFonts w:ascii="Georgia" w:hAnsi="Georgia"/>
                <w:sz w:val="22"/>
                <w:szCs w:val="22"/>
              </w:rPr>
            </w:pPr>
            <w:r w:rsidRPr="00095619">
              <w:rPr>
                <w:rFonts w:ascii="Georgia" w:hAnsi="Georgia"/>
                <w:sz w:val="22"/>
                <w:szCs w:val="22"/>
              </w:rPr>
              <w:t>3</w:t>
            </w:r>
          </w:p>
        </w:tc>
        <w:tc>
          <w:tcPr>
            <w:tcW w:w="1567" w:type="pct"/>
            <w:shd w:val="clear" w:color="auto" w:fill="auto"/>
            <w:vAlign w:val="center"/>
          </w:tcPr>
          <w:p w:rsidR="00095619" w:rsidRPr="00095619" w:rsidRDefault="00095619" w:rsidP="009C7B45">
            <w:pPr>
              <w:pStyle w:val="NoSpacing"/>
              <w:rPr>
                <w:rFonts w:ascii="Georgia" w:hAnsi="Georgia"/>
                <w:sz w:val="22"/>
                <w:szCs w:val="22"/>
              </w:rPr>
            </w:pPr>
          </w:p>
          <w:p w:rsidR="00095619" w:rsidRPr="00095619" w:rsidRDefault="00095619" w:rsidP="009C7B45">
            <w:pPr>
              <w:pStyle w:val="NoSpacing"/>
              <w:rPr>
                <w:rFonts w:ascii="Georgia" w:hAnsi="Georgia"/>
                <w:sz w:val="22"/>
                <w:szCs w:val="22"/>
              </w:rPr>
            </w:pPr>
          </w:p>
        </w:tc>
        <w:tc>
          <w:tcPr>
            <w:tcW w:w="1620" w:type="pct"/>
            <w:shd w:val="clear" w:color="auto" w:fill="auto"/>
            <w:vAlign w:val="center"/>
          </w:tcPr>
          <w:p w:rsidR="00095619" w:rsidRPr="00095619" w:rsidRDefault="00095619" w:rsidP="009C7B45">
            <w:pPr>
              <w:pStyle w:val="NoSpacing"/>
              <w:rPr>
                <w:rFonts w:ascii="Georgia" w:hAnsi="Georgia"/>
                <w:sz w:val="22"/>
                <w:szCs w:val="22"/>
              </w:rPr>
            </w:pPr>
          </w:p>
        </w:tc>
        <w:tc>
          <w:tcPr>
            <w:tcW w:w="973" w:type="pct"/>
            <w:shd w:val="clear" w:color="auto" w:fill="auto"/>
            <w:vAlign w:val="center"/>
          </w:tcPr>
          <w:p w:rsidR="00095619" w:rsidRPr="00095619" w:rsidRDefault="00095619" w:rsidP="009C7B45">
            <w:pPr>
              <w:pStyle w:val="NoSpacing"/>
              <w:rPr>
                <w:rFonts w:ascii="Georgia" w:hAnsi="Georgia"/>
                <w:sz w:val="22"/>
                <w:szCs w:val="22"/>
              </w:rPr>
            </w:pPr>
          </w:p>
        </w:tc>
        <w:tc>
          <w:tcPr>
            <w:tcW w:w="731" w:type="pct"/>
            <w:vAlign w:val="center"/>
          </w:tcPr>
          <w:p w:rsidR="00095619" w:rsidRPr="00095619" w:rsidRDefault="00095619" w:rsidP="009C7B45">
            <w:pPr>
              <w:pStyle w:val="NoSpacing"/>
              <w:rPr>
                <w:rFonts w:ascii="Georgia" w:hAnsi="Georgia"/>
                <w:sz w:val="22"/>
                <w:szCs w:val="22"/>
              </w:rPr>
            </w:pPr>
          </w:p>
        </w:tc>
      </w:tr>
    </w:tbl>
    <w:p w:rsidR="00095619" w:rsidRPr="00095619" w:rsidRDefault="00095619" w:rsidP="00095619">
      <w:pPr>
        <w:pStyle w:val="NoSpacing"/>
        <w:rPr>
          <w:rFonts w:ascii="Georgia" w:eastAsia="Calibri" w:hAnsi="Georgia" w:cs="Calibri"/>
          <w:color w:val="FFFFFF"/>
          <w:sz w:val="22"/>
          <w:szCs w:val="22"/>
          <w:highlight w:val="black"/>
        </w:rPr>
      </w:pPr>
    </w:p>
    <w:p w:rsidR="00095619" w:rsidRDefault="00095619" w:rsidP="00095619">
      <w:pPr>
        <w:shd w:val="clear" w:color="auto" w:fill="FFFFFF" w:themeFill="background1"/>
        <w:suppressAutoHyphens/>
        <w:rPr>
          <w:b/>
          <w:color w:val="000000" w:themeColor="text1"/>
          <w:kern w:val="1"/>
          <w:szCs w:val="22"/>
          <w:lang w:eastAsia="ar-SA"/>
        </w:rPr>
      </w:pPr>
      <w:r w:rsidRPr="00095619">
        <w:rPr>
          <w:b/>
          <w:color w:val="000000" w:themeColor="text1"/>
          <w:kern w:val="1"/>
          <w:szCs w:val="22"/>
          <w:lang w:eastAsia="ar-SA"/>
        </w:rPr>
        <w:t>5. Individuals Interviewed</w:t>
      </w:r>
    </w:p>
    <w:p w:rsidR="000D1E01" w:rsidRPr="00095619" w:rsidRDefault="000D1E01" w:rsidP="00095619">
      <w:pPr>
        <w:shd w:val="clear" w:color="auto" w:fill="FFFFFF" w:themeFill="background1"/>
        <w:suppressAutoHyphens/>
        <w:rPr>
          <w:b/>
          <w:color w:val="000000" w:themeColor="text1"/>
          <w:kern w:val="1"/>
          <w:szCs w:val="22"/>
          <w:lang w:eastAsia="ar-SA"/>
        </w:rPr>
      </w:pPr>
    </w:p>
    <w:tbl>
      <w:tblPr>
        <w:tblW w:w="506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
        <w:gridCol w:w="3524"/>
        <w:gridCol w:w="3524"/>
        <w:gridCol w:w="2144"/>
        <w:gridCol w:w="4678"/>
      </w:tblGrid>
      <w:tr w:rsidR="00095619" w:rsidRPr="00095619" w:rsidTr="00A811B6">
        <w:trPr>
          <w:trHeight w:val="305"/>
        </w:trPr>
        <w:tc>
          <w:tcPr>
            <w:tcW w:w="108" w:type="pct"/>
            <w:shd w:val="clear" w:color="auto" w:fill="auto"/>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w:t>
            </w:r>
          </w:p>
        </w:tc>
        <w:tc>
          <w:tcPr>
            <w:tcW w:w="1243" w:type="pct"/>
            <w:shd w:val="clear" w:color="auto" w:fill="auto"/>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Name</w:t>
            </w:r>
          </w:p>
        </w:tc>
        <w:tc>
          <w:tcPr>
            <w:tcW w:w="1243" w:type="pct"/>
            <w:shd w:val="clear" w:color="auto" w:fill="auto"/>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Job Title</w:t>
            </w:r>
          </w:p>
        </w:tc>
        <w:tc>
          <w:tcPr>
            <w:tcW w:w="756" w:type="pct"/>
            <w:shd w:val="clear" w:color="auto" w:fill="auto"/>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Location</w:t>
            </w:r>
          </w:p>
        </w:tc>
        <w:tc>
          <w:tcPr>
            <w:tcW w:w="1650" w:type="pct"/>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Contact Information</w:t>
            </w:r>
          </w:p>
        </w:tc>
      </w:tr>
      <w:tr w:rsidR="00095619" w:rsidRPr="00095619" w:rsidTr="00A811B6">
        <w:trPr>
          <w:trHeight w:val="50"/>
        </w:trPr>
        <w:tc>
          <w:tcPr>
            <w:tcW w:w="108" w:type="pct"/>
            <w:shd w:val="clear" w:color="auto" w:fill="auto"/>
            <w:vAlign w:val="center"/>
          </w:tcPr>
          <w:p w:rsidR="00095619" w:rsidRPr="00095619" w:rsidRDefault="00095619" w:rsidP="009C7B45">
            <w:pPr>
              <w:pStyle w:val="NoSpacing"/>
              <w:rPr>
                <w:rFonts w:ascii="Georgia" w:hAnsi="Georgia"/>
                <w:sz w:val="22"/>
                <w:szCs w:val="22"/>
              </w:rPr>
            </w:pPr>
            <w:r w:rsidRPr="00095619">
              <w:rPr>
                <w:rFonts w:ascii="Georgia" w:hAnsi="Georgia"/>
                <w:sz w:val="22"/>
                <w:szCs w:val="22"/>
              </w:rPr>
              <w:t>1</w:t>
            </w:r>
          </w:p>
        </w:tc>
        <w:tc>
          <w:tcPr>
            <w:tcW w:w="1243" w:type="pct"/>
            <w:shd w:val="clear" w:color="auto" w:fill="auto"/>
            <w:vAlign w:val="center"/>
          </w:tcPr>
          <w:p w:rsidR="00095619" w:rsidRPr="00095619" w:rsidRDefault="00095619" w:rsidP="009C7B45">
            <w:pPr>
              <w:pStyle w:val="NoSpacing"/>
              <w:rPr>
                <w:rFonts w:ascii="Georgia" w:hAnsi="Georgia"/>
                <w:sz w:val="22"/>
                <w:szCs w:val="22"/>
              </w:rPr>
            </w:pPr>
          </w:p>
          <w:p w:rsidR="00095619" w:rsidRPr="00095619" w:rsidRDefault="00095619" w:rsidP="009C7B45">
            <w:pPr>
              <w:pStyle w:val="NoSpacing"/>
              <w:rPr>
                <w:rFonts w:ascii="Georgia" w:hAnsi="Georgia"/>
                <w:sz w:val="22"/>
                <w:szCs w:val="22"/>
              </w:rPr>
            </w:pPr>
          </w:p>
        </w:tc>
        <w:tc>
          <w:tcPr>
            <w:tcW w:w="1243" w:type="pct"/>
            <w:shd w:val="clear" w:color="auto" w:fill="auto"/>
            <w:vAlign w:val="center"/>
          </w:tcPr>
          <w:p w:rsidR="00095619" w:rsidRPr="00095619" w:rsidRDefault="00095619" w:rsidP="009C7B45">
            <w:pPr>
              <w:pStyle w:val="NoSpacing"/>
              <w:rPr>
                <w:rFonts w:ascii="Georgia" w:hAnsi="Georgia"/>
                <w:sz w:val="22"/>
                <w:szCs w:val="22"/>
              </w:rPr>
            </w:pPr>
          </w:p>
        </w:tc>
        <w:tc>
          <w:tcPr>
            <w:tcW w:w="756" w:type="pct"/>
            <w:shd w:val="clear" w:color="auto" w:fill="auto"/>
            <w:vAlign w:val="center"/>
          </w:tcPr>
          <w:p w:rsidR="00095619" w:rsidRPr="00095619" w:rsidRDefault="00095619" w:rsidP="009C7B45">
            <w:pPr>
              <w:pStyle w:val="NoSpacing"/>
              <w:rPr>
                <w:rFonts w:ascii="Georgia" w:hAnsi="Georgia"/>
                <w:sz w:val="22"/>
                <w:szCs w:val="22"/>
              </w:rPr>
            </w:pPr>
          </w:p>
        </w:tc>
        <w:tc>
          <w:tcPr>
            <w:tcW w:w="1650" w:type="pct"/>
            <w:vAlign w:val="center"/>
          </w:tcPr>
          <w:p w:rsidR="00095619" w:rsidRPr="00095619" w:rsidRDefault="00095619" w:rsidP="009C7B45">
            <w:pPr>
              <w:pStyle w:val="NoSpacing"/>
              <w:rPr>
                <w:rFonts w:ascii="Georgia" w:hAnsi="Georgia"/>
                <w:sz w:val="22"/>
                <w:szCs w:val="22"/>
              </w:rPr>
            </w:pPr>
          </w:p>
        </w:tc>
      </w:tr>
      <w:tr w:rsidR="00095619" w:rsidRPr="00095619" w:rsidTr="00A811B6">
        <w:trPr>
          <w:trHeight w:val="50"/>
        </w:trPr>
        <w:tc>
          <w:tcPr>
            <w:tcW w:w="108" w:type="pct"/>
            <w:shd w:val="clear" w:color="auto" w:fill="auto"/>
            <w:vAlign w:val="center"/>
          </w:tcPr>
          <w:p w:rsidR="00095619" w:rsidRPr="00095619" w:rsidRDefault="00095619" w:rsidP="009C7B45">
            <w:pPr>
              <w:pStyle w:val="NoSpacing"/>
              <w:rPr>
                <w:rFonts w:ascii="Georgia" w:hAnsi="Georgia"/>
                <w:sz w:val="22"/>
                <w:szCs w:val="22"/>
              </w:rPr>
            </w:pPr>
            <w:r w:rsidRPr="00095619">
              <w:rPr>
                <w:rFonts w:ascii="Georgia" w:hAnsi="Georgia"/>
                <w:sz w:val="22"/>
                <w:szCs w:val="22"/>
              </w:rPr>
              <w:t>2</w:t>
            </w:r>
          </w:p>
        </w:tc>
        <w:tc>
          <w:tcPr>
            <w:tcW w:w="1243" w:type="pct"/>
            <w:shd w:val="clear" w:color="auto" w:fill="auto"/>
            <w:vAlign w:val="center"/>
          </w:tcPr>
          <w:p w:rsidR="00095619" w:rsidRPr="00095619" w:rsidRDefault="00095619" w:rsidP="009C7B45">
            <w:pPr>
              <w:pStyle w:val="NoSpacing"/>
              <w:rPr>
                <w:rFonts w:ascii="Georgia" w:hAnsi="Georgia"/>
                <w:sz w:val="22"/>
                <w:szCs w:val="22"/>
              </w:rPr>
            </w:pPr>
          </w:p>
          <w:p w:rsidR="00095619" w:rsidRPr="00095619" w:rsidRDefault="00095619" w:rsidP="009C7B45">
            <w:pPr>
              <w:pStyle w:val="NoSpacing"/>
              <w:rPr>
                <w:rFonts w:ascii="Georgia" w:hAnsi="Georgia"/>
                <w:sz w:val="22"/>
                <w:szCs w:val="22"/>
              </w:rPr>
            </w:pPr>
          </w:p>
        </w:tc>
        <w:tc>
          <w:tcPr>
            <w:tcW w:w="1243" w:type="pct"/>
            <w:shd w:val="clear" w:color="auto" w:fill="auto"/>
            <w:vAlign w:val="center"/>
          </w:tcPr>
          <w:p w:rsidR="00095619" w:rsidRPr="00095619" w:rsidRDefault="00095619" w:rsidP="009C7B45">
            <w:pPr>
              <w:pStyle w:val="NoSpacing"/>
              <w:rPr>
                <w:rFonts w:ascii="Georgia" w:hAnsi="Georgia"/>
                <w:sz w:val="22"/>
                <w:szCs w:val="22"/>
              </w:rPr>
            </w:pPr>
          </w:p>
        </w:tc>
        <w:tc>
          <w:tcPr>
            <w:tcW w:w="756" w:type="pct"/>
            <w:shd w:val="clear" w:color="auto" w:fill="auto"/>
            <w:vAlign w:val="center"/>
          </w:tcPr>
          <w:p w:rsidR="00095619" w:rsidRPr="00095619" w:rsidRDefault="00095619" w:rsidP="009C7B45">
            <w:pPr>
              <w:pStyle w:val="NoSpacing"/>
              <w:rPr>
                <w:rFonts w:ascii="Georgia" w:hAnsi="Georgia"/>
                <w:sz w:val="22"/>
                <w:szCs w:val="22"/>
              </w:rPr>
            </w:pPr>
          </w:p>
        </w:tc>
        <w:tc>
          <w:tcPr>
            <w:tcW w:w="1650" w:type="pct"/>
            <w:vAlign w:val="center"/>
          </w:tcPr>
          <w:p w:rsidR="00095619" w:rsidRPr="00095619" w:rsidRDefault="00095619" w:rsidP="009C7B45">
            <w:pPr>
              <w:pStyle w:val="NoSpacing"/>
              <w:rPr>
                <w:rFonts w:ascii="Georgia" w:hAnsi="Georgia"/>
                <w:sz w:val="22"/>
                <w:szCs w:val="22"/>
              </w:rPr>
            </w:pPr>
          </w:p>
        </w:tc>
      </w:tr>
      <w:tr w:rsidR="00095619" w:rsidRPr="00095619" w:rsidTr="00A811B6">
        <w:trPr>
          <w:trHeight w:val="50"/>
        </w:trPr>
        <w:tc>
          <w:tcPr>
            <w:tcW w:w="108" w:type="pct"/>
            <w:shd w:val="clear" w:color="auto" w:fill="auto"/>
            <w:vAlign w:val="center"/>
          </w:tcPr>
          <w:p w:rsidR="00095619" w:rsidRPr="00095619" w:rsidRDefault="00095619" w:rsidP="009C7B45">
            <w:pPr>
              <w:pStyle w:val="NoSpacing"/>
              <w:rPr>
                <w:rFonts w:ascii="Georgia" w:hAnsi="Georgia"/>
                <w:sz w:val="22"/>
                <w:szCs w:val="22"/>
              </w:rPr>
            </w:pPr>
            <w:r w:rsidRPr="00095619">
              <w:rPr>
                <w:rFonts w:ascii="Georgia" w:hAnsi="Georgia"/>
                <w:sz w:val="22"/>
                <w:szCs w:val="22"/>
              </w:rPr>
              <w:t>3</w:t>
            </w:r>
          </w:p>
        </w:tc>
        <w:tc>
          <w:tcPr>
            <w:tcW w:w="1243" w:type="pct"/>
            <w:shd w:val="clear" w:color="auto" w:fill="auto"/>
            <w:vAlign w:val="center"/>
          </w:tcPr>
          <w:p w:rsidR="00095619" w:rsidRPr="00095619" w:rsidRDefault="00095619" w:rsidP="009C7B45">
            <w:pPr>
              <w:pStyle w:val="NoSpacing"/>
              <w:rPr>
                <w:rFonts w:ascii="Georgia" w:hAnsi="Georgia"/>
                <w:sz w:val="22"/>
                <w:szCs w:val="22"/>
              </w:rPr>
            </w:pPr>
          </w:p>
          <w:p w:rsidR="00095619" w:rsidRPr="00095619" w:rsidRDefault="00095619" w:rsidP="009C7B45">
            <w:pPr>
              <w:pStyle w:val="NoSpacing"/>
              <w:rPr>
                <w:rFonts w:ascii="Georgia" w:hAnsi="Georgia"/>
                <w:sz w:val="22"/>
                <w:szCs w:val="22"/>
              </w:rPr>
            </w:pPr>
          </w:p>
        </w:tc>
        <w:tc>
          <w:tcPr>
            <w:tcW w:w="1243" w:type="pct"/>
            <w:shd w:val="clear" w:color="auto" w:fill="auto"/>
            <w:vAlign w:val="center"/>
          </w:tcPr>
          <w:p w:rsidR="00095619" w:rsidRPr="00095619" w:rsidRDefault="00095619" w:rsidP="009C7B45">
            <w:pPr>
              <w:pStyle w:val="NoSpacing"/>
              <w:rPr>
                <w:rFonts w:ascii="Georgia" w:hAnsi="Georgia"/>
                <w:sz w:val="22"/>
                <w:szCs w:val="22"/>
              </w:rPr>
            </w:pPr>
          </w:p>
        </w:tc>
        <w:tc>
          <w:tcPr>
            <w:tcW w:w="756" w:type="pct"/>
            <w:shd w:val="clear" w:color="auto" w:fill="auto"/>
            <w:vAlign w:val="center"/>
          </w:tcPr>
          <w:p w:rsidR="00095619" w:rsidRPr="00095619" w:rsidRDefault="00095619" w:rsidP="009C7B45">
            <w:pPr>
              <w:pStyle w:val="NoSpacing"/>
              <w:rPr>
                <w:rFonts w:ascii="Georgia" w:hAnsi="Georgia"/>
                <w:sz w:val="22"/>
                <w:szCs w:val="22"/>
              </w:rPr>
            </w:pPr>
          </w:p>
        </w:tc>
        <w:tc>
          <w:tcPr>
            <w:tcW w:w="1650" w:type="pct"/>
            <w:vAlign w:val="center"/>
          </w:tcPr>
          <w:p w:rsidR="00095619" w:rsidRPr="00095619" w:rsidRDefault="00095619" w:rsidP="009C7B45">
            <w:pPr>
              <w:pStyle w:val="NoSpacing"/>
              <w:rPr>
                <w:rFonts w:ascii="Georgia" w:hAnsi="Georgia"/>
                <w:sz w:val="22"/>
                <w:szCs w:val="22"/>
              </w:rPr>
            </w:pPr>
          </w:p>
        </w:tc>
      </w:tr>
    </w:tbl>
    <w:p w:rsidR="00095619" w:rsidRPr="00095619" w:rsidRDefault="00095619" w:rsidP="00095619">
      <w:pPr>
        <w:pStyle w:val="NoSpacing"/>
        <w:rPr>
          <w:rFonts w:ascii="Georgia" w:eastAsia="Calibri" w:hAnsi="Georgia" w:cs="Calibri"/>
          <w:color w:val="FFFFFF"/>
          <w:sz w:val="22"/>
          <w:szCs w:val="22"/>
          <w:highlight w:val="black"/>
        </w:rPr>
      </w:pPr>
    </w:p>
    <w:p w:rsidR="00095619" w:rsidRDefault="00095619" w:rsidP="00095619">
      <w:pPr>
        <w:shd w:val="clear" w:color="auto" w:fill="FFFFFF" w:themeFill="background1"/>
        <w:suppressAutoHyphens/>
        <w:rPr>
          <w:b/>
          <w:color w:val="000000" w:themeColor="text1"/>
          <w:kern w:val="1"/>
          <w:szCs w:val="22"/>
          <w:lang w:eastAsia="ar-SA"/>
        </w:rPr>
      </w:pPr>
      <w:r w:rsidRPr="00095619">
        <w:rPr>
          <w:b/>
          <w:color w:val="000000" w:themeColor="text1"/>
          <w:kern w:val="1"/>
          <w:szCs w:val="22"/>
          <w:lang w:eastAsia="ar-SA"/>
        </w:rPr>
        <w:t>6. Documents Reviewed</w:t>
      </w:r>
    </w:p>
    <w:p w:rsidR="000D1E01" w:rsidRPr="00095619" w:rsidRDefault="000D1E01" w:rsidP="00095619">
      <w:pPr>
        <w:shd w:val="clear" w:color="auto" w:fill="FFFFFF" w:themeFill="background1"/>
        <w:suppressAutoHyphens/>
        <w:rPr>
          <w:b/>
          <w:color w:val="000000" w:themeColor="text1"/>
          <w:kern w:val="1"/>
          <w:szCs w:val="22"/>
          <w:lang w:eastAsia="ar-SA"/>
        </w:rPr>
      </w:pPr>
    </w:p>
    <w:tbl>
      <w:tblPr>
        <w:tblW w:w="349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
        <w:gridCol w:w="7050"/>
        <w:gridCol w:w="2430"/>
      </w:tblGrid>
      <w:tr w:rsidR="00095619" w:rsidRPr="00095619" w:rsidTr="00163AD0">
        <w:trPr>
          <w:trHeight w:val="305"/>
        </w:trPr>
        <w:tc>
          <w:tcPr>
            <w:tcW w:w="155" w:type="pct"/>
            <w:shd w:val="clear" w:color="auto" w:fill="auto"/>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w:t>
            </w:r>
          </w:p>
        </w:tc>
        <w:tc>
          <w:tcPr>
            <w:tcW w:w="3603" w:type="pct"/>
            <w:shd w:val="clear" w:color="auto" w:fill="auto"/>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Document Title(s)</w:t>
            </w:r>
          </w:p>
        </w:tc>
        <w:tc>
          <w:tcPr>
            <w:tcW w:w="1242" w:type="pct"/>
            <w:shd w:val="clear" w:color="auto" w:fill="auto"/>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Format/Location</w:t>
            </w:r>
          </w:p>
        </w:tc>
      </w:tr>
      <w:tr w:rsidR="00095619" w:rsidRPr="00095619" w:rsidTr="00163AD0">
        <w:trPr>
          <w:trHeight w:val="50"/>
        </w:trPr>
        <w:tc>
          <w:tcPr>
            <w:tcW w:w="155" w:type="pct"/>
            <w:shd w:val="clear" w:color="auto" w:fill="auto"/>
            <w:vAlign w:val="center"/>
          </w:tcPr>
          <w:p w:rsidR="00095619" w:rsidRPr="00095619" w:rsidRDefault="00095619" w:rsidP="009C7B45">
            <w:pPr>
              <w:pStyle w:val="NoSpacing"/>
              <w:rPr>
                <w:rFonts w:ascii="Georgia" w:hAnsi="Georgia"/>
                <w:sz w:val="22"/>
                <w:szCs w:val="22"/>
              </w:rPr>
            </w:pPr>
            <w:r w:rsidRPr="00095619">
              <w:rPr>
                <w:rFonts w:ascii="Georgia" w:hAnsi="Georgia"/>
                <w:sz w:val="22"/>
                <w:szCs w:val="22"/>
              </w:rPr>
              <w:t>1</w:t>
            </w:r>
          </w:p>
        </w:tc>
        <w:tc>
          <w:tcPr>
            <w:tcW w:w="3603" w:type="pct"/>
            <w:shd w:val="clear" w:color="auto" w:fill="auto"/>
            <w:vAlign w:val="center"/>
          </w:tcPr>
          <w:p w:rsidR="00095619" w:rsidRPr="00095619" w:rsidRDefault="00095619" w:rsidP="009C7B45">
            <w:pPr>
              <w:pStyle w:val="NoSpacing"/>
              <w:rPr>
                <w:rFonts w:ascii="Georgia" w:hAnsi="Georgia"/>
                <w:sz w:val="22"/>
                <w:szCs w:val="22"/>
              </w:rPr>
            </w:pPr>
          </w:p>
          <w:p w:rsidR="00095619" w:rsidRPr="00095619" w:rsidRDefault="00095619" w:rsidP="009C7B45">
            <w:pPr>
              <w:pStyle w:val="NoSpacing"/>
              <w:rPr>
                <w:rFonts w:ascii="Georgia" w:hAnsi="Georgia"/>
                <w:sz w:val="22"/>
                <w:szCs w:val="22"/>
              </w:rPr>
            </w:pPr>
          </w:p>
        </w:tc>
        <w:tc>
          <w:tcPr>
            <w:tcW w:w="1242" w:type="pct"/>
            <w:shd w:val="clear" w:color="auto" w:fill="auto"/>
            <w:vAlign w:val="center"/>
          </w:tcPr>
          <w:p w:rsidR="00095619" w:rsidRPr="00095619" w:rsidRDefault="00095619" w:rsidP="009C7B45">
            <w:pPr>
              <w:pStyle w:val="NoSpacing"/>
              <w:rPr>
                <w:rFonts w:ascii="Georgia" w:hAnsi="Georgia"/>
                <w:sz w:val="22"/>
                <w:szCs w:val="22"/>
              </w:rPr>
            </w:pPr>
          </w:p>
        </w:tc>
      </w:tr>
      <w:tr w:rsidR="00095619" w:rsidRPr="00095619" w:rsidTr="00163AD0">
        <w:trPr>
          <w:trHeight w:val="50"/>
        </w:trPr>
        <w:tc>
          <w:tcPr>
            <w:tcW w:w="155" w:type="pct"/>
            <w:shd w:val="clear" w:color="auto" w:fill="auto"/>
            <w:vAlign w:val="center"/>
          </w:tcPr>
          <w:p w:rsidR="00095619" w:rsidRPr="00095619" w:rsidRDefault="00095619" w:rsidP="009C7B45">
            <w:pPr>
              <w:pStyle w:val="NoSpacing"/>
              <w:rPr>
                <w:rFonts w:ascii="Georgia" w:hAnsi="Georgia"/>
                <w:sz w:val="22"/>
                <w:szCs w:val="22"/>
              </w:rPr>
            </w:pPr>
            <w:r w:rsidRPr="00095619">
              <w:rPr>
                <w:rFonts w:ascii="Georgia" w:hAnsi="Georgia"/>
                <w:sz w:val="22"/>
                <w:szCs w:val="22"/>
              </w:rPr>
              <w:t>2</w:t>
            </w:r>
          </w:p>
        </w:tc>
        <w:tc>
          <w:tcPr>
            <w:tcW w:w="3603" w:type="pct"/>
            <w:shd w:val="clear" w:color="auto" w:fill="auto"/>
            <w:vAlign w:val="center"/>
          </w:tcPr>
          <w:p w:rsidR="00095619" w:rsidRPr="00095619" w:rsidRDefault="00095619" w:rsidP="009C7B45">
            <w:pPr>
              <w:pStyle w:val="NoSpacing"/>
              <w:rPr>
                <w:rFonts w:ascii="Georgia" w:hAnsi="Georgia"/>
                <w:sz w:val="22"/>
                <w:szCs w:val="22"/>
              </w:rPr>
            </w:pPr>
          </w:p>
          <w:p w:rsidR="00095619" w:rsidRPr="00095619" w:rsidRDefault="00095619" w:rsidP="009C7B45">
            <w:pPr>
              <w:pStyle w:val="NoSpacing"/>
              <w:rPr>
                <w:rFonts w:ascii="Georgia" w:hAnsi="Georgia"/>
                <w:sz w:val="22"/>
                <w:szCs w:val="22"/>
              </w:rPr>
            </w:pPr>
          </w:p>
        </w:tc>
        <w:tc>
          <w:tcPr>
            <w:tcW w:w="1242" w:type="pct"/>
            <w:shd w:val="clear" w:color="auto" w:fill="auto"/>
            <w:vAlign w:val="center"/>
          </w:tcPr>
          <w:p w:rsidR="00095619" w:rsidRPr="00095619" w:rsidRDefault="00095619" w:rsidP="009C7B45">
            <w:pPr>
              <w:pStyle w:val="NoSpacing"/>
              <w:rPr>
                <w:rFonts w:ascii="Georgia" w:hAnsi="Georgia"/>
                <w:sz w:val="22"/>
                <w:szCs w:val="22"/>
              </w:rPr>
            </w:pPr>
          </w:p>
        </w:tc>
      </w:tr>
      <w:tr w:rsidR="00095619" w:rsidRPr="00095619" w:rsidTr="00163AD0">
        <w:trPr>
          <w:trHeight w:val="50"/>
        </w:trPr>
        <w:tc>
          <w:tcPr>
            <w:tcW w:w="155" w:type="pct"/>
            <w:shd w:val="clear" w:color="auto" w:fill="auto"/>
            <w:vAlign w:val="center"/>
          </w:tcPr>
          <w:p w:rsidR="00095619" w:rsidRPr="00095619" w:rsidRDefault="00095619" w:rsidP="009C7B45">
            <w:pPr>
              <w:pStyle w:val="NoSpacing"/>
              <w:rPr>
                <w:rFonts w:ascii="Georgia" w:hAnsi="Georgia"/>
                <w:sz w:val="22"/>
                <w:szCs w:val="22"/>
              </w:rPr>
            </w:pPr>
            <w:r w:rsidRPr="00095619">
              <w:rPr>
                <w:rFonts w:ascii="Georgia" w:hAnsi="Georgia"/>
                <w:sz w:val="22"/>
                <w:szCs w:val="22"/>
              </w:rPr>
              <w:t>3</w:t>
            </w:r>
          </w:p>
        </w:tc>
        <w:tc>
          <w:tcPr>
            <w:tcW w:w="3603" w:type="pct"/>
            <w:shd w:val="clear" w:color="auto" w:fill="auto"/>
            <w:vAlign w:val="center"/>
          </w:tcPr>
          <w:p w:rsidR="00095619" w:rsidRPr="00095619" w:rsidRDefault="00095619" w:rsidP="009C7B45">
            <w:pPr>
              <w:pStyle w:val="NoSpacing"/>
              <w:rPr>
                <w:rFonts w:ascii="Georgia" w:hAnsi="Georgia"/>
                <w:sz w:val="22"/>
                <w:szCs w:val="22"/>
              </w:rPr>
            </w:pPr>
          </w:p>
          <w:p w:rsidR="00095619" w:rsidRPr="00095619" w:rsidRDefault="00095619" w:rsidP="009C7B45">
            <w:pPr>
              <w:pStyle w:val="NoSpacing"/>
              <w:rPr>
                <w:rFonts w:ascii="Georgia" w:hAnsi="Georgia"/>
                <w:sz w:val="22"/>
                <w:szCs w:val="22"/>
              </w:rPr>
            </w:pPr>
          </w:p>
        </w:tc>
        <w:tc>
          <w:tcPr>
            <w:tcW w:w="1242" w:type="pct"/>
            <w:shd w:val="clear" w:color="auto" w:fill="auto"/>
            <w:vAlign w:val="center"/>
          </w:tcPr>
          <w:p w:rsidR="00095619" w:rsidRPr="00095619" w:rsidRDefault="00095619" w:rsidP="009C7B45">
            <w:pPr>
              <w:pStyle w:val="NoSpacing"/>
              <w:rPr>
                <w:rFonts w:ascii="Georgia" w:hAnsi="Georgia"/>
                <w:sz w:val="22"/>
                <w:szCs w:val="22"/>
              </w:rPr>
            </w:pPr>
          </w:p>
        </w:tc>
      </w:tr>
    </w:tbl>
    <w:p w:rsidR="00163AD0" w:rsidRDefault="00163AD0" w:rsidP="00095619">
      <w:pPr>
        <w:pStyle w:val="NoSpacing"/>
        <w:rPr>
          <w:rFonts w:ascii="Georgia" w:hAnsi="Georgia"/>
          <w:b/>
          <w:sz w:val="22"/>
          <w:szCs w:val="22"/>
        </w:rPr>
      </w:pPr>
    </w:p>
    <w:p w:rsidR="00095619" w:rsidRPr="00095619" w:rsidRDefault="00095619" w:rsidP="00095619">
      <w:pPr>
        <w:pStyle w:val="NoSpacing"/>
        <w:rPr>
          <w:rFonts w:ascii="Georgia" w:hAnsi="Georgia"/>
          <w:b/>
          <w:sz w:val="22"/>
          <w:szCs w:val="22"/>
        </w:rPr>
      </w:pPr>
      <w:r w:rsidRPr="00095619">
        <w:rPr>
          <w:rFonts w:ascii="Georgia" w:hAnsi="Georgia"/>
          <w:b/>
          <w:sz w:val="22"/>
          <w:szCs w:val="22"/>
        </w:rPr>
        <w:t>Illustrative work-plan of the assignment</w:t>
      </w:r>
    </w:p>
    <w:p w:rsidR="00095619" w:rsidRPr="00095619" w:rsidRDefault="00095619" w:rsidP="00095619">
      <w:pPr>
        <w:pStyle w:val="NoSpacing"/>
        <w:rPr>
          <w:rFonts w:ascii="Georgia" w:hAnsi="Georgia"/>
          <w:b/>
          <w:sz w:val="22"/>
          <w:szCs w:val="22"/>
        </w:rPr>
      </w:pPr>
    </w:p>
    <w:p w:rsidR="00095619" w:rsidRPr="00095619" w:rsidRDefault="00095619" w:rsidP="00095619">
      <w:pPr>
        <w:pStyle w:val="NoSpacing"/>
        <w:jc w:val="both"/>
        <w:rPr>
          <w:rFonts w:ascii="Georgia" w:hAnsi="Georgia"/>
          <w:sz w:val="22"/>
          <w:szCs w:val="22"/>
        </w:rPr>
      </w:pPr>
      <w:r w:rsidRPr="00095619">
        <w:rPr>
          <w:rFonts w:ascii="Georgia" w:hAnsi="Georgia"/>
          <w:sz w:val="22"/>
          <w:szCs w:val="22"/>
        </w:rPr>
        <w:t>For each individual spot check assignment, the Country Team should discuss and agree with the LFA scope, level of effort, timing etc., details whereof may be different from the example below.</w:t>
      </w:r>
    </w:p>
    <w:p w:rsidR="00095619" w:rsidRPr="00095619" w:rsidRDefault="00095619" w:rsidP="00095619">
      <w:pPr>
        <w:pStyle w:val="NoSpacing"/>
        <w:rPr>
          <w:rFonts w:ascii="Georgia" w:hAnsi="Georgia"/>
          <w:b/>
          <w:sz w:val="22"/>
          <w:szCs w:val="22"/>
        </w:rPr>
      </w:pPr>
    </w:p>
    <w:p w:rsidR="00095619" w:rsidRPr="00095619" w:rsidRDefault="00095619" w:rsidP="00095619">
      <w:pPr>
        <w:pStyle w:val="NoSpacing"/>
        <w:rPr>
          <w:rFonts w:ascii="Georgia" w:hAnsi="Georgia"/>
          <w:b/>
          <w:sz w:val="22"/>
          <w:szCs w:val="22"/>
        </w:rPr>
      </w:pPr>
    </w:p>
    <w:tbl>
      <w:tblPr>
        <w:tblW w:w="498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6"/>
        <w:gridCol w:w="764"/>
        <w:gridCol w:w="764"/>
        <w:gridCol w:w="764"/>
        <w:gridCol w:w="764"/>
        <w:gridCol w:w="764"/>
        <w:gridCol w:w="764"/>
        <w:gridCol w:w="764"/>
        <w:gridCol w:w="764"/>
        <w:gridCol w:w="764"/>
        <w:gridCol w:w="940"/>
      </w:tblGrid>
      <w:tr w:rsidR="00095619" w:rsidRPr="00095619" w:rsidTr="009C7B45">
        <w:trPr>
          <w:trHeight w:val="316"/>
        </w:trPr>
        <w:tc>
          <w:tcPr>
            <w:tcW w:w="2197" w:type="pct"/>
            <w:vMerge w:val="restart"/>
            <w:shd w:val="clear" w:color="auto" w:fill="auto"/>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Activity</w:t>
            </w:r>
          </w:p>
        </w:tc>
        <w:tc>
          <w:tcPr>
            <w:tcW w:w="2803" w:type="pct"/>
            <w:gridSpan w:val="10"/>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Days / LOE (</w:t>
            </w:r>
            <w:proofErr w:type="spellStart"/>
            <w:r w:rsidRPr="00095619">
              <w:rPr>
                <w:rFonts w:ascii="Georgia" w:hAnsi="Georgia"/>
                <w:b/>
                <w:sz w:val="22"/>
                <w:szCs w:val="22"/>
              </w:rPr>
              <w:t>hrs</w:t>
            </w:r>
            <w:proofErr w:type="spellEnd"/>
            <w:r w:rsidRPr="00095619">
              <w:rPr>
                <w:rFonts w:ascii="Georgia" w:hAnsi="Georgia"/>
                <w:b/>
                <w:sz w:val="22"/>
                <w:szCs w:val="22"/>
              </w:rPr>
              <w:t>)</w:t>
            </w:r>
          </w:p>
        </w:tc>
      </w:tr>
      <w:tr w:rsidR="00095619" w:rsidRPr="00095619" w:rsidTr="009C7B45">
        <w:trPr>
          <w:trHeight w:val="316"/>
        </w:trPr>
        <w:tc>
          <w:tcPr>
            <w:tcW w:w="2197" w:type="pct"/>
            <w:vMerge/>
            <w:shd w:val="clear" w:color="auto" w:fill="auto"/>
            <w:vAlign w:val="center"/>
          </w:tcPr>
          <w:p w:rsidR="00095619" w:rsidRPr="00095619" w:rsidRDefault="00095619" w:rsidP="009C7B45">
            <w:pPr>
              <w:pStyle w:val="NoSpacing"/>
              <w:jc w:val="center"/>
              <w:rPr>
                <w:rFonts w:ascii="Georgia" w:hAnsi="Georgia"/>
                <w:b/>
                <w:sz w:val="22"/>
                <w:szCs w:val="22"/>
              </w:rPr>
            </w:pPr>
          </w:p>
        </w:tc>
        <w:tc>
          <w:tcPr>
            <w:tcW w:w="274" w:type="pct"/>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1</w:t>
            </w:r>
          </w:p>
        </w:tc>
        <w:tc>
          <w:tcPr>
            <w:tcW w:w="274" w:type="pct"/>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2</w:t>
            </w:r>
          </w:p>
        </w:tc>
        <w:tc>
          <w:tcPr>
            <w:tcW w:w="274" w:type="pct"/>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3</w:t>
            </w:r>
          </w:p>
        </w:tc>
        <w:tc>
          <w:tcPr>
            <w:tcW w:w="274" w:type="pct"/>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4</w:t>
            </w:r>
          </w:p>
        </w:tc>
        <w:tc>
          <w:tcPr>
            <w:tcW w:w="274" w:type="pct"/>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5</w:t>
            </w:r>
          </w:p>
        </w:tc>
        <w:tc>
          <w:tcPr>
            <w:tcW w:w="274" w:type="pct"/>
            <w:shd w:val="clear" w:color="auto" w:fill="auto"/>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6</w:t>
            </w:r>
          </w:p>
        </w:tc>
        <w:tc>
          <w:tcPr>
            <w:tcW w:w="274" w:type="pct"/>
            <w:shd w:val="clear" w:color="auto" w:fill="auto"/>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7</w:t>
            </w:r>
          </w:p>
        </w:tc>
        <w:tc>
          <w:tcPr>
            <w:tcW w:w="274" w:type="pct"/>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8</w:t>
            </w:r>
          </w:p>
        </w:tc>
        <w:tc>
          <w:tcPr>
            <w:tcW w:w="274" w:type="pct"/>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9</w:t>
            </w:r>
          </w:p>
        </w:tc>
        <w:tc>
          <w:tcPr>
            <w:tcW w:w="337" w:type="pct"/>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Total</w:t>
            </w:r>
          </w:p>
        </w:tc>
      </w:tr>
      <w:tr w:rsidR="00095619" w:rsidRPr="00095619" w:rsidTr="009C7B45">
        <w:trPr>
          <w:trHeight w:val="51"/>
        </w:trPr>
        <w:tc>
          <w:tcPr>
            <w:tcW w:w="2197" w:type="pct"/>
            <w:shd w:val="clear" w:color="auto" w:fill="auto"/>
            <w:vAlign w:val="center"/>
          </w:tcPr>
          <w:p w:rsidR="00095619" w:rsidRPr="00095619" w:rsidRDefault="00095619" w:rsidP="009C7B45">
            <w:pPr>
              <w:pStyle w:val="NoSpacing"/>
              <w:rPr>
                <w:rFonts w:ascii="Georgia" w:hAnsi="Georgia"/>
                <w:sz w:val="22"/>
                <w:szCs w:val="22"/>
              </w:rPr>
            </w:pPr>
            <w:r w:rsidRPr="00095619">
              <w:rPr>
                <w:rFonts w:ascii="Georgia" w:hAnsi="Georgia"/>
                <w:sz w:val="22"/>
                <w:szCs w:val="22"/>
              </w:rPr>
              <w:t>Planning meeting with the implementer’s management</w:t>
            </w:r>
          </w:p>
        </w:tc>
        <w:tc>
          <w:tcPr>
            <w:tcW w:w="274" w:type="pct"/>
            <w:shd w:val="clear" w:color="auto" w:fill="000000" w:themeFill="text1"/>
            <w:vAlign w:val="center"/>
          </w:tcPr>
          <w:p w:rsidR="00095619" w:rsidRPr="00095619" w:rsidRDefault="00095619" w:rsidP="009C7B45">
            <w:pPr>
              <w:pStyle w:val="NoSpacing"/>
              <w:jc w:val="center"/>
              <w:rPr>
                <w:rFonts w:ascii="Georgia" w:hAnsi="Georgia"/>
                <w:color w:val="FFFFFF" w:themeColor="background1"/>
                <w:sz w:val="22"/>
                <w:szCs w:val="22"/>
              </w:rPr>
            </w:pPr>
            <w:r w:rsidRPr="00095619">
              <w:rPr>
                <w:rFonts w:ascii="Georgia" w:hAnsi="Georgia"/>
                <w:color w:val="FFFFFF" w:themeColor="background1"/>
                <w:sz w:val="22"/>
                <w:szCs w:val="22"/>
              </w:rPr>
              <w:t>…</w:t>
            </w: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shd w:val="clear" w:color="auto" w:fill="auto"/>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shd w:val="clear" w:color="auto" w:fill="auto"/>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337" w:type="pct"/>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w:t>
            </w:r>
          </w:p>
        </w:tc>
      </w:tr>
      <w:tr w:rsidR="00095619" w:rsidRPr="00095619" w:rsidTr="009C7B45">
        <w:trPr>
          <w:trHeight w:val="51"/>
        </w:trPr>
        <w:tc>
          <w:tcPr>
            <w:tcW w:w="2197" w:type="pct"/>
            <w:shd w:val="clear" w:color="auto" w:fill="auto"/>
            <w:vAlign w:val="center"/>
          </w:tcPr>
          <w:p w:rsidR="00095619" w:rsidRPr="00095619" w:rsidRDefault="00095619" w:rsidP="009C7B45">
            <w:pPr>
              <w:pStyle w:val="NoSpacing"/>
              <w:rPr>
                <w:rFonts w:ascii="Georgia" w:hAnsi="Georgia"/>
                <w:sz w:val="22"/>
                <w:szCs w:val="22"/>
                <w:lang w:val="fr-CH"/>
              </w:rPr>
            </w:pPr>
            <w:r w:rsidRPr="00095619">
              <w:rPr>
                <w:rFonts w:ascii="Georgia" w:hAnsi="Georgia"/>
                <w:sz w:val="22"/>
                <w:szCs w:val="22"/>
                <w:lang w:val="fr-CH"/>
              </w:rPr>
              <w:t xml:space="preserve">On-site document </w:t>
            </w:r>
            <w:proofErr w:type="spellStart"/>
            <w:r w:rsidRPr="00095619">
              <w:rPr>
                <w:rFonts w:ascii="Georgia" w:hAnsi="Georgia"/>
                <w:sz w:val="22"/>
                <w:szCs w:val="22"/>
                <w:lang w:val="fr-CH"/>
              </w:rPr>
              <w:t>review</w:t>
            </w:r>
            <w:proofErr w:type="spellEnd"/>
            <w:r w:rsidRPr="00095619">
              <w:rPr>
                <w:rFonts w:ascii="Georgia" w:hAnsi="Georgia"/>
                <w:sz w:val="22"/>
                <w:szCs w:val="22"/>
                <w:lang w:val="fr-CH"/>
              </w:rPr>
              <w:t xml:space="preserve"> – site #1</w:t>
            </w:r>
          </w:p>
        </w:tc>
        <w:tc>
          <w:tcPr>
            <w:tcW w:w="274" w:type="pct"/>
            <w:shd w:val="clear" w:color="auto" w:fill="000000" w:themeFill="text1"/>
            <w:vAlign w:val="center"/>
          </w:tcPr>
          <w:p w:rsidR="00095619" w:rsidRPr="00095619" w:rsidRDefault="00095619" w:rsidP="009C7B45">
            <w:pPr>
              <w:pStyle w:val="NoSpacing"/>
              <w:jc w:val="center"/>
              <w:rPr>
                <w:rFonts w:ascii="Georgia" w:hAnsi="Georgia"/>
                <w:color w:val="FFFFFF" w:themeColor="background1"/>
                <w:sz w:val="22"/>
                <w:szCs w:val="22"/>
              </w:rPr>
            </w:pPr>
            <w:r w:rsidRPr="00095619">
              <w:rPr>
                <w:rFonts w:ascii="Georgia" w:hAnsi="Georgia"/>
                <w:color w:val="FFFFFF" w:themeColor="background1"/>
                <w:sz w:val="22"/>
                <w:szCs w:val="22"/>
              </w:rPr>
              <w:t>…</w:t>
            </w: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shd w:val="clear" w:color="auto" w:fill="auto"/>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shd w:val="clear" w:color="auto" w:fill="auto"/>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337" w:type="pct"/>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w:t>
            </w:r>
          </w:p>
        </w:tc>
      </w:tr>
      <w:tr w:rsidR="00095619" w:rsidRPr="00095619" w:rsidTr="009C7B45">
        <w:trPr>
          <w:trHeight w:val="51"/>
        </w:trPr>
        <w:tc>
          <w:tcPr>
            <w:tcW w:w="2197" w:type="pct"/>
            <w:shd w:val="clear" w:color="auto" w:fill="auto"/>
            <w:vAlign w:val="center"/>
          </w:tcPr>
          <w:p w:rsidR="00095619" w:rsidRPr="00095619" w:rsidRDefault="00095619" w:rsidP="009C7B45">
            <w:pPr>
              <w:pStyle w:val="NoSpacing"/>
              <w:rPr>
                <w:rFonts w:ascii="Georgia" w:hAnsi="Georgia"/>
                <w:sz w:val="22"/>
                <w:szCs w:val="22"/>
                <w:lang w:val="fr-CH"/>
              </w:rPr>
            </w:pPr>
            <w:r w:rsidRPr="00095619">
              <w:rPr>
                <w:rFonts w:ascii="Georgia" w:hAnsi="Georgia"/>
                <w:sz w:val="22"/>
                <w:szCs w:val="22"/>
                <w:lang w:val="fr-CH"/>
              </w:rPr>
              <w:t xml:space="preserve">On-site document </w:t>
            </w:r>
            <w:proofErr w:type="spellStart"/>
            <w:r w:rsidRPr="00095619">
              <w:rPr>
                <w:rFonts w:ascii="Georgia" w:hAnsi="Georgia"/>
                <w:sz w:val="22"/>
                <w:szCs w:val="22"/>
                <w:lang w:val="fr-CH"/>
              </w:rPr>
              <w:t>review</w:t>
            </w:r>
            <w:proofErr w:type="spellEnd"/>
            <w:r w:rsidRPr="00095619">
              <w:rPr>
                <w:rFonts w:ascii="Georgia" w:hAnsi="Georgia"/>
                <w:sz w:val="22"/>
                <w:szCs w:val="22"/>
                <w:lang w:val="fr-CH"/>
              </w:rPr>
              <w:t xml:space="preserve"> – site #2</w:t>
            </w:r>
          </w:p>
        </w:tc>
        <w:tc>
          <w:tcPr>
            <w:tcW w:w="274" w:type="pct"/>
            <w:shd w:val="clear" w:color="auto" w:fill="000000" w:themeFill="text1"/>
            <w:vAlign w:val="center"/>
          </w:tcPr>
          <w:p w:rsidR="00095619" w:rsidRPr="00095619" w:rsidDel="007A0368" w:rsidRDefault="00095619" w:rsidP="009C7B45">
            <w:pPr>
              <w:pStyle w:val="NoSpacing"/>
              <w:jc w:val="center"/>
              <w:rPr>
                <w:rFonts w:ascii="Georgia" w:hAnsi="Georgia"/>
                <w:color w:val="FFFFFF" w:themeColor="background1"/>
                <w:sz w:val="22"/>
                <w:szCs w:val="22"/>
                <w:lang w:val="fr-CH"/>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lang w:val="fr-CH"/>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lang w:val="fr-CH"/>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lang w:val="fr-CH"/>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lang w:val="fr-CH"/>
              </w:rPr>
            </w:pPr>
          </w:p>
        </w:tc>
        <w:tc>
          <w:tcPr>
            <w:tcW w:w="274" w:type="pct"/>
            <w:shd w:val="clear" w:color="auto" w:fill="auto"/>
            <w:vAlign w:val="center"/>
          </w:tcPr>
          <w:p w:rsidR="00095619" w:rsidRPr="00095619" w:rsidRDefault="00095619" w:rsidP="009C7B45">
            <w:pPr>
              <w:pStyle w:val="NoSpacing"/>
              <w:jc w:val="center"/>
              <w:rPr>
                <w:rFonts w:ascii="Georgia" w:hAnsi="Georgia"/>
                <w:color w:val="FFFFFF" w:themeColor="background1"/>
                <w:sz w:val="22"/>
                <w:szCs w:val="22"/>
                <w:lang w:val="fr-CH"/>
              </w:rPr>
            </w:pPr>
          </w:p>
        </w:tc>
        <w:tc>
          <w:tcPr>
            <w:tcW w:w="274" w:type="pct"/>
            <w:shd w:val="clear" w:color="auto" w:fill="auto"/>
            <w:vAlign w:val="center"/>
          </w:tcPr>
          <w:p w:rsidR="00095619" w:rsidRPr="00095619" w:rsidRDefault="00095619" w:rsidP="009C7B45">
            <w:pPr>
              <w:pStyle w:val="NoSpacing"/>
              <w:jc w:val="center"/>
              <w:rPr>
                <w:rFonts w:ascii="Georgia" w:hAnsi="Georgia"/>
                <w:color w:val="FFFFFF" w:themeColor="background1"/>
                <w:sz w:val="22"/>
                <w:szCs w:val="22"/>
                <w:lang w:val="fr-CH"/>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lang w:val="fr-CH"/>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lang w:val="fr-CH"/>
              </w:rPr>
            </w:pPr>
          </w:p>
        </w:tc>
        <w:tc>
          <w:tcPr>
            <w:tcW w:w="337" w:type="pct"/>
            <w:vAlign w:val="center"/>
          </w:tcPr>
          <w:p w:rsidR="00095619" w:rsidRPr="00095619" w:rsidRDefault="00095619" w:rsidP="009C7B45">
            <w:pPr>
              <w:pStyle w:val="NoSpacing"/>
              <w:jc w:val="center"/>
              <w:rPr>
                <w:rFonts w:ascii="Georgia" w:hAnsi="Georgia"/>
                <w:b/>
                <w:sz w:val="22"/>
                <w:szCs w:val="22"/>
                <w:lang w:val="fr-CH"/>
              </w:rPr>
            </w:pPr>
          </w:p>
        </w:tc>
      </w:tr>
      <w:tr w:rsidR="00095619" w:rsidRPr="00095619" w:rsidTr="009C7B45">
        <w:trPr>
          <w:trHeight w:val="51"/>
        </w:trPr>
        <w:tc>
          <w:tcPr>
            <w:tcW w:w="2197" w:type="pct"/>
            <w:shd w:val="clear" w:color="auto" w:fill="auto"/>
            <w:vAlign w:val="center"/>
          </w:tcPr>
          <w:p w:rsidR="00095619" w:rsidRPr="00095619" w:rsidRDefault="00095619" w:rsidP="009C7B45">
            <w:pPr>
              <w:pStyle w:val="NoSpacing"/>
              <w:rPr>
                <w:rFonts w:ascii="Georgia" w:hAnsi="Georgia"/>
                <w:sz w:val="22"/>
                <w:szCs w:val="22"/>
                <w:lang w:val="fr-CH"/>
              </w:rPr>
            </w:pPr>
            <w:r w:rsidRPr="00095619">
              <w:rPr>
                <w:rFonts w:ascii="Georgia" w:hAnsi="Georgia"/>
                <w:sz w:val="22"/>
                <w:szCs w:val="22"/>
                <w:lang w:val="fr-CH"/>
              </w:rPr>
              <w:t xml:space="preserve">On-site document </w:t>
            </w:r>
            <w:proofErr w:type="spellStart"/>
            <w:r w:rsidRPr="00095619">
              <w:rPr>
                <w:rFonts w:ascii="Georgia" w:hAnsi="Georgia"/>
                <w:sz w:val="22"/>
                <w:szCs w:val="22"/>
                <w:lang w:val="fr-CH"/>
              </w:rPr>
              <w:t>review</w:t>
            </w:r>
            <w:proofErr w:type="spellEnd"/>
            <w:r w:rsidRPr="00095619">
              <w:rPr>
                <w:rFonts w:ascii="Georgia" w:hAnsi="Georgia"/>
                <w:sz w:val="22"/>
                <w:szCs w:val="22"/>
                <w:lang w:val="fr-CH"/>
              </w:rPr>
              <w:t xml:space="preserve"> – site #3</w:t>
            </w:r>
          </w:p>
        </w:tc>
        <w:tc>
          <w:tcPr>
            <w:tcW w:w="274" w:type="pct"/>
            <w:shd w:val="clear" w:color="auto" w:fill="000000" w:themeFill="text1"/>
            <w:vAlign w:val="center"/>
          </w:tcPr>
          <w:p w:rsidR="00095619" w:rsidRPr="00095619" w:rsidDel="007A0368" w:rsidRDefault="00095619" w:rsidP="009C7B45">
            <w:pPr>
              <w:pStyle w:val="NoSpacing"/>
              <w:jc w:val="center"/>
              <w:rPr>
                <w:rFonts w:ascii="Georgia" w:hAnsi="Georgia"/>
                <w:color w:val="FFFFFF" w:themeColor="background1"/>
                <w:sz w:val="22"/>
                <w:szCs w:val="22"/>
                <w:lang w:val="fr-CH"/>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lang w:val="fr-CH"/>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lang w:val="fr-CH"/>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lang w:val="fr-CH"/>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lang w:val="fr-CH"/>
              </w:rPr>
            </w:pPr>
          </w:p>
        </w:tc>
        <w:tc>
          <w:tcPr>
            <w:tcW w:w="274" w:type="pct"/>
            <w:shd w:val="clear" w:color="auto" w:fill="auto"/>
            <w:vAlign w:val="center"/>
          </w:tcPr>
          <w:p w:rsidR="00095619" w:rsidRPr="00095619" w:rsidRDefault="00095619" w:rsidP="009C7B45">
            <w:pPr>
              <w:pStyle w:val="NoSpacing"/>
              <w:jc w:val="center"/>
              <w:rPr>
                <w:rFonts w:ascii="Georgia" w:hAnsi="Georgia"/>
                <w:color w:val="FFFFFF" w:themeColor="background1"/>
                <w:sz w:val="22"/>
                <w:szCs w:val="22"/>
                <w:lang w:val="fr-CH"/>
              </w:rPr>
            </w:pPr>
          </w:p>
        </w:tc>
        <w:tc>
          <w:tcPr>
            <w:tcW w:w="274" w:type="pct"/>
            <w:shd w:val="clear" w:color="auto" w:fill="auto"/>
            <w:vAlign w:val="center"/>
          </w:tcPr>
          <w:p w:rsidR="00095619" w:rsidRPr="00095619" w:rsidRDefault="00095619" w:rsidP="009C7B45">
            <w:pPr>
              <w:pStyle w:val="NoSpacing"/>
              <w:jc w:val="center"/>
              <w:rPr>
                <w:rFonts w:ascii="Georgia" w:hAnsi="Georgia"/>
                <w:color w:val="FFFFFF" w:themeColor="background1"/>
                <w:sz w:val="22"/>
                <w:szCs w:val="22"/>
                <w:lang w:val="fr-CH"/>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lang w:val="fr-CH"/>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lang w:val="fr-CH"/>
              </w:rPr>
            </w:pPr>
          </w:p>
        </w:tc>
        <w:tc>
          <w:tcPr>
            <w:tcW w:w="337" w:type="pct"/>
            <w:vAlign w:val="center"/>
          </w:tcPr>
          <w:p w:rsidR="00095619" w:rsidRPr="00095619" w:rsidRDefault="00095619" w:rsidP="009C7B45">
            <w:pPr>
              <w:pStyle w:val="NoSpacing"/>
              <w:jc w:val="center"/>
              <w:rPr>
                <w:rFonts w:ascii="Georgia" w:hAnsi="Georgia"/>
                <w:b/>
                <w:sz w:val="22"/>
                <w:szCs w:val="22"/>
                <w:lang w:val="fr-CH"/>
              </w:rPr>
            </w:pPr>
          </w:p>
        </w:tc>
      </w:tr>
      <w:tr w:rsidR="00095619" w:rsidRPr="00095619" w:rsidTr="009C7B45">
        <w:trPr>
          <w:trHeight w:val="51"/>
        </w:trPr>
        <w:tc>
          <w:tcPr>
            <w:tcW w:w="2197" w:type="pct"/>
            <w:shd w:val="clear" w:color="auto" w:fill="auto"/>
            <w:vAlign w:val="center"/>
          </w:tcPr>
          <w:p w:rsidR="00095619" w:rsidRPr="00095619" w:rsidRDefault="00095619" w:rsidP="009C7B45">
            <w:pPr>
              <w:pStyle w:val="NoSpacing"/>
              <w:rPr>
                <w:rFonts w:ascii="Georgia" w:hAnsi="Georgia"/>
                <w:sz w:val="22"/>
                <w:szCs w:val="22"/>
              </w:rPr>
            </w:pPr>
            <w:r w:rsidRPr="00095619">
              <w:rPr>
                <w:rFonts w:ascii="Georgia" w:hAnsi="Georgia"/>
                <w:sz w:val="22"/>
                <w:szCs w:val="22"/>
              </w:rPr>
              <w:t>…</w:t>
            </w:r>
          </w:p>
        </w:tc>
        <w:tc>
          <w:tcPr>
            <w:tcW w:w="274" w:type="pct"/>
            <w:shd w:val="clear" w:color="auto" w:fill="000000" w:themeFill="text1"/>
            <w:vAlign w:val="center"/>
          </w:tcPr>
          <w:p w:rsidR="00095619" w:rsidRPr="00095619" w:rsidDel="007A0368"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shd w:val="clear" w:color="auto" w:fill="auto"/>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shd w:val="clear" w:color="auto" w:fill="auto"/>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337" w:type="pct"/>
            <w:vAlign w:val="center"/>
          </w:tcPr>
          <w:p w:rsidR="00095619" w:rsidRPr="00095619" w:rsidRDefault="00095619" w:rsidP="009C7B45">
            <w:pPr>
              <w:pStyle w:val="NoSpacing"/>
              <w:jc w:val="center"/>
              <w:rPr>
                <w:rFonts w:ascii="Georgia" w:hAnsi="Georgia"/>
                <w:b/>
                <w:sz w:val="22"/>
                <w:szCs w:val="22"/>
              </w:rPr>
            </w:pPr>
          </w:p>
        </w:tc>
      </w:tr>
      <w:tr w:rsidR="00095619" w:rsidRPr="00095619" w:rsidTr="009C7B45">
        <w:trPr>
          <w:trHeight w:val="51"/>
        </w:trPr>
        <w:tc>
          <w:tcPr>
            <w:tcW w:w="2197" w:type="pct"/>
            <w:shd w:val="clear" w:color="auto" w:fill="auto"/>
            <w:vAlign w:val="center"/>
          </w:tcPr>
          <w:p w:rsidR="00095619" w:rsidRPr="00095619" w:rsidRDefault="00095619" w:rsidP="009C7B45">
            <w:pPr>
              <w:pStyle w:val="NoSpacing"/>
              <w:rPr>
                <w:rFonts w:ascii="Georgia" w:hAnsi="Georgia"/>
                <w:sz w:val="22"/>
                <w:szCs w:val="22"/>
              </w:rPr>
            </w:pPr>
            <w:r w:rsidRPr="00095619">
              <w:rPr>
                <w:rFonts w:ascii="Georgia" w:hAnsi="Georgia"/>
                <w:sz w:val="22"/>
                <w:szCs w:val="22"/>
              </w:rPr>
              <w:t>Verification of finance aspect/area #1</w:t>
            </w: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shd w:val="clear" w:color="auto" w:fill="000000" w:themeFill="text1"/>
            <w:vAlign w:val="center"/>
          </w:tcPr>
          <w:p w:rsidR="00095619" w:rsidRPr="00095619" w:rsidRDefault="00095619" w:rsidP="009C7B45">
            <w:pPr>
              <w:pStyle w:val="NoSpacing"/>
              <w:jc w:val="center"/>
              <w:rPr>
                <w:rFonts w:ascii="Georgia" w:hAnsi="Georgia"/>
                <w:color w:val="FFFFFF" w:themeColor="background1"/>
                <w:sz w:val="22"/>
                <w:szCs w:val="22"/>
              </w:rPr>
            </w:pPr>
            <w:r w:rsidRPr="00095619">
              <w:rPr>
                <w:rFonts w:ascii="Georgia" w:hAnsi="Georgia"/>
                <w:color w:val="FFFFFF" w:themeColor="background1"/>
                <w:sz w:val="22"/>
                <w:szCs w:val="22"/>
              </w:rPr>
              <w:t>…</w:t>
            </w: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shd w:val="clear" w:color="auto" w:fill="auto"/>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shd w:val="clear" w:color="auto" w:fill="auto"/>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337" w:type="pct"/>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w:t>
            </w:r>
          </w:p>
        </w:tc>
      </w:tr>
      <w:tr w:rsidR="00095619" w:rsidRPr="00095619" w:rsidTr="009C7B45">
        <w:trPr>
          <w:trHeight w:val="51"/>
        </w:trPr>
        <w:tc>
          <w:tcPr>
            <w:tcW w:w="2197" w:type="pct"/>
            <w:shd w:val="clear" w:color="auto" w:fill="auto"/>
            <w:vAlign w:val="center"/>
          </w:tcPr>
          <w:p w:rsidR="00095619" w:rsidRPr="00095619" w:rsidRDefault="00095619" w:rsidP="009C7B45">
            <w:pPr>
              <w:pStyle w:val="NoSpacing"/>
              <w:rPr>
                <w:rFonts w:ascii="Georgia" w:hAnsi="Georgia"/>
                <w:sz w:val="22"/>
                <w:szCs w:val="22"/>
              </w:rPr>
            </w:pPr>
            <w:r w:rsidRPr="00095619">
              <w:rPr>
                <w:rFonts w:ascii="Georgia" w:hAnsi="Georgia"/>
                <w:sz w:val="22"/>
                <w:szCs w:val="22"/>
              </w:rPr>
              <w:t>Verification of finance aspect/area #2</w:t>
            </w: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shd w:val="clear" w:color="auto" w:fill="000000" w:themeFill="text1"/>
            <w:vAlign w:val="center"/>
          </w:tcPr>
          <w:p w:rsidR="00095619" w:rsidRPr="00095619" w:rsidRDefault="00095619" w:rsidP="009C7B45">
            <w:pPr>
              <w:pStyle w:val="NoSpacing"/>
              <w:jc w:val="center"/>
              <w:rPr>
                <w:rFonts w:ascii="Georgia" w:hAnsi="Georgia"/>
                <w:color w:val="FFFFFF" w:themeColor="background1"/>
                <w:sz w:val="22"/>
                <w:szCs w:val="22"/>
              </w:rPr>
            </w:pPr>
            <w:r w:rsidRPr="00095619">
              <w:rPr>
                <w:rFonts w:ascii="Georgia" w:hAnsi="Georgia"/>
                <w:color w:val="FFFFFF" w:themeColor="background1"/>
                <w:sz w:val="22"/>
                <w:szCs w:val="22"/>
              </w:rPr>
              <w:t>…</w:t>
            </w: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shd w:val="clear" w:color="auto" w:fill="auto"/>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shd w:val="clear" w:color="auto" w:fill="auto"/>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337" w:type="pct"/>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w:t>
            </w:r>
          </w:p>
        </w:tc>
      </w:tr>
      <w:tr w:rsidR="00095619" w:rsidRPr="00095619" w:rsidTr="009C7B45">
        <w:trPr>
          <w:trHeight w:val="51"/>
        </w:trPr>
        <w:tc>
          <w:tcPr>
            <w:tcW w:w="2197" w:type="pct"/>
            <w:shd w:val="clear" w:color="auto" w:fill="auto"/>
            <w:vAlign w:val="center"/>
          </w:tcPr>
          <w:p w:rsidR="00095619" w:rsidRPr="00095619" w:rsidRDefault="00095619" w:rsidP="009C7B45">
            <w:pPr>
              <w:pStyle w:val="NoSpacing"/>
              <w:rPr>
                <w:rFonts w:ascii="Georgia" w:hAnsi="Georgia"/>
                <w:sz w:val="22"/>
                <w:szCs w:val="22"/>
              </w:rPr>
            </w:pPr>
            <w:r w:rsidRPr="00095619">
              <w:rPr>
                <w:rFonts w:ascii="Georgia" w:hAnsi="Georgia"/>
                <w:sz w:val="22"/>
                <w:szCs w:val="22"/>
              </w:rPr>
              <w:t>Verification of finance aspect/area #3</w:t>
            </w: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shd w:val="clear" w:color="auto" w:fill="000000" w:themeFill="text1"/>
            <w:vAlign w:val="center"/>
          </w:tcPr>
          <w:p w:rsidR="00095619" w:rsidRPr="00095619" w:rsidRDefault="00095619" w:rsidP="009C7B45">
            <w:pPr>
              <w:pStyle w:val="NoSpacing"/>
              <w:jc w:val="center"/>
              <w:rPr>
                <w:rFonts w:ascii="Georgia" w:hAnsi="Georgia"/>
                <w:color w:val="FFFFFF" w:themeColor="background1"/>
                <w:sz w:val="22"/>
                <w:szCs w:val="22"/>
              </w:rPr>
            </w:pPr>
            <w:r w:rsidRPr="00095619">
              <w:rPr>
                <w:rFonts w:ascii="Georgia" w:hAnsi="Georgia"/>
                <w:color w:val="FFFFFF" w:themeColor="background1"/>
                <w:sz w:val="22"/>
                <w:szCs w:val="22"/>
              </w:rPr>
              <w:t>…</w:t>
            </w: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shd w:val="clear" w:color="auto" w:fill="auto"/>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shd w:val="clear" w:color="auto" w:fill="auto"/>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337" w:type="pct"/>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w:t>
            </w:r>
          </w:p>
        </w:tc>
      </w:tr>
      <w:tr w:rsidR="00095619" w:rsidRPr="00095619" w:rsidTr="009C7B45">
        <w:trPr>
          <w:trHeight w:val="51"/>
        </w:trPr>
        <w:tc>
          <w:tcPr>
            <w:tcW w:w="2197" w:type="pct"/>
            <w:shd w:val="clear" w:color="auto" w:fill="auto"/>
            <w:vAlign w:val="center"/>
          </w:tcPr>
          <w:p w:rsidR="00095619" w:rsidRPr="00095619" w:rsidRDefault="00095619" w:rsidP="009C7B45">
            <w:pPr>
              <w:pStyle w:val="NoSpacing"/>
              <w:rPr>
                <w:rFonts w:ascii="Georgia" w:hAnsi="Georgia"/>
                <w:sz w:val="22"/>
                <w:szCs w:val="22"/>
              </w:rPr>
            </w:pPr>
            <w:r w:rsidRPr="00095619">
              <w:rPr>
                <w:rFonts w:ascii="Georgia" w:hAnsi="Georgia"/>
                <w:sz w:val="22"/>
                <w:szCs w:val="22"/>
              </w:rPr>
              <w:t>…</w:t>
            </w: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shd w:val="clear" w:color="auto" w:fill="auto"/>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shd w:val="clear" w:color="auto" w:fill="auto"/>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337" w:type="pct"/>
            <w:vAlign w:val="center"/>
          </w:tcPr>
          <w:p w:rsidR="00095619" w:rsidRPr="00095619" w:rsidRDefault="00095619" w:rsidP="009C7B45">
            <w:pPr>
              <w:pStyle w:val="NoSpacing"/>
              <w:jc w:val="center"/>
              <w:rPr>
                <w:rFonts w:ascii="Georgia" w:hAnsi="Georgia"/>
                <w:b/>
                <w:sz w:val="22"/>
                <w:szCs w:val="22"/>
              </w:rPr>
            </w:pPr>
          </w:p>
        </w:tc>
      </w:tr>
      <w:tr w:rsidR="00095619" w:rsidRPr="00095619" w:rsidTr="009C7B45">
        <w:trPr>
          <w:trHeight w:val="51"/>
        </w:trPr>
        <w:tc>
          <w:tcPr>
            <w:tcW w:w="2197" w:type="pct"/>
            <w:shd w:val="clear" w:color="auto" w:fill="auto"/>
            <w:vAlign w:val="center"/>
          </w:tcPr>
          <w:p w:rsidR="00095619" w:rsidRPr="00095619" w:rsidRDefault="00095619" w:rsidP="009C7B45">
            <w:pPr>
              <w:pStyle w:val="NoSpacing"/>
              <w:rPr>
                <w:rFonts w:ascii="Georgia" w:hAnsi="Georgia"/>
                <w:sz w:val="22"/>
                <w:szCs w:val="22"/>
              </w:rPr>
            </w:pPr>
            <w:r w:rsidRPr="00095619">
              <w:rPr>
                <w:rFonts w:ascii="Georgia" w:hAnsi="Georgia"/>
                <w:sz w:val="22"/>
                <w:szCs w:val="22"/>
              </w:rPr>
              <w:t>Exit meeting with the implementer’s management</w:t>
            </w: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shd w:val="clear" w:color="auto" w:fill="auto"/>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shd w:val="clear" w:color="auto" w:fill="auto"/>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shd w:val="clear" w:color="auto" w:fill="000000" w:themeFill="text1"/>
            <w:vAlign w:val="center"/>
          </w:tcPr>
          <w:p w:rsidR="00095619" w:rsidRPr="00095619" w:rsidRDefault="00095619" w:rsidP="009C7B45">
            <w:pPr>
              <w:pStyle w:val="NoSpacing"/>
              <w:jc w:val="center"/>
              <w:rPr>
                <w:rFonts w:ascii="Georgia" w:hAnsi="Georgia"/>
                <w:color w:val="FFFFFF" w:themeColor="background1"/>
                <w:sz w:val="22"/>
                <w:szCs w:val="22"/>
              </w:rPr>
            </w:pPr>
            <w:r w:rsidRPr="00095619">
              <w:rPr>
                <w:rFonts w:ascii="Georgia" w:hAnsi="Georgia"/>
                <w:color w:val="FFFFFF" w:themeColor="background1"/>
                <w:sz w:val="22"/>
                <w:szCs w:val="22"/>
              </w:rPr>
              <w:t>…</w:t>
            </w: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337" w:type="pct"/>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w:t>
            </w:r>
          </w:p>
        </w:tc>
      </w:tr>
      <w:tr w:rsidR="00095619" w:rsidRPr="00095619" w:rsidTr="009C7B45">
        <w:trPr>
          <w:trHeight w:val="51"/>
        </w:trPr>
        <w:tc>
          <w:tcPr>
            <w:tcW w:w="2197" w:type="pct"/>
            <w:shd w:val="clear" w:color="auto" w:fill="auto"/>
            <w:vAlign w:val="center"/>
          </w:tcPr>
          <w:p w:rsidR="00095619" w:rsidRPr="00095619" w:rsidRDefault="00095619" w:rsidP="009C7B45">
            <w:pPr>
              <w:pStyle w:val="NoSpacing"/>
              <w:rPr>
                <w:rFonts w:ascii="Georgia" w:hAnsi="Georgia"/>
                <w:sz w:val="22"/>
                <w:szCs w:val="22"/>
              </w:rPr>
            </w:pPr>
            <w:r w:rsidRPr="00095619">
              <w:rPr>
                <w:rFonts w:ascii="Georgia" w:hAnsi="Georgia"/>
                <w:sz w:val="22"/>
                <w:szCs w:val="22"/>
              </w:rPr>
              <w:t>Review of management responses / additional evidence</w:t>
            </w: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shd w:val="clear" w:color="auto" w:fill="auto"/>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shd w:val="clear" w:color="auto" w:fill="auto"/>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shd w:val="clear" w:color="auto" w:fill="000000" w:themeFill="text1"/>
            <w:vAlign w:val="center"/>
          </w:tcPr>
          <w:p w:rsidR="00095619" w:rsidRPr="00095619" w:rsidRDefault="00095619" w:rsidP="009C7B45">
            <w:pPr>
              <w:pStyle w:val="NoSpacing"/>
              <w:jc w:val="center"/>
              <w:rPr>
                <w:rFonts w:ascii="Georgia" w:hAnsi="Georgia"/>
                <w:color w:val="FFFFFF" w:themeColor="background1"/>
                <w:sz w:val="22"/>
                <w:szCs w:val="22"/>
              </w:rPr>
            </w:pPr>
            <w:r w:rsidRPr="00095619">
              <w:rPr>
                <w:rFonts w:ascii="Georgia" w:hAnsi="Georgia"/>
                <w:color w:val="FFFFFF" w:themeColor="background1"/>
                <w:sz w:val="22"/>
                <w:szCs w:val="22"/>
              </w:rPr>
              <w:t>…</w:t>
            </w: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337" w:type="pct"/>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w:t>
            </w:r>
          </w:p>
        </w:tc>
      </w:tr>
      <w:tr w:rsidR="00095619" w:rsidRPr="00095619" w:rsidTr="009C7B45">
        <w:trPr>
          <w:trHeight w:val="51"/>
        </w:trPr>
        <w:tc>
          <w:tcPr>
            <w:tcW w:w="2197" w:type="pct"/>
            <w:shd w:val="clear" w:color="auto" w:fill="auto"/>
            <w:vAlign w:val="center"/>
          </w:tcPr>
          <w:p w:rsidR="00095619" w:rsidRPr="00095619" w:rsidRDefault="00095619" w:rsidP="009C7B45">
            <w:pPr>
              <w:pStyle w:val="NoSpacing"/>
              <w:rPr>
                <w:rFonts w:ascii="Georgia" w:hAnsi="Georgia"/>
                <w:sz w:val="22"/>
                <w:szCs w:val="22"/>
              </w:rPr>
            </w:pPr>
            <w:r w:rsidRPr="00095619">
              <w:rPr>
                <w:rFonts w:ascii="Georgia" w:hAnsi="Georgia"/>
                <w:sz w:val="22"/>
                <w:szCs w:val="22"/>
              </w:rPr>
              <w:t>Preparation of the report for the Global Fund</w:t>
            </w: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shd w:val="clear" w:color="auto" w:fill="auto"/>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shd w:val="clear" w:color="auto" w:fill="auto"/>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vAlign w:val="center"/>
          </w:tcPr>
          <w:p w:rsidR="00095619" w:rsidRPr="00095619" w:rsidRDefault="00095619" w:rsidP="009C7B45">
            <w:pPr>
              <w:pStyle w:val="NoSpacing"/>
              <w:jc w:val="center"/>
              <w:rPr>
                <w:rFonts w:ascii="Georgia" w:hAnsi="Georgia"/>
                <w:color w:val="FFFFFF" w:themeColor="background1"/>
                <w:sz w:val="22"/>
                <w:szCs w:val="22"/>
              </w:rPr>
            </w:pPr>
          </w:p>
        </w:tc>
        <w:tc>
          <w:tcPr>
            <w:tcW w:w="274" w:type="pct"/>
            <w:shd w:val="clear" w:color="auto" w:fill="000000" w:themeFill="text1"/>
            <w:vAlign w:val="center"/>
          </w:tcPr>
          <w:p w:rsidR="00095619" w:rsidRPr="00095619" w:rsidRDefault="00095619" w:rsidP="009C7B45">
            <w:pPr>
              <w:pStyle w:val="NoSpacing"/>
              <w:jc w:val="center"/>
              <w:rPr>
                <w:rFonts w:ascii="Georgia" w:hAnsi="Georgia"/>
                <w:color w:val="FFFFFF" w:themeColor="background1"/>
                <w:sz w:val="22"/>
                <w:szCs w:val="22"/>
              </w:rPr>
            </w:pPr>
            <w:r w:rsidRPr="00095619">
              <w:rPr>
                <w:rFonts w:ascii="Georgia" w:hAnsi="Georgia"/>
                <w:color w:val="FFFFFF" w:themeColor="background1"/>
                <w:sz w:val="22"/>
                <w:szCs w:val="22"/>
              </w:rPr>
              <w:t>…</w:t>
            </w:r>
          </w:p>
        </w:tc>
        <w:tc>
          <w:tcPr>
            <w:tcW w:w="337" w:type="pct"/>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w:t>
            </w:r>
          </w:p>
        </w:tc>
      </w:tr>
      <w:tr w:rsidR="00095619" w:rsidRPr="00095619" w:rsidTr="009C7B45">
        <w:trPr>
          <w:trHeight w:val="51"/>
        </w:trPr>
        <w:tc>
          <w:tcPr>
            <w:tcW w:w="2197" w:type="pct"/>
            <w:shd w:val="clear" w:color="auto" w:fill="auto"/>
            <w:vAlign w:val="center"/>
          </w:tcPr>
          <w:p w:rsidR="00095619" w:rsidRPr="00095619" w:rsidRDefault="00095619" w:rsidP="009C7B45">
            <w:pPr>
              <w:pStyle w:val="NoSpacing"/>
              <w:rPr>
                <w:rFonts w:ascii="Georgia" w:hAnsi="Georgia"/>
                <w:b/>
                <w:sz w:val="22"/>
                <w:szCs w:val="22"/>
              </w:rPr>
            </w:pPr>
            <w:r w:rsidRPr="00095619">
              <w:rPr>
                <w:rFonts w:ascii="Georgia" w:hAnsi="Georgia"/>
                <w:b/>
                <w:sz w:val="22"/>
                <w:szCs w:val="22"/>
              </w:rPr>
              <w:t>Total (</w:t>
            </w:r>
            <w:proofErr w:type="spellStart"/>
            <w:r w:rsidRPr="00095619">
              <w:rPr>
                <w:rFonts w:ascii="Georgia" w:hAnsi="Georgia"/>
                <w:b/>
                <w:sz w:val="22"/>
                <w:szCs w:val="22"/>
              </w:rPr>
              <w:t>hrs</w:t>
            </w:r>
            <w:proofErr w:type="spellEnd"/>
            <w:r w:rsidRPr="00095619">
              <w:rPr>
                <w:rFonts w:ascii="Georgia" w:hAnsi="Georgia"/>
                <w:b/>
                <w:sz w:val="22"/>
                <w:szCs w:val="22"/>
              </w:rPr>
              <w:t>)</w:t>
            </w:r>
          </w:p>
        </w:tc>
        <w:tc>
          <w:tcPr>
            <w:tcW w:w="274" w:type="pct"/>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w:t>
            </w:r>
          </w:p>
        </w:tc>
        <w:tc>
          <w:tcPr>
            <w:tcW w:w="274" w:type="pct"/>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w:t>
            </w:r>
          </w:p>
        </w:tc>
        <w:tc>
          <w:tcPr>
            <w:tcW w:w="274" w:type="pct"/>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w:t>
            </w:r>
          </w:p>
        </w:tc>
        <w:tc>
          <w:tcPr>
            <w:tcW w:w="274" w:type="pct"/>
            <w:vAlign w:val="center"/>
          </w:tcPr>
          <w:p w:rsidR="00095619" w:rsidRPr="00095619" w:rsidRDefault="00095619" w:rsidP="009C7B45">
            <w:pPr>
              <w:pStyle w:val="NoSpacing"/>
              <w:jc w:val="center"/>
              <w:rPr>
                <w:rFonts w:ascii="Georgia" w:hAnsi="Georgia"/>
                <w:b/>
                <w:sz w:val="22"/>
                <w:szCs w:val="22"/>
              </w:rPr>
            </w:pPr>
          </w:p>
        </w:tc>
        <w:tc>
          <w:tcPr>
            <w:tcW w:w="274" w:type="pct"/>
            <w:vAlign w:val="center"/>
          </w:tcPr>
          <w:p w:rsidR="00095619" w:rsidRPr="00095619" w:rsidRDefault="00095619" w:rsidP="009C7B45">
            <w:pPr>
              <w:pStyle w:val="NoSpacing"/>
              <w:jc w:val="center"/>
              <w:rPr>
                <w:rFonts w:ascii="Georgia" w:hAnsi="Georgia"/>
                <w:b/>
                <w:sz w:val="22"/>
                <w:szCs w:val="22"/>
              </w:rPr>
            </w:pPr>
          </w:p>
        </w:tc>
        <w:tc>
          <w:tcPr>
            <w:tcW w:w="274" w:type="pct"/>
            <w:shd w:val="clear" w:color="auto" w:fill="auto"/>
            <w:vAlign w:val="center"/>
          </w:tcPr>
          <w:p w:rsidR="00095619" w:rsidRPr="00095619" w:rsidRDefault="00095619" w:rsidP="009C7B45">
            <w:pPr>
              <w:pStyle w:val="NoSpacing"/>
              <w:jc w:val="center"/>
              <w:rPr>
                <w:rFonts w:ascii="Georgia" w:hAnsi="Georgia"/>
                <w:b/>
                <w:sz w:val="22"/>
                <w:szCs w:val="22"/>
              </w:rPr>
            </w:pPr>
          </w:p>
        </w:tc>
        <w:tc>
          <w:tcPr>
            <w:tcW w:w="274" w:type="pct"/>
            <w:shd w:val="clear" w:color="auto" w:fill="auto"/>
            <w:vAlign w:val="center"/>
          </w:tcPr>
          <w:p w:rsidR="00095619" w:rsidRPr="00095619" w:rsidRDefault="00095619" w:rsidP="009C7B45">
            <w:pPr>
              <w:pStyle w:val="NoSpacing"/>
              <w:jc w:val="center"/>
              <w:rPr>
                <w:rFonts w:ascii="Georgia" w:hAnsi="Georgia"/>
                <w:b/>
                <w:sz w:val="22"/>
                <w:szCs w:val="22"/>
              </w:rPr>
            </w:pPr>
          </w:p>
        </w:tc>
        <w:tc>
          <w:tcPr>
            <w:tcW w:w="274" w:type="pct"/>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w:t>
            </w:r>
          </w:p>
        </w:tc>
        <w:tc>
          <w:tcPr>
            <w:tcW w:w="274" w:type="pct"/>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w:t>
            </w:r>
          </w:p>
        </w:tc>
        <w:tc>
          <w:tcPr>
            <w:tcW w:w="337" w:type="pct"/>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w:t>
            </w:r>
          </w:p>
        </w:tc>
      </w:tr>
      <w:tr w:rsidR="00095619" w:rsidRPr="00095619" w:rsidTr="009C7B45">
        <w:trPr>
          <w:trHeight w:val="51"/>
        </w:trPr>
        <w:tc>
          <w:tcPr>
            <w:tcW w:w="2197" w:type="pct"/>
            <w:shd w:val="clear" w:color="auto" w:fill="auto"/>
            <w:vAlign w:val="center"/>
          </w:tcPr>
          <w:p w:rsidR="00095619" w:rsidRPr="00095619" w:rsidRDefault="00095619" w:rsidP="009C7B45">
            <w:pPr>
              <w:pStyle w:val="NoSpacing"/>
              <w:rPr>
                <w:rFonts w:ascii="Georgia" w:hAnsi="Georgia"/>
                <w:b/>
                <w:sz w:val="22"/>
                <w:szCs w:val="22"/>
              </w:rPr>
            </w:pPr>
            <w:r w:rsidRPr="00095619">
              <w:rPr>
                <w:rFonts w:ascii="Georgia" w:hAnsi="Georgia"/>
                <w:b/>
                <w:sz w:val="22"/>
                <w:szCs w:val="22"/>
              </w:rPr>
              <w:t>Total (workdays)</w:t>
            </w:r>
          </w:p>
        </w:tc>
        <w:tc>
          <w:tcPr>
            <w:tcW w:w="2466" w:type="pct"/>
            <w:gridSpan w:val="9"/>
            <w:vAlign w:val="center"/>
          </w:tcPr>
          <w:p w:rsidR="00095619" w:rsidRPr="00095619" w:rsidRDefault="00095619" w:rsidP="009C7B45">
            <w:pPr>
              <w:pStyle w:val="NoSpacing"/>
              <w:jc w:val="center"/>
              <w:rPr>
                <w:rFonts w:ascii="Georgia" w:hAnsi="Georgia"/>
                <w:b/>
                <w:sz w:val="22"/>
                <w:szCs w:val="22"/>
              </w:rPr>
            </w:pPr>
          </w:p>
        </w:tc>
        <w:tc>
          <w:tcPr>
            <w:tcW w:w="337" w:type="pct"/>
            <w:vAlign w:val="center"/>
          </w:tcPr>
          <w:p w:rsidR="00095619" w:rsidRPr="00095619" w:rsidRDefault="00095619" w:rsidP="009C7B45">
            <w:pPr>
              <w:pStyle w:val="NoSpacing"/>
              <w:jc w:val="center"/>
              <w:rPr>
                <w:rFonts w:ascii="Georgia" w:hAnsi="Georgia"/>
                <w:b/>
                <w:sz w:val="22"/>
                <w:szCs w:val="22"/>
              </w:rPr>
            </w:pPr>
            <w:r w:rsidRPr="00095619">
              <w:rPr>
                <w:rFonts w:ascii="Georgia" w:hAnsi="Georgia"/>
                <w:b/>
                <w:sz w:val="22"/>
                <w:szCs w:val="22"/>
              </w:rPr>
              <w:t>…</w:t>
            </w:r>
          </w:p>
        </w:tc>
      </w:tr>
    </w:tbl>
    <w:p w:rsidR="00095619" w:rsidRPr="00095619" w:rsidRDefault="00095619" w:rsidP="00095619">
      <w:pPr>
        <w:pStyle w:val="NoSpacing"/>
        <w:rPr>
          <w:rFonts w:ascii="Georgia" w:hAnsi="Georgia"/>
          <w:sz w:val="22"/>
          <w:szCs w:val="22"/>
        </w:rPr>
      </w:pPr>
    </w:p>
    <w:p w:rsidR="00095619" w:rsidRPr="001F45CF" w:rsidRDefault="00095619" w:rsidP="00095619">
      <w:pPr>
        <w:pStyle w:val="NoSpacing"/>
        <w:ind w:left="360"/>
        <w:jc w:val="both"/>
        <w:rPr>
          <w:rFonts w:ascii="Georgia" w:hAnsi="Georgia"/>
          <w:sz w:val="22"/>
          <w:szCs w:val="22"/>
        </w:rPr>
      </w:pPr>
    </w:p>
    <w:sectPr w:rsidR="00095619" w:rsidRPr="001F45CF" w:rsidSect="00095619">
      <w:pgSz w:w="16840" w:h="11900" w:orient="landscape"/>
      <w:pgMar w:top="1134" w:right="1134" w:bottom="1560" w:left="1701"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F59" w:rsidRDefault="00742F59" w:rsidP="007F2537">
      <w:r>
        <w:separator/>
      </w:r>
    </w:p>
  </w:endnote>
  <w:endnote w:type="continuationSeparator" w:id="0">
    <w:p w:rsidR="00742F59" w:rsidRDefault="00742F59" w:rsidP="007F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Gotham Narrow Book">
    <w:altName w:val="Times New Roman"/>
    <w:charset w:val="00"/>
    <w:family w:val="auto"/>
    <w:pitch w:val="variable"/>
    <w:sig w:usb0="A000007F" w:usb1="4000004A" w:usb2="00000000" w:usb3="00000000" w:csb0="0000009B"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D9" w:rsidRDefault="00402DFE">
    <w:pPr>
      <w:pStyle w:val="Footer"/>
    </w:pPr>
    <w:r>
      <w:rPr>
        <w:noProof/>
      </w:rPr>
      <mc:AlternateContent>
        <mc:Choice Requires="wps">
          <w:drawing>
            <wp:anchor distT="0" distB="0" distL="114300" distR="114300" simplePos="0" relativeHeight="251727872" behindDoc="0" locked="0" layoutInCell="1" allowOverlap="1" wp14:anchorId="1561B445" wp14:editId="7E2A87DA">
              <wp:simplePos x="0" y="0"/>
              <wp:positionH relativeFrom="page">
                <wp:posOffset>8853170</wp:posOffset>
              </wp:positionH>
              <wp:positionV relativeFrom="page">
                <wp:posOffset>6935894</wp:posOffset>
              </wp:positionV>
              <wp:extent cx="914400" cy="359410"/>
              <wp:effectExtent l="0" t="0" r="0" b="21590"/>
              <wp:wrapNone/>
              <wp:docPr id="26" name="Text Box 26"/>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65FD9" w:rsidRPr="0073530F" w:rsidRDefault="00D65FD9" w:rsidP="00453253">
                          <w:pPr>
                            <w:pStyle w:val="Footer"/>
                            <w:jc w:val="right"/>
                          </w:pPr>
                          <w:r w:rsidRPr="0073530F">
                            <w:fldChar w:fldCharType="begin"/>
                          </w:r>
                          <w:r w:rsidRPr="0073530F">
                            <w:instrText xml:space="preserve"> PAGE </w:instrText>
                          </w:r>
                          <w:r w:rsidRPr="0073530F">
                            <w:fldChar w:fldCharType="separate"/>
                          </w:r>
                          <w:r w:rsidR="000A0028">
                            <w:rPr>
                              <w:noProof/>
                            </w:rPr>
                            <w:t>1</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1B445" id="_x0000_t202" coordsize="21600,21600" o:spt="202" path="m,l,21600r21600,l21600,xe">
              <v:stroke joinstyle="miter"/>
              <v:path gradientshapeok="t" o:connecttype="rect"/>
            </v:shapetype>
            <v:shape id="Text Box 26" o:spid="_x0000_s1026" type="#_x0000_t202" style="position:absolute;margin-left:697.1pt;margin-top:546.15pt;width:1in;height:28.3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" filled="f" stroked="f">
              <v:textbox inset="0,0,0,0">
                <w:txbxContent>
                  <w:p w:rsidR="00D65FD9" w:rsidRPr="0073530F" w:rsidRDefault="00D65FD9" w:rsidP="00453253">
                    <w:pPr>
                      <w:pStyle w:val="Footer"/>
                      <w:jc w:val="right"/>
                    </w:pPr>
                    <w:r w:rsidRPr="0073530F">
                      <w:fldChar w:fldCharType="begin"/>
                    </w:r>
                    <w:r w:rsidRPr="0073530F">
                      <w:instrText xml:space="preserve"> PAGE </w:instrText>
                    </w:r>
                    <w:r w:rsidRPr="0073530F">
                      <w:fldChar w:fldCharType="separate"/>
                    </w:r>
                    <w:r w:rsidR="000A0028">
                      <w:rPr>
                        <w:noProof/>
                      </w:rPr>
                      <w:t>1</w:t>
                    </w:r>
                    <w:r w:rsidRPr="0073530F">
                      <w:fldChar w:fldCharType="end"/>
                    </w:r>
                    <w:r w:rsidRPr="0073530F">
                      <w:t xml:space="preserve"> </w:t>
                    </w:r>
                  </w:p>
                </w:txbxContent>
              </v:textbox>
              <w10:wrap anchorx="page" anchory="page"/>
            </v:shape>
          </w:pict>
        </mc:Fallback>
      </mc:AlternateContent>
    </w:r>
    <w:r w:rsidR="00D65FD9">
      <w:rPr>
        <w:noProof/>
      </w:rPr>
      <mc:AlternateContent>
        <mc:Choice Requires="wps">
          <w:drawing>
            <wp:anchor distT="0" distB="0" distL="114300" distR="114300" simplePos="0" relativeHeight="251717632" behindDoc="0" locked="0" layoutInCell="1" allowOverlap="1" wp14:anchorId="5A7787B5" wp14:editId="40AAA8B9">
              <wp:simplePos x="0" y="0"/>
              <wp:positionH relativeFrom="page">
                <wp:posOffset>716280</wp:posOffset>
              </wp:positionH>
              <wp:positionV relativeFrom="page">
                <wp:posOffset>10052685</wp:posOffset>
              </wp:positionV>
              <wp:extent cx="3150870" cy="356235"/>
              <wp:effectExtent l="0" t="0" r="24130" b="24765"/>
              <wp:wrapThrough wrapText="bothSides">
                <wp:wrapPolygon edited="0">
                  <wp:start x="0" y="0"/>
                  <wp:lineTo x="0" y="21561"/>
                  <wp:lineTo x="21591" y="21561"/>
                  <wp:lineTo x="21591"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3150870" cy="356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65FD9" w:rsidRDefault="00F03561" w:rsidP="003D5881">
                          <w:pPr>
                            <w:pStyle w:val="Footer"/>
                          </w:pPr>
                          <w:r>
                            <w:t>LFA Terms of Reference for Finance Spot-Checks,</w:t>
                          </w:r>
                          <w:r w:rsidR="00820321">
                            <w:t xml:space="preserve"> </w:t>
                          </w:r>
                          <w:r>
                            <w:t>March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A7787B5" id="Text Box 12" o:spid="_x0000_s1027" type="#_x0000_t202" style="position:absolute;margin-left:56.4pt;margin-top:791.55pt;width:248.1pt;height:28.05pt;z-index:2517176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" filled="f" stroked="f">
              <v:textbox inset="0,0,0,0">
                <w:txbxContent>
                  <w:p w:rsidR="00D65FD9" w:rsidRDefault="00F03561" w:rsidP="003D5881">
                    <w:pPr>
                      <w:pStyle w:val="Footer"/>
                    </w:pPr>
                    <w:r>
                      <w:t>LFA Terms of Reference for Finance Spot-Checks,</w:t>
                    </w:r>
                    <w:r w:rsidR="00820321">
                      <w:t xml:space="preserve"> </w:t>
                    </w:r>
                    <w:r>
                      <w:t>March 2019</w:t>
                    </w:r>
                  </w:p>
                </w:txbxContent>
              </v:textbox>
              <w10:wrap type="through" anchorx="page" anchory="page"/>
            </v:shape>
          </w:pict>
        </mc:Fallback>
      </mc:AlternateContent>
    </w:r>
    <w:r w:rsidR="00D65FD9">
      <w:rPr>
        <w:noProof/>
      </w:rPr>
      <mc:AlternateContent>
        <mc:Choice Requires="wps">
          <w:drawing>
            <wp:anchor distT="0" distB="0" distL="114300" distR="114300" simplePos="0" relativeHeight="251718656" behindDoc="0" locked="0" layoutInCell="1" allowOverlap="1" wp14:anchorId="056196DE" wp14:editId="0F43003F">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65FD9" w:rsidRPr="0073530F" w:rsidRDefault="00D65FD9" w:rsidP="003D5881">
                          <w:pPr>
                            <w:pStyle w:val="Footer"/>
                            <w:jc w:val="right"/>
                          </w:pPr>
                          <w:r w:rsidRPr="0073530F">
                            <w:fldChar w:fldCharType="begin"/>
                          </w:r>
                          <w:r w:rsidRPr="0073530F">
                            <w:instrText xml:space="preserve"> PAGE </w:instrText>
                          </w:r>
                          <w:r w:rsidRPr="0073530F">
                            <w:fldChar w:fldCharType="separate"/>
                          </w:r>
                          <w:r w:rsidR="000A0028">
                            <w:rPr>
                              <w:noProof/>
                            </w:rPr>
                            <w:t>1</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56196DE" id="Text Box 13" o:spid="_x0000_s1028" type="#_x0000_t202" style="position:absolute;margin-left:466.55pt;margin-top:791.8pt;width:1in;height:28.3pt;z-index:251718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" filled="f" stroked="f">
              <v:textbox inset="0,0,0,0">
                <w:txbxContent>
                  <w:p w:rsidR="00D65FD9" w:rsidRPr="0073530F" w:rsidRDefault="00D65FD9" w:rsidP="003D5881">
                    <w:pPr>
                      <w:pStyle w:val="Footer"/>
                      <w:jc w:val="right"/>
                    </w:pPr>
                    <w:r w:rsidRPr="0073530F">
                      <w:fldChar w:fldCharType="begin"/>
                    </w:r>
                    <w:r w:rsidRPr="0073530F">
                      <w:instrText xml:space="preserve"> PAGE </w:instrText>
                    </w:r>
                    <w:r w:rsidRPr="0073530F">
                      <w:fldChar w:fldCharType="separate"/>
                    </w:r>
                    <w:r w:rsidR="000A0028">
                      <w:rPr>
                        <w:noProof/>
                      </w:rPr>
                      <w:t>1</w:t>
                    </w:r>
                    <w:r w:rsidRPr="0073530F">
                      <w:fldChar w:fldCharType="end"/>
                    </w:r>
                    <w:r w:rsidRPr="0073530F">
                      <w:t xml:space="preserve"> </w:t>
                    </w:r>
                  </w:p>
                </w:txbxContent>
              </v:textbox>
              <w10:wrap type="through" anchorx="page" anchory="page"/>
            </v:shape>
          </w:pict>
        </mc:Fallback>
      </mc:AlternateContent>
    </w:r>
    <w:r w:rsidR="00D65FD9">
      <w:rPr>
        <w:noProof/>
      </w:rPr>
      <w:drawing>
        <wp:anchor distT="0" distB="0" distL="114300" distR="114300" simplePos="0" relativeHeight="251706368" behindDoc="0" locked="0" layoutInCell="1" allowOverlap="1" wp14:anchorId="5CCDC5DF" wp14:editId="0C95A098">
          <wp:simplePos x="0" y="0"/>
          <wp:positionH relativeFrom="page">
            <wp:posOffset>720090</wp:posOffset>
          </wp:positionH>
          <wp:positionV relativeFrom="page">
            <wp:posOffset>9825355</wp:posOffset>
          </wp:positionV>
          <wp:extent cx="6116320" cy="143510"/>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ogo-LanguageBar-gray.emf"/>
                  <pic:cNvPicPr/>
                </pic:nvPicPr>
                <pic:blipFill>
                  <a:blip r:embed="rId1">
                    <a:extLst>
                      <a:ext uri="{28A0092B-C50C-407E-A947-70E740481C1C}">
                        <a14:useLocalDpi xmlns:a14="http://schemas.microsoft.com/office/drawing/2010/main" val="0"/>
                      </a:ext>
                    </a:extLst>
                  </a:blip>
                  <a:stretch>
                    <a:fillRect/>
                  </a:stretch>
                </pic:blipFill>
                <pic:spPr>
                  <a:xfrm>
                    <a:off x="0" y="0"/>
                    <a:ext cx="6116320" cy="1435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D9" w:rsidRDefault="00D65FD9">
    <w:pPr>
      <w:pStyle w:val="Footer"/>
    </w:pPr>
    <w:r>
      <w:rPr>
        <w:noProof/>
      </w:rPr>
      <mc:AlternateContent>
        <mc:Choice Requires="wps">
          <w:drawing>
            <wp:anchor distT="0" distB="0" distL="114300" distR="114300" simplePos="0" relativeHeight="251713536" behindDoc="0" locked="0" layoutInCell="1" allowOverlap="1" wp14:anchorId="5A17B15C" wp14:editId="0A8489F1">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65FD9" w:rsidRPr="0073530F" w:rsidRDefault="00D65FD9"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A17B15C" id="_x0000_t202" coordsize="21600,21600" o:spt="202" path="m,l,21600r21600,l21600,xe">
              <v:stroke joinstyle="miter"/>
              <v:path gradientshapeok="t" o:connecttype="rect"/>
            </v:shapetype>
            <v:shape id="Text Box 10" o:spid="_x0000_s1029" type="#_x0000_t202" style="position:absolute;margin-left:611.45pt;margin-top:1.95pt;width:1in;height:28.3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" filled="f" stroked="f">
              <v:textbox inset="0,0,0,0">
                <w:txbxContent>
                  <w:p w:rsidR="00D65FD9" w:rsidRPr="0073530F" w:rsidRDefault="00D65FD9"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v:textbox>
              <w10:wrap type="through"/>
            </v:shape>
          </w:pict>
        </mc:Fallback>
      </mc:AlternateContent>
    </w:r>
    <w:r>
      <w:rPr>
        <w:noProof/>
      </w:rPr>
      <w:drawing>
        <wp:anchor distT="0" distB="0" distL="114300" distR="114300" simplePos="0" relativeHeight="251711488" behindDoc="0" locked="0" layoutInCell="1" allowOverlap="1" wp14:anchorId="1BC0D5A8" wp14:editId="19AC87DE">
          <wp:simplePos x="0" y="0"/>
          <wp:positionH relativeFrom="page">
            <wp:posOffset>720090</wp:posOffset>
          </wp:positionH>
          <wp:positionV relativeFrom="page">
            <wp:posOffset>6689725</wp:posOffset>
          </wp:positionV>
          <wp:extent cx="9251950" cy="216535"/>
          <wp:effectExtent l="0" t="0" r="0" b="120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251950" cy="2165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2512" behindDoc="0" locked="0" layoutInCell="1" allowOverlap="1" wp14:anchorId="6656D7AA" wp14:editId="0AE514A9">
              <wp:simplePos x="0" y="0"/>
              <wp:positionH relativeFrom="page">
                <wp:posOffset>716280</wp:posOffset>
              </wp:positionH>
              <wp:positionV relativeFrom="page">
                <wp:posOffset>6920230</wp:posOffset>
              </wp:positionV>
              <wp:extent cx="3150870" cy="356235"/>
              <wp:effectExtent l="0" t="0" r="24130" b="24765"/>
              <wp:wrapNone/>
              <wp:docPr id="3" name="Text Box 3"/>
              <wp:cNvGraphicFramePr/>
              <a:graphic xmlns:a="http://schemas.openxmlformats.org/drawingml/2006/main">
                <a:graphicData uri="http://schemas.microsoft.com/office/word/2010/wordprocessingShape">
                  <wps:wsp>
                    <wps:cNvSpPr txBox="1"/>
                    <wps:spPr>
                      <a:xfrm>
                        <a:off x="0" y="0"/>
                        <a:ext cx="3150870" cy="35623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95619" w:rsidRDefault="00095619" w:rsidP="00095619">
                          <w:pPr>
                            <w:pStyle w:val="Footer"/>
                          </w:pPr>
                          <w:r>
                            <w:t>LFA Terms of Reference for Finance Spot-Checks, March 2019</w:t>
                          </w:r>
                        </w:p>
                        <w:p w:rsidR="00D65FD9" w:rsidRPr="00DB2F04" w:rsidRDefault="00D65FD9" w:rsidP="007159EB">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6D7AA" id="Text Box 3" o:spid="_x0000_s1030" type="#_x0000_t202" style="position:absolute;margin-left:56.4pt;margin-top:544.9pt;width:248.1pt;height:28.0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" filled="f" stroked="f">
              <v:textbox inset="0,0,0,0">
                <w:txbxContent>
                  <w:p w:rsidR="00095619" w:rsidRDefault="00095619" w:rsidP="00095619">
                    <w:pPr>
                      <w:pStyle w:val="Footer"/>
                    </w:pPr>
                    <w:r>
                      <w:t>LFA Terms of Reference for Finance Spot-Checks, March 2019</w:t>
                    </w:r>
                  </w:p>
                  <w:p w:rsidR="00D65FD9" w:rsidRPr="00DB2F04" w:rsidRDefault="00D65FD9" w:rsidP="007159EB">
                    <w:pPr>
                      <w:pStyle w:val="Foote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F59" w:rsidRDefault="00742F59" w:rsidP="007F2537">
      <w:r>
        <w:separator/>
      </w:r>
    </w:p>
  </w:footnote>
  <w:footnote w:type="continuationSeparator" w:id="0">
    <w:p w:rsidR="00742F59" w:rsidRDefault="00742F59" w:rsidP="007F2537">
      <w:r>
        <w:continuationSeparator/>
      </w:r>
    </w:p>
  </w:footnote>
  <w:footnote w:id="1">
    <w:p w:rsidR="005E2030" w:rsidRDefault="005E2030">
      <w:pPr>
        <w:pStyle w:val="FootnoteText"/>
      </w:pPr>
      <w:r>
        <w:rPr>
          <w:rStyle w:val="FootnoteReference"/>
        </w:rPr>
        <w:footnoteRef/>
      </w:r>
      <w:r>
        <w:t xml:space="preserve"> </w:t>
      </w:r>
      <w:r w:rsidRPr="005E2030">
        <w:rPr>
          <w:sz w:val="16"/>
          <w:szCs w:val="16"/>
        </w:rPr>
        <w:t>Finance spot-checks can be standalone thus limited to finance aspects only or, ideally, combined with other technical areas such as Monitoring and Evaluation, and Health Products Management, which would thus cover the full program delivery cycle hence allowing to obtain a holistic understanding of the issues faced by the implementer and/or intervention spot-checked</w:t>
      </w:r>
      <w:r w:rsidR="001F45CF">
        <w:rPr>
          <w:sz w:val="16"/>
          <w:szCs w:val="16"/>
        </w:rPr>
        <w:t>.</w:t>
      </w:r>
    </w:p>
  </w:footnote>
  <w:footnote w:id="2">
    <w:p w:rsidR="001F45CF" w:rsidRPr="00306AD4" w:rsidRDefault="001F45CF" w:rsidP="001F45CF">
      <w:pPr>
        <w:pStyle w:val="FootnoteText"/>
        <w:rPr>
          <w:sz w:val="16"/>
          <w:szCs w:val="16"/>
        </w:rPr>
      </w:pPr>
      <w:r w:rsidRPr="00306AD4">
        <w:rPr>
          <w:rStyle w:val="FootnoteReference"/>
          <w:sz w:val="16"/>
          <w:szCs w:val="16"/>
        </w:rPr>
        <w:footnoteRef/>
      </w:r>
      <w:r w:rsidRPr="00306AD4">
        <w:rPr>
          <w:sz w:val="16"/>
          <w:szCs w:val="16"/>
        </w:rPr>
        <w:t xml:space="preserve"> See Annex 1 for an indicative list of financial aspects that can be included in the scope of a financial spot-check</w:t>
      </w:r>
      <w:r>
        <w:rPr>
          <w:sz w:val="16"/>
          <w:szCs w:val="16"/>
        </w:rPr>
        <w:t>.</w:t>
      </w:r>
    </w:p>
  </w:footnote>
  <w:footnote w:id="3">
    <w:p w:rsidR="001F45CF" w:rsidRDefault="001F45CF" w:rsidP="001F45CF">
      <w:pPr>
        <w:pStyle w:val="FootnoteText"/>
      </w:pPr>
      <w:r w:rsidRPr="00306AD4">
        <w:rPr>
          <w:rStyle w:val="FootnoteReference"/>
          <w:sz w:val="16"/>
          <w:szCs w:val="16"/>
        </w:rPr>
        <w:footnoteRef/>
      </w:r>
      <w:r>
        <w:rPr>
          <w:sz w:val="16"/>
          <w:szCs w:val="16"/>
        </w:rPr>
        <w:t xml:space="preserve"> In which case</w:t>
      </w:r>
      <w:r w:rsidRPr="00306AD4">
        <w:rPr>
          <w:sz w:val="16"/>
          <w:szCs w:val="16"/>
        </w:rPr>
        <w:t xml:space="preserve"> involvement of the LFA programmatic expert(s) may be needed</w:t>
      </w:r>
      <w:r>
        <w:rPr>
          <w:sz w:val="16"/>
          <w:szCs w:val="16"/>
        </w:rPr>
        <w:t>.</w:t>
      </w:r>
    </w:p>
  </w:footnote>
  <w:footnote w:id="4">
    <w:p w:rsidR="001F45CF" w:rsidRPr="00306AD4" w:rsidRDefault="001F45CF" w:rsidP="001F45CF">
      <w:pPr>
        <w:pStyle w:val="FootnoteText"/>
        <w:rPr>
          <w:sz w:val="16"/>
          <w:szCs w:val="16"/>
        </w:rPr>
      </w:pPr>
      <w:r w:rsidRPr="00306AD4">
        <w:rPr>
          <w:rStyle w:val="FootnoteReference"/>
          <w:sz w:val="16"/>
          <w:szCs w:val="16"/>
        </w:rPr>
        <w:footnoteRef/>
      </w:r>
      <w:r w:rsidRPr="00306AD4">
        <w:rPr>
          <w:sz w:val="16"/>
          <w:szCs w:val="16"/>
        </w:rPr>
        <w:t xml:space="preserve"> As per Annex 1</w:t>
      </w:r>
      <w:r>
        <w:rPr>
          <w:sz w:val="16"/>
          <w:szCs w:val="16"/>
        </w:rPr>
        <w:t>.</w:t>
      </w:r>
    </w:p>
  </w:footnote>
  <w:footnote w:id="5">
    <w:p w:rsidR="00095619" w:rsidRDefault="00095619" w:rsidP="00095619">
      <w:pPr>
        <w:pStyle w:val="FootnoteText"/>
      </w:pPr>
      <w:r>
        <w:rPr>
          <w:rStyle w:val="FootnoteReference"/>
        </w:rPr>
        <w:footnoteRef/>
      </w:r>
      <w:r>
        <w:t xml:space="preserve"> </w:t>
      </w:r>
      <w:r w:rsidRPr="00F70E72">
        <w:rPr>
          <w:sz w:val="16"/>
          <w:szCs w:val="16"/>
        </w:rPr>
        <w:t xml:space="preserve">Where an in-depth review </w:t>
      </w:r>
      <w:r>
        <w:rPr>
          <w:sz w:val="16"/>
          <w:szCs w:val="16"/>
        </w:rPr>
        <w:t xml:space="preserve">of the renovation/construction project </w:t>
      </w:r>
      <w:r w:rsidRPr="00F70E72">
        <w:rPr>
          <w:sz w:val="16"/>
          <w:szCs w:val="16"/>
        </w:rPr>
        <w:t>is requested</w:t>
      </w:r>
      <w:r>
        <w:rPr>
          <w:sz w:val="16"/>
          <w:szCs w:val="16"/>
        </w:rPr>
        <w:t xml:space="preserve"> such as review of materials, technical plans etc.</w:t>
      </w:r>
      <w:r w:rsidRPr="00F70E72">
        <w:rPr>
          <w:sz w:val="16"/>
          <w:szCs w:val="16"/>
        </w:rPr>
        <w:t>, the LFA is expected to involve a qualified engineer/architect</w:t>
      </w:r>
      <w:r>
        <w:rPr>
          <w:sz w:val="16"/>
          <w:szCs w:val="16"/>
        </w:rPr>
        <w:t xml:space="preserve"> where appropriate and as agreed with the Country Team.</w:t>
      </w:r>
    </w:p>
  </w:footnote>
  <w:footnote w:id="6">
    <w:p w:rsidR="00095619" w:rsidRPr="005C5E83" w:rsidRDefault="00095619" w:rsidP="00095619">
      <w:pPr>
        <w:pStyle w:val="FootnoteText"/>
        <w:rPr>
          <w:sz w:val="16"/>
          <w:szCs w:val="16"/>
        </w:rPr>
      </w:pPr>
      <w:r w:rsidRPr="005C5E83">
        <w:rPr>
          <w:rStyle w:val="FootnoteReference"/>
          <w:sz w:val="16"/>
          <w:szCs w:val="16"/>
        </w:rPr>
        <w:footnoteRef/>
      </w:r>
      <w:r w:rsidRPr="005C5E83">
        <w:rPr>
          <w:sz w:val="16"/>
          <w:szCs w:val="16"/>
        </w:rPr>
        <w:t xml:space="preserve"> Amount in question should be presented in the grant currency</w:t>
      </w:r>
      <w:r>
        <w:rPr>
          <w:sz w:val="16"/>
          <w:szCs w:val="16"/>
        </w:rPr>
        <w:t xml:space="preserve"> for each implementer spot-checked</w:t>
      </w:r>
      <w:r w:rsidRPr="005C5E83">
        <w:rPr>
          <w:sz w:val="16"/>
          <w:szCs w:val="16"/>
        </w:rPr>
        <w:t>; if expenditure was paid</w:t>
      </w:r>
      <w:r>
        <w:rPr>
          <w:sz w:val="16"/>
          <w:szCs w:val="16"/>
        </w:rPr>
        <w:t xml:space="preserve"> by the implementer</w:t>
      </w:r>
      <w:r w:rsidRPr="005C5E83">
        <w:rPr>
          <w:sz w:val="16"/>
          <w:szCs w:val="16"/>
        </w:rPr>
        <w:t xml:space="preserve"> in the local currency, translation into the grant currency should be done at the spot rate effective on the day of the transaction</w:t>
      </w:r>
      <w:r>
        <w:rPr>
          <w:sz w:val="16"/>
          <w:szCs w:val="16"/>
        </w:rPr>
        <w:t xml:space="preserve"> (for additional information refer to the Global Fund Guidelines for Grant Budgeting)</w:t>
      </w:r>
      <w:r w:rsidR="00163AD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D9" w:rsidRDefault="00D4110F">
    <w:pPr>
      <w:pStyle w:val="Header"/>
    </w:pPr>
    <w:r>
      <w:rPr>
        <w:noProof/>
      </w:rPr>
      <w:drawing>
        <wp:anchor distT="0" distB="0" distL="114300" distR="114300" simplePos="0" relativeHeight="251740160" behindDoc="0" locked="0" layoutInCell="1" allowOverlap="1" wp14:anchorId="2EFEE119" wp14:editId="030E5793">
          <wp:simplePos x="0" y="0"/>
          <wp:positionH relativeFrom="page">
            <wp:posOffset>360045</wp:posOffset>
          </wp:positionH>
          <wp:positionV relativeFrom="page">
            <wp:posOffset>540385</wp:posOffset>
          </wp:positionV>
          <wp:extent cx="2340000" cy="295158"/>
          <wp:effectExtent l="0" t="0" r="0" b="101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D9" w:rsidRDefault="00D65FD9">
    <w:pPr>
      <w:pStyle w:val="Header"/>
    </w:pPr>
    <w:r>
      <w:rPr>
        <w:noProof/>
      </w:rPr>
      <w:drawing>
        <wp:anchor distT="0" distB="0" distL="114300" distR="114300" simplePos="0" relativeHeight="251708416" behindDoc="0" locked="0" layoutInCell="1" allowOverlap="1" wp14:anchorId="1DCCB58C" wp14:editId="646ED23E">
          <wp:simplePos x="0" y="0"/>
          <wp:positionH relativeFrom="page">
            <wp:posOffset>360045</wp:posOffset>
          </wp:positionH>
          <wp:positionV relativeFrom="page">
            <wp:posOffset>540385</wp:posOffset>
          </wp:positionV>
          <wp:extent cx="2340000" cy="295158"/>
          <wp:effectExtent l="0" t="0" r="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D9" w:rsidRDefault="00D65FD9" w:rsidP="00703854">
    <w:pPr>
      <w:pStyle w:val="Header"/>
      <w:tabs>
        <w:tab w:val="clear" w:pos="4320"/>
        <w:tab w:val="clear" w:pos="8640"/>
        <w:tab w:val="left" w:pos="1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42E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452B4"/>
    <w:multiLevelType w:val="hybridMultilevel"/>
    <w:tmpl w:val="39ACD0AA"/>
    <w:lvl w:ilvl="0" w:tplc="5E8489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43CA5"/>
    <w:multiLevelType w:val="hybridMultilevel"/>
    <w:tmpl w:val="701EC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210CA3"/>
    <w:multiLevelType w:val="hybridMultilevel"/>
    <w:tmpl w:val="176AA55E"/>
    <w:lvl w:ilvl="0" w:tplc="CD04AA36">
      <w:numFmt w:val="bullet"/>
      <w:lvlText w:val=""/>
      <w:lvlJc w:val="left"/>
      <w:pPr>
        <w:ind w:left="1080" w:hanging="360"/>
      </w:pPr>
      <w:rPr>
        <w:rFonts w:ascii="Symbol" w:eastAsia="Times New Roman" w:hAnsi="Symbol"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10734"/>
    <w:multiLevelType w:val="hybridMultilevel"/>
    <w:tmpl w:val="1438F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34729"/>
    <w:multiLevelType w:val="multilevel"/>
    <w:tmpl w:val="39ACD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7D0CD1"/>
    <w:multiLevelType w:val="hybridMultilevel"/>
    <w:tmpl w:val="CCD21DF8"/>
    <w:lvl w:ilvl="0" w:tplc="14F8A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BF1CB9"/>
    <w:multiLevelType w:val="hybridMultilevel"/>
    <w:tmpl w:val="1792AE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2E4EFC"/>
    <w:multiLevelType w:val="hybridMultilevel"/>
    <w:tmpl w:val="467C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B0404"/>
    <w:multiLevelType w:val="hybridMultilevel"/>
    <w:tmpl w:val="FA260B52"/>
    <w:lvl w:ilvl="0" w:tplc="992EE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2642C3"/>
    <w:multiLevelType w:val="hybridMultilevel"/>
    <w:tmpl w:val="F692EAF6"/>
    <w:lvl w:ilvl="0" w:tplc="04090001">
      <w:start w:val="1"/>
      <w:numFmt w:val="bullet"/>
      <w:lvlText w:val=""/>
      <w:lvlJc w:val="left"/>
      <w:pPr>
        <w:ind w:left="501"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11F32"/>
    <w:multiLevelType w:val="hybridMultilevel"/>
    <w:tmpl w:val="540E209A"/>
    <w:lvl w:ilvl="0" w:tplc="CD04AA36">
      <w:numFmt w:val="bullet"/>
      <w:lvlText w:val=""/>
      <w:lvlJc w:val="left"/>
      <w:pPr>
        <w:ind w:left="1080" w:hanging="360"/>
      </w:pPr>
      <w:rPr>
        <w:rFonts w:ascii="Symbol" w:eastAsia="Times New Roman" w:hAnsi="Symbol" w:cs="Times New Roman" w:hint="default"/>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ED1C9B"/>
    <w:multiLevelType w:val="multilevel"/>
    <w:tmpl w:val="97228074"/>
    <w:name w:val="PwCBulletListTemplate"/>
    <w:lvl w:ilvl="0">
      <w:start w:val="1"/>
      <w:numFmt w:val="bullet"/>
      <w:pStyle w:val="ListBullet"/>
      <w:lvlText w:val=""/>
      <w:lvlJc w:val="left"/>
      <w:pPr>
        <w:tabs>
          <w:tab w:val="num" w:pos="595"/>
        </w:tabs>
        <w:ind w:left="595" w:hanging="595"/>
      </w:pPr>
      <w:rPr>
        <w:rFonts w:ascii="Monotype Sorts" w:hAnsi="Monotype Sorts" w:cs="Monotype Sorts" w:hint="default"/>
        <w:color w:val="auto"/>
        <w:sz w:val="12"/>
        <w:szCs w:val="12"/>
      </w:rPr>
    </w:lvl>
    <w:lvl w:ilvl="1">
      <w:start w:val="1"/>
      <w:numFmt w:val="bullet"/>
      <w:pStyle w:val="ListBullet2"/>
      <w:lvlText w:val=""/>
      <w:lvlJc w:val="left"/>
      <w:pPr>
        <w:tabs>
          <w:tab w:val="num" w:pos="1191"/>
        </w:tabs>
        <w:ind w:left="1191" w:hanging="595"/>
      </w:pPr>
      <w:rPr>
        <w:rFonts w:ascii="Symbol" w:hAnsi="Symbol" w:cs="Symbol" w:hint="default"/>
        <w:sz w:val="20"/>
        <w:szCs w:val="20"/>
      </w:rPr>
    </w:lvl>
    <w:lvl w:ilvl="2">
      <w:start w:val="1"/>
      <w:numFmt w:val="bullet"/>
      <w:pStyle w:val="ListBullet3"/>
      <w:lvlText w:val=""/>
      <w:lvlJc w:val="left"/>
      <w:pPr>
        <w:tabs>
          <w:tab w:val="num" w:pos="1786"/>
        </w:tabs>
        <w:ind w:left="1786" w:hanging="595"/>
      </w:pPr>
      <w:rPr>
        <w:rFonts w:ascii="Monotype Sorts" w:hAnsi="Monotype Sorts" w:cs="Monotype Sorts" w:hint="default"/>
        <w:position w:val="4"/>
        <w:sz w:val="12"/>
        <w:szCs w:val="12"/>
      </w:rPr>
    </w:lvl>
    <w:lvl w:ilvl="3">
      <w:start w:val="1"/>
      <w:numFmt w:val="bullet"/>
      <w:pStyle w:val="ListBullet4"/>
      <w:lvlText w:val=""/>
      <w:lvlJc w:val="left"/>
      <w:pPr>
        <w:tabs>
          <w:tab w:val="num" w:pos="2381"/>
        </w:tabs>
        <w:ind w:left="2381" w:hanging="595"/>
      </w:pPr>
      <w:rPr>
        <w:rFonts w:ascii="Symbol" w:hAnsi="Symbol" w:cs="Symbol" w:hint="default"/>
        <w:position w:val="-6"/>
        <w:sz w:val="28"/>
        <w:szCs w:val="28"/>
      </w:rPr>
    </w:lvl>
    <w:lvl w:ilvl="4">
      <w:start w:val="1"/>
      <w:numFmt w:val="bullet"/>
      <w:pStyle w:val="ListBullet5"/>
      <w:lvlText w:val=""/>
      <w:lvlJc w:val="left"/>
      <w:pPr>
        <w:tabs>
          <w:tab w:val="num" w:pos="2976"/>
        </w:tabs>
        <w:ind w:left="2976" w:hanging="595"/>
      </w:pPr>
      <w:rPr>
        <w:rFonts w:ascii="Monotype Sorts" w:hAnsi="Monotype Sorts" w:cs="Monotype Sorts" w:hint="default"/>
        <w:color w:val="auto"/>
        <w:sz w:val="12"/>
        <w:szCs w:val="12"/>
      </w:rPr>
    </w:lvl>
    <w:lvl w:ilvl="5">
      <w:start w:val="1"/>
      <w:numFmt w:val="bullet"/>
      <w:lvlText w:val="§"/>
      <w:lvlJc w:val="left"/>
      <w:pPr>
        <w:tabs>
          <w:tab w:val="num" w:pos="3572"/>
        </w:tabs>
        <w:ind w:left="3572" w:hanging="595"/>
      </w:pPr>
      <w:rPr>
        <w:rFonts w:ascii="Wingdings" w:hAnsi="Wingdings" w:cs="Wingdings" w:hint="default"/>
        <w:sz w:val="18"/>
        <w:szCs w:val="18"/>
      </w:rPr>
    </w:lvl>
    <w:lvl w:ilvl="6">
      <w:start w:val="1"/>
      <w:numFmt w:val="bullet"/>
      <w:lvlText w:val="§"/>
      <w:lvlJc w:val="left"/>
      <w:pPr>
        <w:tabs>
          <w:tab w:val="num" w:pos="4167"/>
        </w:tabs>
        <w:ind w:left="4167" w:hanging="595"/>
      </w:pPr>
      <w:rPr>
        <w:rFonts w:ascii="Wingdings" w:hAnsi="Wingdings" w:cs="Wingdings" w:hint="default"/>
        <w:sz w:val="18"/>
        <w:szCs w:val="18"/>
      </w:rPr>
    </w:lvl>
    <w:lvl w:ilvl="7">
      <w:start w:val="1"/>
      <w:numFmt w:val="bullet"/>
      <w:lvlText w:val="§"/>
      <w:lvlJc w:val="left"/>
      <w:pPr>
        <w:tabs>
          <w:tab w:val="num" w:pos="4762"/>
        </w:tabs>
        <w:ind w:left="4762" w:hanging="595"/>
      </w:pPr>
      <w:rPr>
        <w:rFonts w:ascii="Wingdings" w:hAnsi="Wingdings" w:cs="Wingdings" w:hint="default"/>
        <w:sz w:val="18"/>
        <w:szCs w:val="18"/>
      </w:rPr>
    </w:lvl>
    <w:lvl w:ilvl="8">
      <w:start w:val="1"/>
      <w:numFmt w:val="bullet"/>
      <w:lvlText w:val="§"/>
      <w:lvlJc w:val="left"/>
      <w:pPr>
        <w:tabs>
          <w:tab w:val="num" w:pos="4762"/>
        </w:tabs>
        <w:ind w:left="4762" w:hanging="595"/>
      </w:pPr>
      <w:rPr>
        <w:rFonts w:ascii="Wingdings" w:hAnsi="Wingdings" w:cs="Wingdings" w:hint="default"/>
        <w:sz w:val="18"/>
        <w:szCs w:val="18"/>
      </w:rPr>
    </w:lvl>
  </w:abstractNum>
  <w:num w:numId="1">
    <w:abstractNumId w:val="1"/>
  </w:num>
  <w:num w:numId="2">
    <w:abstractNumId w:val="13"/>
  </w:num>
  <w:num w:numId="3">
    <w:abstractNumId w:val="2"/>
  </w:num>
  <w:num w:numId="4">
    <w:abstractNumId w:val="0"/>
  </w:num>
  <w:num w:numId="5">
    <w:abstractNumId w:val="3"/>
  </w:num>
  <w:num w:numId="6">
    <w:abstractNumId w:val="7"/>
  </w:num>
  <w:num w:numId="7">
    <w:abstractNumId w:val="6"/>
  </w:num>
  <w:num w:numId="8">
    <w:abstractNumId w:val="11"/>
  </w:num>
  <w:num w:numId="9">
    <w:abstractNumId w:val="8"/>
  </w:num>
  <w:num w:numId="10">
    <w:abstractNumId w:val="15"/>
  </w:num>
  <w:num w:numId="11">
    <w:abstractNumId w:val="4"/>
  </w:num>
  <w:num w:numId="12">
    <w:abstractNumId w:val="9"/>
  </w:num>
  <w:num w:numId="13">
    <w:abstractNumId w:val="12"/>
  </w:num>
  <w:num w:numId="14">
    <w:abstractNumId w:val="14"/>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M0NjOzsDQ3MDcwMjRW0lEKTi0uzszPAykwqgUA8CJoPSwAAAA="/>
  </w:docVars>
  <w:rsids>
    <w:rsidRoot w:val="00F03561"/>
    <w:rsid w:val="00016E4A"/>
    <w:rsid w:val="000323D7"/>
    <w:rsid w:val="00046DBC"/>
    <w:rsid w:val="000605B3"/>
    <w:rsid w:val="00095619"/>
    <w:rsid w:val="000A0028"/>
    <w:rsid w:val="000A053F"/>
    <w:rsid w:val="000B20A2"/>
    <w:rsid w:val="000B22FD"/>
    <w:rsid w:val="000C09BC"/>
    <w:rsid w:val="000D1E01"/>
    <w:rsid w:val="000D54B7"/>
    <w:rsid w:val="000D79C3"/>
    <w:rsid w:val="00115946"/>
    <w:rsid w:val="00145D60"/>
    <w:rsid w:val="0015033F"/>
    <w:rsid w:val="00163AD0"/>
    <w:rsid w:val="001C500A"/>
    <w:rsid w:val="001E4390"/>
    <w:rsid w:val="001F0CEE"/>
    <w:rsid w:val="001F45CF"/>
    <w:rsid w:val="001F53F3"/>
    <w:rsid w:val="002033FF"/>
    <w:rsid w:val="00206D17"/>
    <w:rsid w:val="00225F8D"/>
    <w:rsid w:val="0023266B"/>
    <w:rsid w:val="00273236"/>
    <w:rsid w:val="002B36A7"/>
    <w:rsid w:val="002B7A7F"/>
    <w:rsid w:val="002D449E"/>
    <w:rsid w:val="002F3DCC"/>
    <w:rsid w:val="002F67D9"/>
    <w:rsid w:val="00304A29"/>
    <w:rsid w:val="00315316"/>
    <w:rsid w:val="003160C0"/>
    <w:rsid w:val="00324792"/>
    <w:rsid w:val="00330CDA"/>
    <w:rsid w:val="00331AD1"/>
    <w:rsid w:val="00354493"/>
    <w:rsid w:val="003610F6"/>
    <w:rsid w:val="00370526"/>
    <w:rsid w:val="003C541F"/>
    <w:rsid w:val="003D5881"/>
    <w:rsid w:val="003E08B3"/>
    <w:rsid w:val="003F2A6D"/>
    <w:rsid w:val="00402DFE"/>
    <w:rsid w:val="004448C7"/>
    <w:rsid w:val="004514A2"/>
    <w:rsid w:val="00453253"/>
    <w:rsid w:val="004604A2"/>
    <w:rsid w:val="004854C3"/>
    <w:rsid w:val="004C080D"/>
    <w:rsid w:val="004D358E"/>
    <w:rsid w:val="004D3858"/>
    <w:rsid w:val="004D3C67"/>
    <w:rsid w:val="004F34E1"/>
    <w:rsid w:val="005271A6"/>
    <w:rsid w:val="005D45D0"/>
    <w:rsid w:val="005D51A5"/>
    <w:rsid w:val="005E2030"/>
    <w:rsid w:val="005F5F8F"/>
    <w:rsid w:val="006209E6"/>
    <w:rsid w:val="00623711"/>
    <w:rsid w:val="006314EA"/>
    <w:rsid w:val="0066141B"/>
    <w:rsid w:val="00662091"/>
    <w:rsid w:val="006A2238"/>
    <w:rsid w:val="006B3E0F"/>
    <w:rsid w:val="006D332F"/>
    <w:rsid w:val="006F700A"/>
    <w:rsid w:val="00703854"/>
    <w:rsid w:val="007159EB"/>
    <w:rsid w:val="00742F59"/>
    <w:rsid w:val="007514B2"/>
    <w:rsid w:val="00752306"/>
    <w:rsid w:val="00762E77"/>
    <w:rsid w:val="007764B8"/>
    <w:rsid w:val="007E4A24"/>
    <w:rsid w:val="007F2537"/>
    <w:rsid w:val="00815D7B"/>
    <w:rsid w:val="00820321"/>
    <w:rsid w:val="00842D8D"/>
    <w:rsid w:val="0086219B"/>
    <w:rsid w:val="00862D08"/>
    <w:rsid w:val="008A0FCF"/>
    <w:rsid w:val="008B436E"/>
    <w:rsid w:val="008E49FF"/>
    <w:rsid w:val="008E776C"/>
    <w:rsid w:val="00942880"/>
    <w:rsid w:val="0094486A"/>
    <w:rsid w:val="009568D7"/>
    <w:rsid w:val="00992B89"/>
    <w:rsid w:val="009A5AB2"/>
    <w:rsid w:val="009D4DBA"/>
    <w:rsid w:val="009E6394"/>
    <w:rsid w:val="00A013E2"/>
    <w:rsid w:val="00A22E45"/>
    <w:rsid w:val="00A23D12"/>
    <w:rsid w:val="00A63CF6"/>
    <w:rsid w:val="00A701FD"/>
    <w:rsid w:val="00A71970"/>
    <w:rsid w:val="00A811B6"/>
    <w:rsid w:val="00A82F65"/>
    <w:rsid w:val="00A83559"/>
    <w:rsid w:val="00A94B17"/>
    <w:rsid w:val="00AA1068"/>
    <w:rsid w:val="00AC47D9"/>
    <w:rsid w:val="00B4457A"/>
    <w:rsid w:val="00B60DFA"/>
    <w:rsid w:val="00B97A77"/>
    <w:rsid w:val="00BA6255"/>
    <w:rsid w:val="00BA6F37"/>
    <w:rsid w:val="00BC341C"/>
    <w:rsid w:val="00BE22A1"/>
    <w:rsid w:val="00C236CD"/>
    <w:rsid w:val="00C23B4E"/>
    <w:rsid w:val="00C52239"/>
    <w:rsid w:val="00C660E4"/>
    <w:rsid w:val="00C82756"/>
    <w:rsid w:val="00C87A91"/>
    <w:rsid w:val="00CD468C"/>
    <w:rsid w:val="00CE3790"/>
    <w:rsid w:val="00D4110F"/>
    <w:rsid w:val="00D54905"/>
    <w:rsid w:val="00D65FD9"/>
    <w:rsid w:val="00D67327"/>
    <w:rsid w:val="00DB2F04"/>
    <w:rsid w:val="00DC218E"/>
    <w:rsid w:val="00DC6F04"/>
    <w:rsid w:val="00DE2F0D"/>
    <w:rsid w:val="00E00EDE"/>
    <w:rsid w:val="00E13748"/>
    <w:rsid w:val="00E2508C"/>
    <w:rsid w:val="00E31C1B"/>
    <w:rsid w:val="00E83093"/>
    <w:rsid w:val="00E83DFD"/>
    <w:rsid w:val="00EC070F"/>
    <w:rsid w:val="00ED23B9"/>
    <w:rsid w:val="00EF1B5F"/>
    <w:rsid w:val="00F03561"/>
    <w:rsid w:val="00F1077B"/>
    <w:rsid w:val="00F31827"/>
    <w:rsid w:val="00F45B07"/>
    <w:rsid w:val="00F67C5B"/>
    <w:rsid w:val="00FF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8F6F163-44B1-4D88-B2F5-1C66DDBD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C341C"/>
    <w:rPr>
      <w:rFonts w:ascii="Georgia" w:hAnsi="Georgia"/>
      <w:sz w:val="22"/>
    </w:rPr>
  </w:style>
  <w:style w:type="paragraph" w:styleId="Heading1">
    <w:name w:val="heading 1"/>
    <w:next w:val="Normal"/>
    <w:link w:val="Heading1Char"/>
    <w:uiPriority w:val="9"/>
    <w:qFormat/>
    <w:rsid w:val="00BC341C"/>
    <w:pPr>
      <w:keepNext/>
      <w:keepLines/>
      <w:spacing w:line="320" w:lineRule="exact"/>
      <w:outlineLvl w:val="0"/>
    </w:pPr>
    <w:rPr>
      <w:rFonts w:ascii="Arial" w:eastAsiaTheme="majorEastAsia" w:hAnsi="Arial" w:cstheme="majorBidi"/>
      <w:b/>
      <w:bCs/>
      <w:color w:val="000000" w:themeColor="text1"/>
      <w:sz w:val="27"/>
      <w:szCs w:val="28"/>
    </w:rPr>
  </w:style>
  <w:style w:type="paragraph" w:styleId="Heading2">
    <w:name w:val="heading 2"/>
    <w:basedOn w:val="Normal"/>
    <w:next w:val="Normal"/>
    <w:link w:val="Heading2Char"/>
    <w:uiPriority w:val="9"/>
    <w:unhideWhenUsed/>
    <w:rsid w:val="00EC070F"/>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rsid w:val="00EC070F"/>
    <w:pPr>
      <w:keepNext/>
      <w:keepLines/>
      <w:spacing w:before="20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37"/>
    <w:pPr>
      <w:tabs>
        <w:tab w:val="center" w:pos="4320"/>
        <w:tab w:val="right" w:pos="8640"/>
      </w:tabs>
    </w:pPr>
  </w:style>
  <w:style w:type="character" w:customStyle="1" w:styleId="HeaderChar">
    <w:name w:val="Header Char"/>
    <w:basedOn w:val="DefaultParagraphFont"/>
    <w:link w:val="Header"/>
    <w:uiPriority w:val="99"/>
    <w:rsid w:val="007F2537"/>
  </w:style>
  <w:style w:type="paragraph" w:styleId="Footer">
    <w:name w:val="footer"/>
    <w:basedOn w:val="Normal"/>
    <w:link w:val="FooterChar"/>
    <w:uiPriority w:val="99"/>
    <w:unhideWhenUsed/>
    <w:rsid w:val="00F1077B"/>
    <w:pPr>
      <w:tabs>
        <w:tab w:val="center" w:pos="4320"/>
        <w:tab w:val="right" w:pos="8640"/>
      </w:tabs>
    </w:pPr>
    <w:rPr>
      <w:rFonts w:ascii="Arial" w:hAnsi="Arial"/>
      <w:color w:val="595959" w:themeColor="text1" w:themeTint="A6"/>
      <w:sz w:val="16"/>
    </w:rPr>
  </w:style>
  <w:style w:type="character" w:customStyle="1" w:styleId="FooterChar">
    <w:name w:val="Footer Char"/>
    <w:basedOn w:val="DefaultParagraphFont"/>
    <w:link w:val="Footer"/>
    <w:uiPriority w:val="99"/>
    <w:rsid w:val="00F1077B"/>
    <w:rPr>
      <w:rFonts w:ascii="Arial" w:hAnsi="Arial"/>
      <w:color w:val="595959" w:themeColor="text1" w:themeTint="A6"/>
      <w:sz w:val="16"/>
    </w:rPr>
  </w:style>
  <w:style w:type="paragraph" w:styleId="BalloonText">
    <w:name w:val="Balloon Text"/>
    <w:basedOn w:val="Normal"/>
    <w:link w:val="BalloonTextChar"/>
    <w:uiPriority w:val="99"/>
    <w:semiHidden/>
    <w:unhideWhenUsed/>
    <w:rsid w:val="007F2537"/>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537"/>
    <w:rPr>
      <w:rFonts w:ascii="Lucida Grande" w:hAnsi="Lucida Grande"/>
      <w:sz w:val="18"/>
      <w:szCs w:val="18"/>
    </w:rPr>
  </w:style>
  <w:style w:type="paragraph" w:styleId="NoSpacing">
    <w:name w:val="No Spacing"/>
    <w:uiPriority w:val="1"/>
    <w:qFormat/>
    <w:rsid w:val="00EC070F"/>
  </w:style>
  <w:style w:type="character" w:customStyle="1" w:styleId="Heading1Char">
    <w:name w:val="Heading 1 Char"/>
    <w:basedOn w:val="DefaultParagraphFont"/>
    <w:link w:val="Heading1"/>
    <w:uiPriority w:val="9"/>
    <w:rsid w:val="00BC341C"/>
    <w:rPr>
      <w:rFonts w:ascii="Arial" w:eastAsiaTheme="majorEastAsia" w:hAnsi="Arial" w:cstheme="majorBidi"/>
      <w:b/>
      <w:bCs/>
      <w:color w:val="000000" w:themeColor="text1"/>
      <w:sz w:val="27"/>
      <w:szCs w:val="28"/>
    </w:rPr>
  </w:style>
  <w:style w:type="character" w:customStyle="1" w:styleId="Heading2Char">
    <w:name w:val="Heading 2 Char"/>
    <w:basedOn w:val="DefaultParagraphFont"/>
    <w:link w:val="Heading2"/>
    <w:uiPriority w:val="9"/>
    <w:rsid w:val="00EC070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EC070F"/>
    <w:rPr>
      <w:rFonts w:asciiTheme="majorHAnsi" w:eastAsiaTheme="majorEastAsia" w:hAnsiTheme="majorHAnsi" w:cstheme="majorBidi"/>
      <w:b/>
      <w:bCs/>
      <w:color w:val="DDDDDD" w:themeColor="accent1"/>
    </w:rPr>
  </w:style>
  <w:style w:type="paragraph" w:styleId="Title">
    <w:name w:val="Title"/>
    <w:basedOn w:val="Normal"/>
    <w:next w:val="Normal"/>
    <w:link w:val="TitleChar"/>
    <w:uiPriority w:val="10"/>
    <w:qFormat/>
    <w:rsid w:val="00EC070F"/>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C070F"/>
    <w:rPr>
      <w:rFonts w:asciiTheme="majorHAnsi" w:eastAsiaTheme="majorEastAsia" w:hAnsiTheme="majorHAnsi" w:cstheme="majorBidi"/>
      <w:color w:val="000000" w:themeColor="text2" w:themeShade="BF"/>
      <w:spacing w:val="5"/>
      <w:kern w:val="28"/>
      <w:sz w:val="52"/>
      <w:szCs w:val="52"/>
    </w:rPr>
  </w:style>
  <w:style w:type="paragraph" w:customStyle="1" w:styleId="Body">
    <w:name w:val="Body"/>
    <w:basedOn w:val="Normal"/>
    <w:qFormat/>
    <w:rsid w:val="00BC341C"/>
    <w:pPr>
      <w:spacing w:line="260" w:lineRule="exact"/>
    </w:pPr>
    <w:rPr>
      <w:color w:val="595959" w:themeColor="text1" w:themeTint="A6"/>
    </w:rPr>
  </w:style>
  <w:style w:type="paragraph" w:customStyle="1" w:styleId="Address">
    <w:name w:val="Address"/>
    <w:basedOn w:val="Normal"/>
    <w:rsid w:val="002B36A7"/>
    <w:pPr>
      <w:spacing w:line="180" w:lineRule="exact"/>
    </w:pPr>
    <w:rPr>
      <w:rFonts w:ascii="Gotham Narrow Book" w:hAnsi="Gotham Narrow Book"/>
      <w:color w:val="595959" w:themeColor="text1" w:themeTint="A6"/>
      <w:sz w:val="15"/>
    </w:rPr>
  </w:style>
  <w:style w:type="character" w:styleId="Hyperlink">
    <w:name w:val="Hyperlink"/>
    <w:basedOn w:val="DefaultParagraphFont"/>
    <w:uiPriority w:val="99"/>
    <w:unhideWhenUsed/>
    <w:rsid w:val="004D358E"/>
    <w:rPr>
      <w:color w:val="5F5F5F" w:themeColor="hyperlink"/>
      <w:u w:val="single"/>
    </w:rPr>
  </w:style>
  <w:style w:type="character" w:styleId="PlaceholderText">
    <w:name w:val="Placeholder Text"/>
    <w:basedOn w:val="DefaultParagraphFont"/>
    <w:uiPriority w:val="99"/>
    <w:semiHidden/>
    <w:rsid w:val="002B36A7"/>
    <w:rPr>
      <w:color w:val="808080"/>
    </w:rPr>
  </w:style>
  <w:style w:type="paragraph" w:customStyle="1" w:styleId="Head">
    <w:name w:val="Head"/>
    <w:qFormat/>
    <w:rsid w:val="002B36A7"/>
    <w:pPr>
      <w:numPr>
        <w:numId w:val="1"/>
      </w:numPr>
      <w:spacing w:line="340" w:lineRule="exact"/>
      <w:ind w:left="0" w:firstLine="0"/>
    </w:pPr>
    <w:rPr>
      <w:rFonts w:ascii="Arial" w:eastAsiaTheme="majorEastAsia" w:hAnsi="Arial" w:cstheme="majorBidi"/>
      <w:bCs/>
      <w:color w:val="000000" w:themeColor="text1"/>
      <w:sz w:val="28"/>
      <w:szCs w:val="28"/>
    </w:rPr>
  </w:style>
  <w:style w:type="paragraph" w:customStyle="1" w:styleId="BodyLetter">
    <w:name w:val="Body Letter"/>
    <w:qFormat/>
    <w:rsid w:val="0066141B"/>
    <w:pPr>
      <w:spacing w:line="264" w:lineRule="exact"/>
    </w:pPr>
    <w:rPr>
      <w:rFonts w:ascii="Georgia" w:hAnsi="Georgia"/>
      <w:color w:val="000000" w:themeColor="text1"/>
      <w:sz w:val="22"/>
    </w:rPr>
  </w:style>
  <w:style w:type="paragraph" w:customStyle="1" w:styleId="BasicParagraph">
    <w:name w:val="[Basic Paragraph]"/>
    <w:basedOn w:val="Normal"/>
    <w:uiPriority w:val="99"/>
    <w:rsid w:val="00C236C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MFBody">
    <w:name w:val="MF Body"/>
    <w:basedOn w:val="Normal"/>
    <w:rsid w:val="007764B8"/>
    <w:pPr>
      <w:spacing w:line="260" w:lineRule="exact"/>
    </w:pPr>
    <w:rPr>
      <w:color w:val="000000" w:themeColor="text1"/>
    </w:rPr>
  </w:style>
  <w:style w:type="paragraph" w:customStyle="1" w:styleId="MF">
    <w:name w:val="MF"/>
    <w:qFormat/>
    <w:rsid w:val="002D449E"/>
    <w:pPr>
      <w:spacing w:line="500" w:lineRule="exact"/>
    </w:pPr>
    <w:rPr>
      <w:rFonts w:ascii="Arial" w:eastAsiaTheme="majorEastAsia" w:hAnsi="Arial" w:cstheme="majorBidi"/>
      <w:bCs/>
      <w:color w:val="7F7F7F" w:themeColor="text1" w:themeTint="80"/>
      <w:sz w:val="48"/>
      <w:szCs w:val="28"/>
    </w:rPr>
  </w:style>
  <w:style w:type="paragraph" w:customStyle="1" w:styleId="MFTitle">
    <w:name w:val="MF Title"/>
    <w:qFormat/>
    <w:rsid w:val="00D54905"/>
    <w:pPr>
      <w:spacing w:line="400" w:lineRule="exact"/>
    </w:pPr>
    <w:rPr>
      <w:rFonts w:ascii="Arial" w:eastAsiaTheme="majorEastAsia" w:hAnsi="Arial" w:cstheme="majorBidi"/>
      <w:bCs/>
      <w:sz w:val="36"/>
      <w:szCs w:val="28"/>
    </w:rPr>
  </w:style>
  <w:style w:type="paragraph" w:customStyle="1" w:styleId="MFDate">
    <w:name w:val="MF Date"/>
    <w:qFormat/>
    <w:rsid w:val="007764B8"/>
    <w:pPr>
      <w:spacing w:line="260" w:lineRule="exact"/>
    </w:pPr>
    <w:rPr>
      <w:rFonts w:ascii="Arial" w:eastAsiaTheme="majorEastAsia" w:hAnsi="Arial" w:cstheme="majorBidi"/>
      <w:bCs/>
      <w:sz w:val="22"/>
      <w:szCs w:val="28"/>
    </w:rPr>
  </w:style>
  <w:style w:type="paragraph" w:customStyle="1" w:styleId="MFsectionheading">
    <w:name w:val="MF section heading"/>
    <w:qFormat/>
    <w:rsid w:val="007764B8"/>
    <w:pPr>
      <w:numPr>
        <w:numId w:val="2"/>
      </w:numPr>
      <w:spacing w:line="340" w:lineRule="exact"/>
    </w:pPr>
    <w:rPr>
      <w:rFonts w:ascii="Georgia" w:hAnsi="Georgia"/>
      <w:color w:val="595959" w:themeColor="text1" w:themeTint="A6"/>
      <w:sz w:val="28"/>
    </w:rPr>
  </w:style>
  <w:style w:type="paragraph" w:customStyle="1" w:styleId="MFnumberedbody">
    <w:name w:val="MF numbered body"/>
    <w:qFormat/>
    <w:rsid w:val="007764B8"/>
    <w:pPr>
      <w:numPr>
        <w:numId w:val="3"/>
      </w:numPr>
      <w:spacing w:line="260" w:lineRule="exact"/>
    </w:pPr>
    <w:rPr>
      <w:rFonts w:ascii="Georgia" w:hAnsi="Georgia"/>
      <w:b/>
      <w:sz w:val="22"/>
    </w:rPr>
  </w:style>
  <w:style w:type="paragraph" w:customStyle="1" w:styleId="BodyDispatch">
    <w:name w:val="Body Dispatch"/>
    <w:rsid w:val="00A701FD"/>
    <w:pPr>
      <w:spacing w:line="264" w:lineRule="exact"/>
      <w:contextualSpacing/>
    </w:pPr>
    <w:rPr>
      <w:rFonts w:ascii="Georgia" w:hAnsi="Georgia"/>
      <w:sz w:val="22"/>
    </w:rPr>
  </w:style>
  <w:style w:type="paragraph" w:customStyle="1" w:styleId="DHead">
    <w:name w:val="DHead"/>
    <w:qFormat/>
    <w:rsid w:val="00E83DFD"/>
    <w:pPr>
      <w:jc w:val="center"/>
    </w:pPr>
    <w:rPr>
      <w:rFonts w:ascii="Georgia" w:hAnsi="Georgia"/>
      <w:b/>
      <w:sz w:val="22"/>
    </w:rPr>
  </w:style>
  <w:style w:type="paragraph" w:customStyle="1" w:styleId="Numberedbody">
    <w:name w:val="Numbered body"/>
    <w:basedOn w:val="Body"/>
    <w:qFormat/>
    <w:rsid w:val="00046DBC"/>
    <w:pPr>
      <w:ind w:left="369" w:hanging="369"/>
    </w:pPr>
  </w:style>
  <w:style w:type="paragraph" w:styleId="FootnoteText">
    <w:name w:val="footnote text"/>
    <w:basedOn w:val="Normal"/>
    <w:link w:val="FootnoteTextChar"/>
    <w:uiPriority w:val="99"/>
    <w:semiHidden/>
    <w:unhideWhenUsed/>
    <w:rsid w:val="005E2030"/>
    <w:rPr>
      <w:sz w:val="20"/>
      <w:szCs w:val="20"/>
    </w:rPr>
  </w:style>
  <w:style w:type="character" w:customStyle="1" w:styleId="FootnoteTextChar">
    <w:name w:val="Footnote Text Char"/>
    <w:basedOn w:val="DefaultParagraphFont"/>
    <w:link w:val="FootnoteText"/>
    <w:uiPriority w:val="99"/>
    <w:semiHidden/>
    <w:rsid w:val="005E2030"/>
    <w:rPr>
      <w:rFonts w:ascii="Georgia" w:hAnsi="Georgia"/>
      <w:sz w:val="20"/>
      <w:szCs w:val="20"/>
    </w:rPr>
  </w:style>
  <w:style w:type="character" w:styleId="FootnoteReference">
    <w:name w:val="footnote reference"/>
    <w:basedOn w:val="DefaultParagraphFont"/>
    <w:uiPriority w:val="99"/>
    <w:semiHidden/>
    <w:unhideWhenUsed/>
    <w:rsid w:val="005E2030"/>
    <w:rPr>
      <w:vertAlign w:val="superscript"/>
    </w:rPr>
  </w:style>
  <w:style w:type="paragraph" w:styleId="ListParagraph">
    <w:name w:val="List Paragraph"/>
    <w:basedOn w:val="Normal"/>
    <w:link w:val="ListParagraphChar"/>
    <w:uiPriority w:val="34"/>
    <w:qFormat/>
    <w:rsid w:val="001F45CF"/>
    <w:pPr>
      <w:ind w:left="720"/>
      <w:contextualSpacing/>
    </w:pPr>
  </w:style>
  <w:style w:type="table" w:styleId="TableGrid">
    <w:name w:val="Table Grid"/>
    <w:basedOn w:val="TableNormal"/>
    <w:uiPriority w:val="39"/>
    <w:rsid w:val="001F45CF"/>
    <w:rPr>
      <w:rFonts w:eastAsia="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F45CF"/>
    <w:pPr>
      <w:numPr>
        <w:numId w:val="10"/>
      </w:numPr>
      <w:spacing w:after="290" w:line="290" w:lineRule="atLeast"/>
    </w:pPr>
    <w:rPr>
      <w:rFonts w:ascii="Arial" w:eastAsia="Times New Roman" w:hAnsi="Arial" w:cs="Arial"/>
      <w:lang w:val="en-GB"/>
    </w:rPr>
  </w:style>
  <w:style w:type="paragraph" w:styleId="ListBullet2">
    <w:name w:val="List Bullet 2"/>
    <w:basedOn w:val="Normal"/>
    <w:uiPriority w:val="99"/>
    <w:semiHidden/>
    <w:unhideWhenUsed/>
    <w:rsid w:val="001F45CF"/>
    <w:pPr>
      <w:numPr>
        <w:ilvl w:val="1"/>
        <w:numId w:val="10"/>
      </w:numPr>
      <w:spacing w:after="290" w:line="290" w:lineRule="atLeast"/>
    </w:pPr>
    <w:rPr>
      <w:rFonts w:ascii="Arial" w:eastAsia="Times New Roman" w:hAnsi="Arial" w:cs="Arial"/>
      <w:lang w:val="en-GB"/>
    </w:rPr>
  </w:style>
  <w:style w:type="paragraph" w:styleId="ListBullet3">
    <w:name w:val="List Bullet 3"/>
    <w:basedOn w:val="Normal"/>
    <w:uiPriority w:val="99"/>
    <w:semiHidden/>
    <w:unhideWhenUsed/>
    <w:rsid w:val="001F45CF"/>
    <w:pPr>
      <w:numPr>
        <w:ilvl w:val="2"/>
        <w:numId w:val="10"/>
      </w:numPr>
      <w:spacing w:after="290" w:line="290" w:lineRule="atLeast"/>
    </w:pPr>
    <w:rPr>
      <w:rFonts w:ascii="Arial" w:eastAsia="Times New Roman" w:hAnsi="Arial" w:cs="Arial"/>
      <w:lang w:val="en-GB"/>
    </w:rPr>
  </w:style>
  <w:style w:type="paragraph" w:styleId="ListBullet4">
    <w:name w:val="List Bullet 4"/>
    <w:basedOn w:val="Normal"/>
    <w:uiPriority w:val="99"/>
    <w:semiHidden/>
    <w:unhideWhenUsed/>
    <w:rsid w:val="001F45CF"/>
    <w:pPr>
      <w:numPr>
        <w:ilvl w:val="3"/>
        <w:numId w:val="10"/>
      </w:numPr>
      <w:spacing w:after="290" w:line="290" w:lineRule="atLeast"/>
    </w:pPr>
    <w:rPr>
      <w:rFonts w:ascii="Arial" w:eastAsia="Times New Roman" w:hAnsi="Arial" w:cs="Arial"/>
      <w:lang w:val="en-GB"/>
    </w:rPr>
  </w:style>
  <w:style w:type="paragraph" w:styleId="ListBullet5">
    <w:name w:val="List Bullet 5"/>
    <w:basedOn w:val="Normal"/>
    <w:uiPriority w:val="99"/>
    <w:semiHidden/>
    <w:unhideWhenUsed/>
    <w:rsid w:val="001F45CF"/>
    <w:pPr>
      <w:numPr>
        <w:ilvl w:val="4"/>
        <w:numId w:val="10"/>
      </w:numPr>
      <w:tabs>
        <w:tab w:val="clear" w:pos="2976"/>
      </w:tabs>
      <w:spacing w:after="290" w:line="290" w:lineRule="atLeast"/>
      <w:ind w:left="3600" w:hanging="360"/>
    </w:pPr>
    <w:rPr>
      <w:rFonts w:ascii="Arial" w:eastAsia="Times New Roman" w:hAnsi="Arial" w:cs="Arial"/>
      <w:lang w:val="en-GB"/>
    </w:rPr>
  </w:style>
  <w:style w:type="character" w:customStyle="1" w:styleId="ListParagraphChar">
    <w:name w:val="List Paragraph Char"/>
    <w:basedOn w:val="DefaultParagraphFont"/>
    <w:link w:val="ListParagraph"/>
    <w:uiPriority w:val="34"/>
    <w:locked/>
    <w:rsid w:val="001F45CF"/>
    <w:rPr>
      <w:rFonts w:ascii="Georgia" w:hAnsi="Georgia"/>
      <w:sz w:val="22"/>
    </w:rPr>
  </w:style>
  <w:style w:type="table" w:styleId="GridTable5Dark-Accent1">
    <w:name w:val="Grid Table 5 Dark Accent 1"/>
    <w:basedOn w:val="TableNormal"/>
    <w:uiPriority w:val="50"/>
    <w:rsid w:val="000A053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Common\ofl\Templates_Office_2016\StandardWord_Template_en.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05D5D551523A4FAE72FD6306649C1C" ma:contentTypeVersion="22" ma:contentTypeDescription="Create a new document." ma:contentTypeScope="" ma:versionID="28d1fe2a267155e8a42de085228b9312">
  <xsd:schema xmlns:xsd="http://www.w3.org/2001/XMLSchema" xmlns:xs="http://www.w3.org/2001/XMLSchema" xmlns:p="http://schemas.microsoft.com/office/2006/metadata/properties" xmlns:ns2="995894c9-72ea-4222-a501-a132a8964273" xmlns:ns3="c099bcc4-20d6-4808-9c6f-fa4a8808b107" targetNamespace="http://schemas.microsoft.com/office/2006/metadata/properties" ma:root="true" ma:fieldsID="e5db02bebbbc49692693b0575e3ecb9f" ns2:_="" ns3:_="">
    <xsd:import namespace="995894c9-72ea-4222-a501-a132a8964273"/>
    <xsd:import namespace="c099bcc4-20d6-4808-9c6f-fa4a8808b1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894c9-72ea-4222-a501-a132a89642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99bcc4-20d6-4808-9c6f-fa4a8808b1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A39AB-D25E-4247-997E-3ABAD893ECB7}">
  <ds:schemaRefs>
    <ds:schemaRef ds:uri="http://schemas.microsoft.com/sharepoint/v3/contenttype/forms"/>
  </ds:schemaRefs>
</ds:datastoreItem>
</file>

<file path=customXml/itemProps2.xml><?xml version="1.0" encoding="utf-8"?>
<ds:datastoreItem xmlns:ds="http://schemas.openxmlformats.org/officeDocument/2006/customXml" ds:itemID="{2DC46A42-E676-4583-83C7-928963A093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281E3A-F38C-456D-A8B7-C60C3F009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894c9-72ea-4222-a501-a132a8964273"/>
    <ds:schemaRef ds:uri="c099bcc4-20d6-4808-9c6f-fa4a8808b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194DE5-8F61-46B1-8E0E-01BDC445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StandardWord_Template_en</Template>
  <TotalTime>1</TotalTime>
  <Pages>19</Pages>
  <Words>7267</Words>
  <Characters>41428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Polovinkin</dc:creator>
  <cp:keywords/>
  <dc:description/>
  <cp:lastModifiedBy>Olena Tokar</cp:lastModifiedBy>
  <cp:revision>2</cp:revision>
  <cp:lastPrinted>2014-12-17T22:46:00Z</cp:lastPrinted>
  <dcterms:created xsi:type="dcterms:W3CDTF">2019-03-20T13:39:00Z</dcterms:created>
  <dcterms:modified xsi:type="dcterms:W3CDTF">2019-03-20T13:39:00Z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0x0101006105D5D551523A4FAE72FD6306649C1C</vt:lpwstr>
  </property>
</Properties>
</file>