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58C71" w14:textId="0050213B" w:rsidR="00ED42A4" w:rsidRPr="00B951A5" w:rsidRDefault="000A28ED" w:rsidP="000A28ED">
      <w:pPr>
        <w:pStyle w:val="Title"/>
        <w:rPr>
          <w:sz w:val="52"/>
          <w:szCs w:val="52"/>
          <w:lang w:val="fr-CH"/>
        </w:rPr>
      </w:pPr>
      <w:r>
        <w:rPr>
          <w:sz w:val="52"/>
          <w:szCs w:val="52"/>
          <w:lang w:val="fr"/>
        </w:rPr>
        <w:t>Formulaire de demande de financement supplémentaire</w:t>
      </w:r>
    </w:p>
    <w:p w14:paraId="4079AB8F" w14:textId="3EB031E2" w:rsidR="004234BA" w:rsidRPr="00B951A5" w:rsidRDefault="004234BA" w:rsidP="004234BA">
      <w:pPr>
        <w:pStyle w:val="Subtitle"/>
        <w:spacing w:after="240"/>
        <w:rPr>
          <w:sz w:val="24"/>
          <w:szCs w:val="24"/>
          <w:lang w:val="fr-CH"/>
        </w:rPr>
      </w:pPr>
      <w:r>
        <w:rPr>
          <w:b/>
          <w:bCs/>
          <w:sz w:val="24"/>
          <w:szCs w:val="24"/>
          <w:lang w:val="fr"/>
        </w:rPr>
        <w:t>Date de création :</w:t>
      </w:r>
      <w:r>
        <w:rPr>
          <w:sz w:val="24"/>
          <w:szCs w:val="24"/>
          <w:lang w:val="fr"/>
        </w:rPr>
        <w:t xml:space="preserve"> 20 mars 2023                                  </w:t>
      </w:r>
      <w:r>
        <w:rPr>
          <w:b/>
          <w:bCs/>
          <w:sz w:val="24"/>
          <w:szCs w:val="24"/>
          <w:lang w:val="fr"/>
        </w:rPr>
        <w:t>Date de mise à jour :</w:t>
      </w:r>
      <w:r>
        <w:rPr>
          <w:sz w:val="24"/>
          <w:szCs w:val="24"/>
          <w:lang w:val="fr"/>
        </w:rPr>
        <w:t xml:space="preserve"> 22 mai 2023</w:t>
      </w:r>
    </w:p>
    <w:p w14:paraId="36085647" w14:textId="77777777" w:rsidR="009D177D" w:rsidRDefault="009D177D" w:rsidP="009D177D">
      <w:pPr>
        <w:pStyle w:val="Heading1"/>
        <w:numPr>
          <w:ilvl w:val="0"/>
          <w:numId w:val="0"/>
        </w:numPr>
        <w:spacing w:after="240"/>
      </w:pPr>
      <w:r>
        <w:rPr>
          <w:bCs w:val="0"/>
          <w:lang w:val="fr"/>
        </w:rPr>
        <w:lastRenderedPageBreak/>
        <w:t>Informations de base</w:t>
      </w:r>
    </w:p>
    <w:tbl>
      <w:tblPr>
        <w:tblStyle w:val="GlobalFundNoSpace"/>
        <w:tblW w:w="1016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28" w:type="dxa"/>
        </w:tblCellMar>
        <w:tblLook w:val="0480" w:firstRow="0" w:lastRow="0" w:firstColumn="1" w:lastColumn="0" w:noHBand="0" w:noVBand="1"/>
      </w:tblPr>
      <w:tblGrid>
        <w:gridCol w:w="4096"/>
        <w:gridCol w:w="6064"/>
      </w:tblGrid>
      <w:tr w:rsidR="009D177D" w:rsidRPr="00B951A5" w14:paraId="15A7472F" w14:textId="77777777" w:rsidTr="00795790">
        <w:trPr>
          <w:cnfStyle w:val="000000100000" w:firstRow="0" w:lastRow="0" w:firstColumn="0" w:lastColumn="0" w:oddVBand="0" w:evenVBand="0" w:oddHBand="1" w:evenHBand="0" w:firstRowFirstColumn="0" w:firstRowLastColumn="0" w:lastRowFirstColumn="0" w:lastRowLastColumn="0"/>
          <w:trHeight w:val="461"/>
        </w:trPr>
        <w:tc>
          <w:tcPr>
            <w:tcW w:w="4096" w:type="dxa"/>
            <w:shd w:val="clear" w:color="auto" w:fill="F2F2F2" w:themeFill="background1" w:themeFillShade="F2"/>
          </w:tcPr>
          <w:p w14:paraId="78E2A5AD" w14:textId="77777777" w:rsidR="009D177D" w:rsidRPr="009558B4" w:rsidRDefault="009D177D" w:rsidP="00795790">
            <w:pPr>
              <w:pStyle w:val="BodyTextNoSpace"/>
              <w:spacing w:line="240" w:lineRule="auto"/>
              <w:ind w:left="120"/>
              <w:rPr>
                <w:rFonts w:cs="Arial"/>
                <w:color w:val="000000" w:themeColor="text1"/>
                <w:sz w:val="20"/>
                <w:szCs w:val="20"/>
              </w:rPr>
            </w:pPr>
            <w:r>
              <w:rPr>
                <w:color w:val="000000" w:themeColor="text1"/>
                <w:sz w:val="20"/>
                <w:szCs w:val="20"/>
                <w:lang w:val="fr"/>
              </w:rPr>
              <w:t>Pays</w:t>
            </w:r>
          </w:p>
        </w:tc>
        <w:tc>
          <w:tcPr>
            <w:tcW w:w="6064" w:type="dxa"/>
          </w:tcPr>
          <w:p w14:paraId="29FACD6B" w14:textId="77777777" w:rsidR="009D177D" w:rsidRPr="00B951A5" w:rsidRDefault="009D177D" w:rsidP="00795790">
            <w:pPr>
              <w:pStyle w:val="BodyTextNoSpace"/>
              <w:spacing w:line="240" w:lineRule="auto"/>
              <w:ind w:left="120" w:right="150"/>
              <w:rPr>
                <w:rFonts w:cs="Arial"/>
                <w:i/>
                <w:iCs/>
                <w:color w:val="auto"/>
                <w:sz w:val="20"/>
                <w:szCs w:val="20"/>
                <w:lang w:val="fr-CH"/>
              </w:rPr>
            </w:pPr>
            <w:r>
              <w:rPr>
                <w:i/>
                <w:iCs/>
                <w:color w:val="auto"/>
                <w:sz w:val="20"/>
                <w:szCs w:val="20"/>
                <w:lang w:val="fr"/>
              </w:rPr>
              <w:t xml:space="preserve">[Pays ou liste de pays (en cas de demande </w:t>
            </w:r>
            <w:proofErr w:type="spellStart"/>
            <w:r>
              <w:rPr>
                <w:i/>
                <w:iCs/>
                <w:color w:val="auto"/>
                <w:sz w:val="20"/>
                <w:szCs w:val="20"/>
                <w:lang w:val="fr"/>
              </w:rPr>
              <w:t>multipays</w:t>
            </w:r>
            <w:proofErr w:type="spellEnd"/>
            <w:r>
              <w:rPr>
                <w:i/>
                <w:iCs/>
                <w:color w:val="auto"/>
                <w:sz w:val="20"/>
                <w:szCs w:val="20"/>
                <w:lang w:val="fr"/>
              </w:rPr>
              <w:t>) envoyant une demande de financement C19RM supplémentaire]</w:t>
            </w:r>
            <w:r>
              <w:rPr>
                <w:rStyle w:val="FootnoteReference"/>
                <w:rFonts w:cstheme="minorHAnsi"/>
                <w:i/>
                <w:iCs/>
                <w:color w:val="auto"/>
                <w:sz w:val="20"/>
                <w:szCs w:val="20"/>
                <w:lang w:val="fr"/>
              </w:rPr>
              <w:footnoteReference w:id="2"/>
            </w:r>
          </w:p>
        </w:tc>
      </w:tr>
      <w:tr w:rsidR="009D177D" w:rsidRPr="00B951A5" w14:paraId="7D5B525A" w14:textId="77777777" w:rsidTr="00795790">
        <w:trPr>
          <w:cnfStyle w:val="000000010000" w:firstRow="0" w:lastRow="0" w:firstColumn="0" w:lastColumn="0" w:oddVBand="0" w:evenVBand="0" w:oddHBand="0" w:evenHBand="1" w:firstRowFirstColumn="0" w:firstRowLastColumn="0" w:lastRowFirstColumn="0" w:lastRowLastColumn="0"/>
          <w:trHeight w:val="461"/>
        </w:trPr>
        <w:tc>
          <w:tcPr>
            <w:tcW w:w="4096" w:type="dxa"/>
            <w:shd w:val="clear" w:color="auto" w:fill="F2F2F2" w:themeFill="background1" w:themeFillShade="F2"/>
          </w:tcPr>
          <w:p w14:paraId="4D628A39" w14:textId="77777777" w:rsidR="009D177D" w:rsidRPr="00B951A5" w:rsidRDefault="009D177D" w:rsidP="00795790">
            <w:pPr>
              <w:pStyle w:val="BodyTextNoSpace"/>
              <w:spacing w:line="240" w:lineRule="auto"/>
              <w:ind w:left="120"/>
              <w:rPr>
                <w:color w:val="000000" w:themeColor="text1"/>
                <w:sz w:val="20"/>
                <w:szCs w:val="20"/>
                <w:lang w:val="fr-CH"/>
              </w:rPr>
            </w:pPr>
            <w:r>
              <w:rPr>
                <w:color w:val="000000" w:themeColor="text1"/>
                <w:sz w:val="20"/>
                <w:szCs w:val="20"/>
                <w:lang w:val="fr"/>
              </w:rPr>
              <w:t xml:space="preserve">Récipiendaire principal </w:t>
            </w:r>
          </w:p>
          <w:p w14:paraId="585D96BB" w14:textId="77777777" w:rsidR="009D177D" w:rsidRPr="00B951A5" w:rsidRDefault="009D177D" w:rsidP="00795790">
            <w:pPr>
              <w:pStyle w:val="BodyTextNoSpace"/>
              <w:spacing w:line="240" w:lineRule="auto"/>
              <w:ind w:left="120"/>
              <w:rPr>
                <w:color w:val="000000" w:themeColor="text1"/>
                <w:sz w:val="20"/>
                <w:szCs w:val="20"/>
                <w:lang w:val="fr-CH"/>
              </w:rPr>
            </w:pPr>
            <w:r>
              <w:rPr>
                <w:color w:val="000000" w:themeColor="text1"/>
                <w:sz w:val="20"/>
                <w:szCs w:val="20"/>
                <w:lang w:val="fr"/>
              </w:rPr>
              <w:t>Nom de la subvention</w:t>
            </w:r>
            <w:r>
              <w:rPr>
                <w:rStyle w:val="FootnoteReference"/>
                <w:color w:val="000000" w:themeColor="text1"/>
                <w:sz w:val="20"/>
                <w:szCs w:val="20"/>
                <w:lang w:val="fr"/>
              </w:rPr>
              <w:footnoteReference w:id="3"/>
            </w:r>
          </w:p>
          <w:p w14:paraId="196C5E99" w14:textId="77777777" w:rsidR="009D177D" w:rsidRPr="00B951A5" w:rsidRDefault="009D177D" w:rsidP="00795790">
            <w:pPr>
              <w:pStyle w:val="BodyTextNoSpace"/>
              <w:spacing w:line="240" w:lineRule="auto"/>
              <w:ind w:left="120"/>
              <w:rPr>
                <w:color w:val="000000" w:themeColor="text1"/>
                <w:sz w:val="20"/>
                <w:szCs w:val="20"/>
                <w:lang w:val="fr-CH"/>
              </w:rPr>
            </w:pPr>
            <w:r>
              <w:rPr>
                <w:color w:val="000000" w:themeColor="text1"/>
                <w:sz w:val="20"/>
                <w:szCs w:val="20"/>
                <w:lang w:val="fr"/>
              </w:rPr>
              <w:t>Date de début de la période de mise en œuvre</w:t>
            </w:r>
          </w:p>
          <w:p w14:paraId="6D75E52D" w14:textId="77777777" w:rsidR="009D177D" w:rsidRPr="00B951A5" w:rsidRDefault="009D177D" w:rsidP="00795790">
            <w:pPr>
              <w:pStyle w:val="BodyTextNoSpace"/>
              <w:spacing w:line="240" w:lineRule="auto"/>
              <w:ind w:left="120"/>
              <w:rPr>
                <w:color w:val="000000" w:themeColor="text1"/>
                <w:sz w:val="20"/>
                <w:szCs w:val="20"/>
                <w:lang w:val="fr-CH"/>
              </w:rPr>
            </w:pPr>
            <w:r>
              <w:rPr>
                <w:color w:val="000000" w:themeColor="text1"/>
                <w:sz w:val="20"/>
                <w:szCs w:val="20"/>
                <w:lang w:val="fr"/>
              </w:rPr>
              <w:t>Date de fin de la période de mise en œuvre</w:t>
            </w:r>
          </w:p>
          <w:p w14:paraId="5EE5E821" w14:textId="77777777" w:rsidR="009D177D" w:rsidRPr="00B951A5" w:rsidRDefault="009D177D" w:rsidP="00795790">
            <w:pPr>
              <w:pStyle w:val="BodyTextNoSpace"/>
              <w:spacing w:line="240" w:lineRule="auto"/>
              <w:ind w:left="120"/>
              <w:rPr>
                <w:rFonts w:cs="Arial"/>
                <w:color w:val="000000" w:themeColor="text1"/>
                <w:sz w:val="20"/>
                <w:szCs w:val="20"/>
                <w:lang w:val="fr-CH"/>
              </w:rPr>
            </w:pPr>
          </w:p>
        </w:tc>
        <w:tc>
          <w:tcPr>
            <w:tcW w:w="6064" w:type="dxa"/>
          </w:tcPr>
          <w:p w14:paraId="350732B3" w14:textId="7939E258" w:rsidR="009D177D" w:rsidRPr="00B951A5" w:rsidRDefault="009D177D" w:rsidP="00795790">
            <w:pPr>
              <w:pStyle w:val="BodyTextNoSpace"/>
              <w:spacing w:line="240" w:lineRule="auto"/>
              <w:ind w:left="120" w:right="150"/>
              <w:rPr>
                <w:rFonts w:cs="Arial"/>
                <w:i/>
                <w:iCs/>
                <w:color w:val="auto"/>
                <w:sz w:val="20"/>
                <w:szCs w:val="20"/>
                <w:lang w:val="fr-CH"/>
              </w:rPr>
            </w:pPr>
            <w:r>
              <w:rPr>
                <w:i/>
                <w:iCs/>
                <w:color w:val="auto"/>
                <w:sz w:val="20"/>
                <w:szCs w:val="20"/>
                <w:lang w:val="fr"/>
              </w:rPr>
              <w:t>[Le financement C19RM supplémentaire transitera par l’intermédiaire du ou des récipiendaires principaux existants et de la ou des subventions du cycle de subvention 6</w:t>
            </w:r>
            <w:r>
              <w:rPr>
                <w:rStyle w:val="FootnoteReference"/>
                <w:rFonts w:cs="Arial"/>
                <w:i/>
                <w:iCs/>
                <w:color w:val="auto"/>
                <w:sz w:val="20"/>
                <w:szCs w:val="20"/>
                <w:lang w:val="fr"/>
              </w:rPr>
              <w:footnoteReference w:id="4"/>
            </w:r>
            <w:r w:rsidR="00363C61">
              <w:rPr>
                <w:i/>
                <w:iCs/>
                <w:color w:val="auto"/>
                <w:sz w:val="20"/>
                <w:szCs w:val="20"/>
                <w:lang w:val="fr"/>
              </w:rPr>
              <w:t>.]</w:t>
            </w:r>
            <w:r>
              <w:rPr>
                <w:i/>
                <w:iCs/>
                <w:color w:val="auto"/>
                <w:sz w:val="20"/>
                <w:szCs w:val="20"/>
                <w:lang w:val="fr"/>
              </w:rPr>
              <w:t xml:space="preserve"> Si le financement C19RM supplémentaire est destiné à être intégré à plusieurs subventions, veuillez indiquer la période de mise en œuvre pour chaque subvention :</w:t>
            </w:r>
          </w:p>
          <w:p w14:paraId="7030C867" w14:textId="77777777" w:rsidR="009D177D" w:rsidRPr="00B951A5" w:rsidRDefault="009D177D" w:rsidP="00795790">
            <w:pPr>
              <w:pStyle w:val="BodyTextNoSpace"/>
              <w:numPr>
                <w:ilvl w:val="0"/>
                <w:numId w:val="24"/>
              </w:numPr>
              <w:spacing w:line="240" w:lineRule="auto"/>
              <w:ind w:left="120" w:right="150"/>
              <w:rPr>
                <w:rFonts w:cs="Arial"/>
                <w:color w:val="auto"/>
                <w:sz w:val="20"/>
                <w:szCs w:val="20"/>
                <w:lang w:val="fr-CH"/>
              </w:rPr>
            </w:pPr>
            <w:r>
              <w:rPr>
                <w:rFonts w:cstheme="minorHAnsi"/>
                <w:i/>
                <w:iCs/>
                <w:color w:val="auto"/>
                <w:sz w:val="20"/>
                <w:szCs w:val="20"/>
                <w:lang w:val="fr"/>
              </w:rPr>
              <w:t xml:space="preserve">[Nom du récipiendaire principal 1], [nom de la subvention] – du [date de début de la période de mise en œuvre] au [date de fin de la période de mise en œuvre] </w:t>
            </w:r>
          </w:p>
          <w:p w14:paraId="1A850D48" w14:textId="77777777" w:rsidR="009D177D" w:rsidRPr="00B951A5" w:rsidRDefault="009D177D" w:rsidP="00795790">
            <w:pPr>
              <w:pStyle w:val="BodyTextNoSpace"/>
              <w:numPr>
                <w:ilvl w:val="0"/>
                <w:numId w:val="24"/>
              </w:numPr>
              <w:spacing w:line="240" w:lineRule="auto"/>
              <w:ind w:left="120" w:right="150"/>
              <w:rPr>
                <w:rFonts w:cs="Arial"/>
                <w:color w:val="auto"/>
                <w:sz w:val="20"/>
                <w:szCs w:val="20"/>
                <w:lang w:val="fr-CH"/>
              </w:rPr>
            </w:pPr>
            <w:r>
              <w:rPr>
                <w:rFonts w:cstheme="minorHAnsi"/>
                <w:i/>
                <w:iCs/>
                <w:color w:val="auto"/>
                <w:sz w:val="20"/>
                <w:szCs w:val="20"/>
                <w:lang w:val="fr"/>
              </w:rPr>
              <w:t>[Nom du récipiendaire principal 2], [nom de la subvention] – du [date de début de la période de mise en œuvre] au [date de fin de la période de mise en œuvre]</w:t>
            </w:r>
          </w:p>
        </w:tc>
      </w:tr>
      <w:tr w:rsidR="009D177D" w:rsidRPr="00B951A5" w14:paraId="0ABB2035" w14:textId="77777777" w:rsidTr="00795790">
        <w:trPr>
          <w:cnfStyle w:val="000000100000" w:firstRow="0" w:lastRow="0" w:firstColumn="0" w:lastColumn="0" w:oddVBand="0" w:evenVBand="0" w:oddHBand="1" w:evenHBand="0" w:firstRowFirstColumn="0" w:firstRowLastColumn="0" w:lastRowFirstColumn="0" w:lastRowLastColumn="0"/>
          <w:trHeight w:val="461"/>
        </w:trPr>
        <w:tc>
          <w:tcPr>
            <w:tcW w:w="4096" w:type="dxa"/>
            <w:shd w:val="clear" w:color="auto" w:fill="F2F2F2" w:themeFill="background1" w:themeFillShade="F2"/>
          </w:tcPr>
          <w:p w14:paraId="337346AD" w14:textId="77777777" w:rsidR="009D177D" w:rsidRPr="00B951A5" w:rsidRDefault="009D177D" w:rsidP="00795790">
            <w:pPr>
              <w:pStyle w:val="BodyTextNoSpace"/>
              <w:spacing w:line="240" w:lineRule="auto"/>
              <w:ind w:left="120"/>
              <w:rPr>
                <w:color w:val="000000" w:themeColor="text1"/>
                <w:sz w:val="20"/>
                <w:szCs w:val="20"/>
                <w:lang w:val="fr-CH"/>
              </w:rPr>
            </w:pPr>
            <w:r>
              <w:rPr>
                <w:color w:val="000000" w:themeColor="text1"/>
                <w:sz w:val="20"/>
                <w:szCs w:val="20"/>
                <w:lang w:val="fr"/>
              </w:rPr>
              <w:t xml:space="preserve">Domaines prioritaires à couvrir par la demande, comme décrits dans la </w:t>
            </w:r>
            <w:hyperlink r:id="rId14" w:history="1">
              <w:r>
                <w:rPr>
                  <w:rStyle w:val="Hyperlink"/>
                  <w:sz w:val="20"/>
                  <w:szCs w:val="20"/>
                  <w:lang w:val="fr"/>
                </w:rPr>
                <w:t>Note d’information technique sur le dispositif de riposte au COVID-19 (C19RM)</w:t>
              </w:r>
            </w:hyperlink>
          </w:p>
          <w:p w14:paraId="686B179D" w14:textId="77777777" w:rsidR="009D177D" w:rsidRPr="00B951A5" w:rsidRDefault="009D177D" w:rsidP="00795790">
            <w:pPr>
              <w:pStyle w:val="BodyTextNoSpace"/>
              <w:spacing w:line="240" w:lineRule="auto"/>
              <w:ind w:left="120"/>
              <w:rPr>
                <w:color w:val="000000" w:themeColor="text1"/>
                <w:sz w:val="20"/>
                <w:szCs w:val="20"/>
                <w:lang w:val="fr-CH"/>
              </w:rPr>
            </w:pPr>
          </w:p>
        </w:tc>
        <w:tc>
          <w:tcPr>
            <w:tcW w:w="6064" w:type="dxa"/>
          </w:tcPr>
          <w:p w14:paraId="6F75C7C9" w14:textId="77777777" w:rsidR="009D177D" w:rsidRPr="00B951A5" w:rsidRDefault="009D177D" w:rsidP="00795790">
            <w:pPr>
              <w:pStyle w:val="BodyTextNoSpace"/>
              <w:spacing w:line="240" w:lineRule="auto"/>
              <w:ind w:left="120" w:right="150"/>
              <w:rPr>
                <w:i/>
                <w:color w:val="000000" w:themeColor="text1"/>
                <w:sz w:val="20"/>
                <w:szCs w:val="20"/>
                <w:lang w:val="fr-CH"/>
              </w:rPr>
            </w:pPr>
            <w:r>
              <w:rPr>
                <w:i/>
                <w:iCs/>
                <w:color w:val="auto"/>
                <w:sz w:val="20"/>
                <w:szCs w:val="20"/>
                <w:lang w:val="fr"/>
              </w:rPr>
              <w:t xml:space="preserve">Le Fonds mondial accordera la priorité aux demandes de financement qui concernent les domaines prioritaires indiqués dans la </w:t>
            </w:r>
            <w:hyperlink r:id="rId15" w:history="1">
              <w:r>
                <w:rPr>
                  <w:rStyle w:val="Hyperlink"/>
                  <w:i/>
                  <w:iCs/>
                  <w:sz w:val="20"/>
                  <w:szCs w:val="20"/>
                  <w:lang w:val="fr"/>
                </w:rPr>
                <w:t>Note d’information technique sur le dispositif de riposte au COVID-19 (C19RM)</w:t>
              </w:r>
            </w:hyperlink>
            <w:r>
              <w:rPr>
                <w:i/>
                <w:iCs/>
                <w:sz w:val="20"/>
                <w:szCs w:val="20"/>
                <w:lang w:val="fr"/>
              </w:rPr>
              <w:t xml:space="preserve">. </w:t>
            </w:r>
            <w:r>
              <w:rPr>
                <w:i/>
                <w:iCs/>
                <w:color w:val="000000" w:themeColor="text1"/>
                <w:sz w:val="20"/>
                <w:szCs w:val="20"/>
                <w:lang w:val="fr"/>
              </w:rPr>
              <w:t>Veuillez sélectionner tous les domaines couverts par la demande de financement :</w:t>
            </w:r>
          </w:p>
          <w:p w14:paraId="147E5D7D" w14:textId="77777777" w:rsidR="009D177D" w:rsidRPr="00B951A5" w:rsidRDefault="009D177D" w:rsidP="00795790">
            <w:pPr>
              <w:pStyle w:val="BodyTextNoSpace"/>
              <w:spacing w:line="240" w:lineRule="auto"/>
              <w:ind w:left="120" w:right="150"/>
              <w:rPr>
                <w:i/>
                <w:color w:val="000000" w:themeColor="text1"/>
                <w:sz w:val="20"/>
                <w:szCs w:val="20"/>
                <w:lang w:val="fr-CH"/>
              </w:rPr>
            </w:pPr>
          </w:p>
          <w:p w14:paraId="4ED53470" w14:textId="77777777" w:rsidR="009D177D" w:rsidRPr="00B951A5" w:rsidRDefault="00F11C27" w:rsidP="00795790">
            <w:pPr>
              <w:pStyle w:val="BodyTextNoSpace"/>
              <w:spacing w:line="240" w:lineRule="auto"/>
              <w:ind w:left="480" w:right="150" w:hanging="270"/>
              <w:rPr>
                <w:rFonts w:cs="Arial"/>
                <w:color w:val="000000" w:themeColor="text1"/>
                <w:sz w:val="20"/>
                <w:szCs w:val="20"/>
                <w:lang w:val="fr-CH"/>
              </w:rPr>
            </w:pPr>
            <w:sdt>
              <w:sdtPr>
                <w:rPr>
                  <w:rFonts w:ascii="MS Gothic" w:eastAsia="MS Gothic" w:hAnsi="MS Gothic"/>
                  <w:color w:val="000000" w:themeColor="text1"/>
                  <w:sz w:val="20"/>
                  <w:szCs w:val="20"/>
                </w:rPr>
                <w:id w:val="-607977671"/>
                <w14:checkbox>
                  <w14:checked w14:val="0"/>
                  <w14:checkedState w14:val="2612" w14:font="MS Gothic"/>
                  <w14:uncheckedState w14:val="2610" w14:font="MS Gothic"/>
                </w14:checkbox>
              </w:sdtPr>
              <w:sdtEndPr/>
              <w:sdtContent>
                <w:r w:rsidR="009D177D">
                  <w:rPr>
                    <w:rFonts w:ascii="MS Gothic" w:eastAsia="MS Gothic" w:hAnsi="MS Gothic"/>
                    <w:color w:val="000000" w:themeColor="text1"/>
                    <w:sz w:val="20"/>
                    <w:szCs w:val="20"/>
                    <w:lang w:val="fr"/>
                  </w:rPr>
                  <w:t>☐</w:t>
                </w:r>
              </w:sdtContent>
            </w:sdt>
            <w:r w:rsidR="009D177D">
              <w:rPr>
                <w:rFonts w:eastAsia="MS Gothic"/>
                <w:color w:val="000000" w:themeColor="text1"/>
                <w:sz w:val="20"/>
                <w:szCs w:val="20"/>
                <w:lang w:val="fr"/>
              </w:rPr>
              <w:t xml:space="preserve"> Renforcement des systèmes de surveillance</w:t>
            </w:r>
          </w:p>
          <w:p w14:paraId="64499715" w14:textId="77777777" w:rsidR="009D177D" w:rsidRPr="00B951A5" w:rsidRDefault="00F11C27" w:rsidP="00795790">
            <w:pPr>
              <w:pStyle w:val="BodyTextNoSpace"/>
              <w:spacing w:line="240" w:lineRule="auto"/>
              <w:ind w:left="480" w:right="150" w:hanging="270"/>
              <w:rPr>
                <w:rFonts w:cs="Arial"/>
                <w:color w:val="000000" w:themeColor="text1"/>
                <w:sz w:val="20"/>
                <w:szCs w:val="20"/>
                <w:lang w:val="fr-CH"/>
              </w:rPr>
            </w:pPr>
            <w:sdt>
              <w:sdtPr>
                <w:rPr>
                  <w:rFonts w:ascii="MS Gothic" w:eastAsia="MS Gothic" w:hAnsi="MS Gothic"/>
                  <w:color w:val="000000" w:themeColor="text1"/>
                  <w:sz w:val="20"/>
                  <w:szCs w:val="20"/>
                </w:rPr>
                <w:id w:val="-572203887"/>
                <w14:checkbox>
                  <w14:checked w14:val="0"/>
                  <w14:checkedState w14:val="2612" w14:font="MS Gothic"/>
                  <w14:uncheckedState w14:val="2610" w14:font="MS Gothic"/>
                </w14:checkbox>
              </w:sdtPr>
              <w:sdtEndPr/>
              <w:sdtContent>
                <w:r w:rsidR="009D177D">
                  <w:rPr>
                    <w:rFonts w:ascii="MS Gothic" w:eastAsia="MS Gothic" w:hAnsi="MS Gothic"/>
                    <w:color w:val="000000" w:themeColor="text1"/>
                    <w:sz w:val="20"/>
                    <w:szCs w:val="20"/>
                    <w:lang w:val="fr"/>
                  </w:rPr>
                  <w:t>☐</w:t>
                </w:r>
              </w:sdtContent>
            </w:sdt>
            <w:r w:rsidR="009D177D">
              <w:rPr>
                <w:rFonts w:eastAsia="MS Gothic"/>
                <w:color w:val="000000" w:themeColor="text1"/>
                <w:sz w:val="20"/>
                <w:szCs w:val="20"/>
                <w:lang w:val="fr"/>
              </w:rPr>
              <w:t xml:space="preserve"> Laboratoire et diagnostic</w:t>
            </w:r>
          </w:p>
          <w:p w14:paraId="7635FE21" w14:textId="77777777" w:rsidR="009D177D" w:rsidRPr="00B951A5" w:rsidRDefault="00F11C27" w:rsidP="00795790">
            <w:pPr>
              <w:pStyle w:val="BodyTextNoSpace"/>
              <w:spacing w:line="240" w:lineRule="auto"/>
              <w:ind w:left="480" w:right="150" w:hanging="270"/>
              <w:rPr>
                <w:color w:val="000000" w:themeColor="text1"/>
                <w:sz w:val="20"/>
                <w:szCs w:val="20"/>
                <w:lang w:val="fr-CH"/>
              </w:rPr>
            </w:pPr>
            <w:sdt>
              <w:sdtPr>
                <w:rPr>
                  <w:rFonts w:ascii="MS Gothic" w:eastAsia="MS Gothic" w:hAnsi="MS Gothic"/>
                  <w:color w:val="000000" w:themeColor="text1"/>
                  <w:sz w:val="20"/>
                  <w:szCs w:val="20"/>
                </w:rPr>
                <w:id w:val="-1108501417"/>
                <w14:checkbox>
                  <w14:checked w14:val="0"/>
                  <w14:checkedState w14:val="2612" w14:font="MS Gothic"/>
                  <w14:uncheckedState w14:val="2610" w14:font="MS Gothic"/>
                </w14:checkbox>
              </w:sdtPr>
              <w:sdtEndPr/>
              <w:sdtContent>
                <w:r w:rsidR="009D177D">
                  <w:rPr>
                    <w:rFonts w:ascii="MS Gothic" w:eastAsia="MS Gothic" w:hAnsi="MS Gothic"/>
                    <w:color w:val="000000" w:themeColor="text1"/>
                    <w:sz w:val="20"/>
                    <w:szCs w:val="20"/>
                    <w:lang w:val="fr"/>
                  </w:rPr>
                  <w:t>☐</w:t>
                </w:r>
              </w:sdtContent>
            </w:sdt>
            <w:r w:rsidR="009D177D">
              <w:rPr>
                <w:rFonts w:eastAsia="MS Gothic"/>
                <w:color w:val="000000" w:themeColor="text1"/>
                <w:sz w:val="20"/>
                <w:szCs w:val="20"/>
                <w:lang w:val="fr"/>
              </w:rPr>
              <w:t xml:space="preserve"> Ressources humaines pour le renforcement des systèmes de santé et communautaires (y compris la prévention et le contrôle des infections et la protection du personnel)</w:t>
            </w:r>
          </w:p>
          <w:p w14:paraId="106341B6" w14:textId="77777777" w:rsidR="009D177D" w:rsidRPr="00B951A5" w:rsidRDefault="00F11C27" w:rsidP="00795790">
            <w:pPr>
              <w:pStyle w:val="BodyTextNoSpace"/>
              <w:spacing w:line="240" w:lineRule="auto"/>
              <w:ind w:left="480" w:right="150" w:hanging="270"/>
              <w:rPr>
                <w:rFonts w:cs="Arial"/>
                <w:color w:val="000000" w:themeColor="text1"/>
                <w:sz w:val="20"/>
                <w:szCs w:val="20"/>
                <w:lang w:val="fr-CH"/>
              </w:rPr>
            </w:pPr>
            <w:sdt>
              <w:sdtPr>
                <w:rPr>
                  <w:rFonts w:ascii="MS Gothic" w:eastAsia="MS Gothic" w:hAnsi="MS Gothic"/>
                  <w:color w:val="000000" w:themeColor="text1"/>
                  <w:sz w:val="20"/>
                  <w:szCs w:val="20"/>
                </w:rPr>
                <w:id w:val="-227917401"/>
                <w14:checkbox>
                  <w14:checked w14:val="0"/>
                  <w14:checkedState w14:val="2612" w14:font="MS Gothic"/>
                  <w14:uncheckedState w14:val="2610" w14:font="MS Gothic"/>
                </w14:checkbox>
              </w:sdtPr>
              <w:sdtEndPr/>
              <w:sdtContent>
                <w:r w:rsidR="009D177D">
                  <w:rPr>
                    <w:rFonts w:ascii="MS Gothic" w:eastAsia="MS Gothic" w:hAnsi="MS Gothic"/>
                    <w:color w:val="000000" w:themeColor="text1"/>
                    <w:sz w:val="20"/>
                    <w:szCs w:val="20"/>
                    <w:lang w:val="fr"/>
                  </w:rPr>
                  <w:t>☐</w:t>
                </w:r>
              </w:sdtContent>
            </w:sdt>
            <w:r w:rsidR="009D177D">
              <w:rPr>
                <w:rFonts w:eastAsia="MS Gothic"/>
                <w:color w:val="000000" w:themeColor="text1"/>
                <w:sz w:val="20"/>
                <w:szCs w:val="20"/>
                <w:lang w:val="fr"/>
              </w:rPr>
              <w:t xml:space="preserve"> Oxygène médical, soins respiratoires et traitements </w:t>
            </w:r>
          </w:p>
          <w:p w14:paraId="4ADC9133" w14:textId="77777777" w:rsidR="009D177D" w:rsidRPr="00B951A5" w:rsidRDefault="00F11C27" w:rsidP="00795790">
            <w:pPr>
              <w:pStyle w:val="BodyTextNoSpace"/>
              <w:spacing w:line="240" w:lineRule="auto"/>
              <w:ind w:left="480" w:right="150" w:hanging="270"/>
              <w:rPr>
                <w:rFonts w:cs="Arial"/>
                <w:i/>
                <w:iCs/>
                <w:sz w:val="20"/>
                <w:szCs w:val="20"/>
                <w:lang w:val="fr-CH"/>
              </w:rPr>
            </w:pPr>
            <w:sdt>
              <w:sdtPr>
                <w:rPr>
                  <w:rFonts w:ascii="MS Gothic" w:eastAsia="MS Gothic" w:hAnsi="MS Gothic"/>
                  <w:color w:val="000000" w:themeColor="text1"/>
                  <w:sz w:val="20"/>
                  <w:szCs w:val="20"/>
                </w:rPr>
                <w:id w:val="-1407224734"/>
                <w14:checkbox>
                  <w14:checked w14:val="0"/>
                  <w14:checkedState w14:val="2612" w14:font="MS Gothic"/>
                  <w14:uncheckedState w14:val="2610" w14:font="MS Gothic"/>
                </w14:checkbox>
              </w:sdtPr>
              <w:sdtEndPr/>
              <w:sdtContent>
                <w:r w:rsidR="009D177D">
                  <w:rPr>
                    <w:rFonts w:ascii="MS Gothic" w:eastAsia="MS Gothic" w:hAnsi="MS Gothic"/>
                    <w:color w:val="000000" w:themeColor="text1"/>
                    <w:sz w:val="20"/>
                    <w:szCs w:val="20"/>
                    <w:lang w:val="fr"/>
                  </w:rPr>
                  <w:t>☐</w:t>
                </w:r>
              </w:sdtContent>
            </w:sdt>
            <w:r w:rsidR="009D177D">
              <w:rPr>
                <w:rFonts w:eastAsia="MS Gothic"/>
                <w:color w:val="000000" w:themeColor="text1"/>
                <w:sz w:val="20"/>
                <w:szCs w:val="20"/>
                <w:lang w:val="fr"/>
              </w:rPr>
              <w:t xml:space="preserve"> Systèmes de gestion des produits de santé et des déchets</w:t>
            </w:r>
          </w:p>
        </w:tc>
      </w:tr>
      <w:tr w:rsidR="009D177D" w:rsidRPr="00B951A5" w14:paraId="00C5D63A" w14:textId="77777777" w:rsidTr="00795790">
        <w:trPr>
          <w:cnfStyle w:val="000000010000" w:firstRow="0" w:lastRow="0" w:firstColumn="0" w:lastColumn="0" w:oddVBand="0" w:evenVBand="0" w:oddHBand="0" w:evenHBand="1" w:firstRowFirstColumn="0" w:firstRowLastColumn="0" w:lastRowFirstColumn="0" w:lastRowLastColumn="0"/>
          <w:trHeight w:val="461"/>
        </w:trPr>
        <w:tc>
          <w:tcPr>
            <w:tcW w:w="4096" w:type="dxa"/>
            <w:shd w:val="clear" w:color="auto" w:fill="F2F2F2" w:themeFill="background1" w:themeFillShade="F2"/>
          </w:tcPr>
          <w:p w14:paraId="47CF3A17" w14:textId="77777777" w:rsidR="009D177D" w:rsidRPr="009558B4" w:rsidRDefault="009D177D" w:rsidP="00795790">
            <w:pPr>
              <w:pStyle w:val="BodyTextNoSpace"/>
              <w:spacing w:line="240" w:lineRule="auto"/>
              <w:ind w:left="120"/>
              <w:rPr>
                <w:color w:val="000000" w:themeColor="text1"/>
                <w:sz w:val="20"/>
                <w:szCs w:val="20"/>
              </w:rPr>
            </w:pPr>
            <w:r>
              <w:rPr>
                <w:color w:val="000000" w:themeColor="text1"/>
                <w:sz w:val="20"/>
                <w:szCs w:val="20"/>
                <w:lang w:val="fr"/>
              </w:rPr>
              <w:t>Devise</w:t>
            </w:r>
          </w:p>
        </w:tc>
        <w:tc>
          <w:tcPr>
            <w:tcW w:w="6064" w:type="dxa"/>
          </w:tcPr>
          <w:p w14:paraId="73F45DF8" w14:textId="77777777" w:rsidR="009D177D" w:rsidRPr="00B951A5" w:rsidRDefault="009D177D" w:rsidP="00795790">
            <w:pPr>
              <w:pStyle w:val="BodyTextNoSpace"/>
              <w:spacing w:line="240" w:lineRule="auto"/>
              <w:ind w:left="120" w:right="150"/>
              <w:rPr>
                <w:i/>
                <w:color w:val="000000" w:themeColor="text1"/>
                <w:sz w:val="20"/>
                <w:szCs w:val="20"/>
                <w:lang w:val="fr-CH"/>
              </w:rPr>
            </w:pPr>
            <w:r>
              <w:rPr>
                <w:rFonts w:cstheme="minorHAnsi"/>
                <w:i/>
                <w:iCs/>
                <w:color w:val="000000" w:themeColor="text1"/>
                <w:sz w:val="20"/>
                <w:szCs w:val="20"/>
                <w:lang w:val="fr"/>
              </w:rPr>
              <w:t xml:space="preserve">[Devise de la subvention. </w:t>
            </w:r>
            <w:proofErr w:type="gramStart"/>
            <w:r>
              <w:rPr>
                <w:rFonts w:cstheme="minorHAnsi"/>
                <w:i/>
                <w:iCs/>
                <w:color w:val="000000" w:themeColor="text1"/>
                <w:sz w:val="20"/>
                <w:szCs w:val="20"/>
                <w:lang w:val="fr"/>
              </w:rPr>
              <w:t>Indiquez s’il</w:t>
            </w:r>
            <w:proofErr w:type="gramEnd"/>
            <w:r>
              <w:rPr>
                <w:rFonts w:cstheme="minorHAnsi"/>
                <w:i/>
                <w:iCs/>
                <w:color w:val="000000" w:themeColor="text1"/>
                <w:sz w:val="20"/>
                <w:szCs w:val="20"/>
                <w:lang w:val="fr"/>
              </w:rPr>
              <w:t xml:space="preserve"> s’agit d’euros ou de dollars US.]</w:t>
            </w:r>
          </w:p>
        </w:tc>
      </w:tr>
      <w:tr w:rsidR="009D177D" w:rsidRPr="00B951A5" w14:paraId="065F42C5" w14:textId="77777777" w:rsidTr="00795790">
        <w:trPr>
          <w:cnfStyle w:val="000000100000" w:firstRow="0" w:lastRow="0" w:firstColumn="0" w:lastColumn="0" w:oddVBand="0" w:evenVBand="0" w:oddHBand="1" w:evenHBand="0" w:firstRowFirstColumn="0" w:firstRowLastColumn="0" w:lastRowFirstColumn="0" w:lastRowLastColumn="0"/>
          <w:trHeight w:val="461"/>
        </w:trPr>
        <w:tc>
          <w:tcPr>
            <w:tcW w:w="4096" w:type="dxa"/>
            <w:shd w:val="clear" w:color="auto" w:fill="F2F2F2" w:themeFill="background1" w:themeFillShade="F2"/>
          </w:tcPr>
          <w:p w14:paraId="40B82E89" w14:textId="77777777" w:rsidR="009D177D" w:rsidRPr="00B951A5" w:rsidRDefault="009D177D" w:rsidP="00795790">
            <w:pPr>
              <w:pStyle w:val="BodyTextNoSpace"/>
              <w:spacing w:line="240" w:lineRule="auto"/>
              <w:ind w:left="120"/>
              <w:rPr>
                <w:color w:val="000000" w:themeColor="text1"/>
                <w:sz w:val="20"/>
                <w:szCs w:val="20"/>
                <w:lang w:val="fr-CH"/>
              </w:rPr>
            </w:pPr>
            <w:r>
              <w:rPr>
                <w:color w:val="000000" w:themeColor="text1"/>
                <w:sz w:val="20"/>
                <w:szCs w:val="20"/>
                <w:lang w:val="fr"/>
              </w:rPr>
              <w:t>Montant de la demande de financement C19RM supplémentaire</w:t>
            </w:r>
          </w:p>
        </w:tc>
        <w:tc>
          <w:tcPr>
            <w:tcW w:w="6064" w:type="dxa"/>
          </w:tcPr>
          <w:p w14:paraId="74DE11D6" w14:textId="77777777" w:rsidR="009D177D" w:rsidRPr="00B951A5" w:rsidRDefault="009D177D" w:rsidP="00795790">
            <w:pPr>
              <w:pStyle w:val="BodyTextNoSpace"/>
              <w:spacing w:line="240" w:lineRule="auto"/>
              <w:ind w:left="120" w:right="150"/>
              <w:rPr>
                <w:rFonts w:cstheme="minorHAnsi"/>
                <w:i/>
                <w:iCs/>
                <w:color w:val="000000" w:themeColor="text1"/>
                <w:sz w:val="20"/>
                <w:szCs w:val="20"/>
                <w:lang w:val="fr-CH"/>
              </w:rPr>
            </w:pPr>
            <w:r>
              <w:rPr>
                <w:i/>
                <w:iCs/>
                <w:color w:val="000000" w:themeColor="text1"/>
                <w:sz w:val="20"/>
                <w:szCs w:val="20"/>
                <w:lang w:val="fr"/>
              </w:rPr>
              <w:t>[Le montant demandé par le candidat. Le montant saisi dans cette section doit être le même dans tous les documents du dossier de candidature.]</w:t>
            </w:r>
          </w:p>
        </w:tc>
      </w:tr>
      <w:tr w:rsidR="009D177D" w:rsidRPr="00B951A5" w14:paraId="064D987F" w14:textId="77777777" w:rsidTr="007957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461"/>
        </w:trPr>
        <w:tc>
          <w:tcPr>
            <w:tcW w:w="4096" w:type="dxa"/>
            <w:shd w:val="clear" w:color="auto" w:fill="F2F2F2" w:themeFill="background1" w:themeFillShade="F2"/>
          </w:tcPr>
          <w:p w14:paraId="0F913525" w14:textId="77777777" w:rsidR="009D177D" w:rsidRPr="00B951A5" w:rsidRDefault="009D177D" w:rsidP="00795790">
            <w:pPr>
              <w:pStyle w:val="BodyTextNoSpace"/>
              <w:spacing w:line="240" w:lineRule="auto"/>
              <w:ind w:left="120"/>
              <w:rPr>
                <w:color w:val="000000" w:themeColor="text1"/>
                <w:sz w:val="20"/>
                <w:szCs w:val="20"/>
                <w:lang w:val="fr-CH"/>
              </w:rPr>
            </w:pPr>
            <w:r>
              <w:rPr>
                <w:color w:val="000000" w:themeColor="text1"/>
                <w:sz w:val="20"/>
                <w:szCs w:val="20"/>
                <w:lang w:val="fr"/>
              </w:rPr>
              <w:t>Intérêt du Fonds de lutte contre les pandémies.</w:t>
            </w:r>
          </w:p>
          <w:p w14:paraId="50B07B0C" w14:textId="77777777" w:rsidR="009D177D" w:rsidRPr="00B951A5" w:rsidRDefault="009D177D" w:rsidP="00795790">
            <w:pPr>
              <w:pStyle w:val="BodyTextNoSpace"/>
              <w:spacing w:line="240" w:lineRule="auto"/>
              <w:ind w:left="120"/>
              <w:rPr>
                <w:color w:val="000000" w:themeColor="text1"/>
                <w:sz w:val="20"/>
                <w:szCs w:val="20"/>
                <w:lang w:val="fr-CH"/>
              </w:rPr>
            </w:pPr>
            <w:r>
              <w:rPr>
                <w:color w:val="000000" w:themeColor="text1"/>
                <w:sz w:val="20"/>
                <w:szCs w:val="20"/>
                <w:lang w:val="fr"/>
              </w:rPr>
              <w:t>Pour être prises en considération dans le cadre du Fonds de lutte contre les pandémies, les demandes de financement doivent concerner au moins l’un des trois domaines prioritaires du premier appel à propositions du Fonds de lutte contre les pandémies (surveillance, systèmes de laboratoire ou renforcement des ressources humaines / du personnel)</w:t>
            </w:r>
          </w:p>
        </w:tc>
        <w:tc>
          <w:tcPr>
            <w:tcW w:w="6064" w:type="dxa"/>
            <w:shd w:val="clear" w:color="auto" w:fill="auto"/>
          </w:tcPr>
          <w:p w14:paraId="1D6D5474" w14:textId="77777777" w:rsidR="009D177D" w:rsidRPr="009D177D" w:rsidRDefault="009D177D" w:rsidP="00795790">
            <w:pPr>
              <w:pStyle w:val="BodyTextNoSpace"/>
              <w:spacing w:line="240" w:lineRule="auto"/>
              <w:ind w:left="120" w:right="150"/>
              <w:rPr>
                <w:i/>
                <w:iCs/>
                <w:color w:val="000000" w:themeColor="text1"/>
                <w:sz w:val="20"/>
                <w:szCs w:val="20"/>
                <w:highlight w:val="yellow"/>
                <w:lang w:val="fr"/>
              </w:rPr>
            </w:pPr>
            <w:r>
              <w:rPr>
                <w:i/>
                <w:iCs/>
                <w:color w:val="000000" w:themeColor="text1"/>
                <w:sz w:val="20"/>
                <w:szCs w:val="20"/>
                <w:lang w:val="fr"/>
              </w:rPr>
              <w:t>[Veuillez indiquer (par Oui ou Non) si le candidat souhaite également que sa demande de financement soit prise en compte par le Fonds de lutte contre les pandémies avec le Fonds mondial agissant comme « entité de mise en œuvre ». Une demande de qualité non financée approuvée appartenant à cette demande de financement C19RM supplémentaire peut être prise en considération dans le cadre d’une proposition du Fonds mondial au Fonds de lutte contre les pandémies.]</w:t>
            </w:r>
          </w:p>
        </w:tc>
      </w:tr>
    </w:tbl>
    <w:p w14:paraId="650193BA" w14:textId="77777777" w:rsidR="000A28ED" w:rsidRPr="009D177D" w:rsidRDefault="000A28ED" w:rsidP="00C76A06">
      <w:pPr>
        <w:spacing w:line="240" w:lineRule="auto"/>
        <w:rPr>
          <w:lang w:val="fr"/>
        </w:rPr>
      </w:pPr>
    </w:p>
    <w:p w14:paraId="5E8F9412" w14:textId="77777777" w:rsidR="00C76A06" w:rsidRPr="00B951A5" w:rsidRDefault="000A28ED" w:rsidP="000A28ED">
      <w:pPr>
        <w:pStyle w:val="Heading1NonNumbered"/>
        <w:rPr>
          <w:lang w:val="fr-CH"/>
        </w:rPr>
      </w:pPr>
      <w:r>
        <w:rPr>
          <w:lang w:val="fr"/>
        </w:rPr>
        <w:lastRenderedPageBreak/>
        <w:t xml:space="preserve">Section 1. Résumé des objectifs </w:t>
      </w:r>
    </w:p>
    <w:p w14:paraId="49C002F4" w14:textId="117C09C5" w:rsidR="000A28ED" w:rsidRPr="00B951A5" w:rsidRDefault="00C06E53" w:rsidP="00E3122E">
      <w:pPr>
        <w:rPr>
          <w:i/>
          <w:lang w:val="fr-CH"/>
        </w:rPr>
      </w:pPr>
      <w:r>
        <w:rPr>
          <w:i/>
          <w:iCs/>
          <w:lang w:val="fr"/>
        </w:rPr>
        <w:t>(La longueur maximale recommandée pour la section 1 est de 1 page)</w:t>
      </w:r>
    </w:p>
    <w:p w14:paraId="7927130F" w14:textId="6375BBC1" w:rsidR="000A28ED" w:rsidRPr="00B951A5" w:rsidRDefault="000A28ED" w:rsidP="00E40961">
      <w:pPr>
        <w:pStyle w:val="BodyText"/>
        <w:numPr>
          <w:ilvl w:val="0"/>
          <w:numId w:val="26"/>
        </w:numPr>
        <w:spacing w:line="240" w:lineRule="auto"/>
        <w:jc w:val="both"/>
        <w:rPr>
          <w:szCs w:val="24"/>
          <w:lang w:val="fr-CH"/>
        </w:rPr>
      </w:pPr>
      <w:r>
        <w:rPr>
          <w:szCs w:val="24"/>
          <w:lang w:val="fr"/>
        </w:rPr>
        <w:t>Expliquez en détail les objectifs et les résultats escomptés grâce au financement supplémentaire.</w:t>
      </w:r>
    </w:p>
    <w:p w14:paraId="69F7DE02" w14:textId="5F135D99" w:rsidR="005D0FEF" w:rsidRPr="00B951A5" w:rsidRDefault="000A28ED" w:rsidP="00E57298">
      <w:pPr>
        <w:pStyle w:val="BodyText"/>
        <w:numPr>
          <w:ilvl w:val="0"/>
          <w:numId w:val="26"/>
        </w:numPr>
        <w:spacing w:line="240" w:lineRule="auto"/>
        <w:jc w:val="both"/>
        <w:rPr>
          <w:szCs w:val="24"/>
          <w:lang w:val="fr-CH"/>
        </w:rPr>
      </w:pPr>
      <w:r>
        <w:rPr>
          <w:szCs w:val="24"/>
          <w:lang w:val="fr"/>
        </w:rPr>
        <w:t>Décrivez la façon dont le financement supplémentaire sollicité, associé aux réinvestissements existants du C19RM, appuie la transition du pays d’une riposte intensive au COVID-19 vers des systèmes résistants et pérennes pour la santé (SRPS) et une préparation aux futures pandémies.</w:t>
      </w:r>
    </w:p>
    <w:p w14:paraId="708FF5B3" w14:textId="5B1C3EA5" w:rsidR="000A28ED" w:rsidRPr="00B951A5" w:rsidRDefault="000A28ED" w:rsidP="00E40961">
      <w:pPr>
        <w:pStyle w:val="BodyText"/>
        <w:numPr>
          <w:ilvl w:val="0"/>
          <w:numId w:val="26"/>
        </w:numPr>
        <w:spacing w:line="240" w:lineRule="auto"/>
        <w:jc w:val="both"/>
        <w:rPr>
          <w:szCs w:val="24"/>
          <w:lang w:val="fr-CH"/>
        </w:rPr>
      </w:pPr>
      <w:r>
        <w:rPr>
          <w:szCs w:val="24"/>
          <w:lang w:val="fr"/>
        </w:rPr>
        <w:t>Expliquez en quoi la demande complète les investissements en faveur des systèmes résistants et pérennes pour la santé et de la préparation aux futures pandémies dans les subventions de la période d’allocation 2023–2025 (cycle de subvention 7 [CS7])</w:t>
      </w:r>
      <w:r>
        <w:rPr>
          <w:rStyle w:val="FootnoteReference"/>
          <w:szCs w:val="24"/>
          <w:lang w:val="fr"/>
        </w:rPr>
        <w:footnoteReference w:id="5"/>
      </w:r>
      <w:r w:rsidR="00B951A5">
        <w:rPr>
          <w:szCs w:val="24"/>
          <w:lang w:val="fr"/>
        </w:rPr>
        <w:t>.</w:t>
      </w:r>
    </w:p>
    <w:p w14:paraId="5DD1C3E5" w14:textId="707ED4A7" w:rsidR="000A28ED" w:rsidRPr="009D177D" w:rsidRDefault="000A28ED" w:rsidP="00E40961">
      <w:pPr>
        <w:pStyle w:val="BodyText"/>
        <w:numPr>
          <w:ilvl w:val="0"/>
          <w:numId w:val="26"/>
        </w:numPr>
        <w:spacing w:line="240" w:lineRule="auto"/>
        <w:jc w:val="both"/>
        <w:rPr>
          <w:rFonts w:cs="Arial"/>
          <w:i/>
          <w:iCs/>
          <w:szCs w:val="24"/>
          <w:lang w:val="fr"/>
        </w:rPr>
      </w:pPr>
      <w:r>
        <w:rPr>
          <w:color w:val="000000" w:themeColor="text1"/>
          <w:szCs w:val="24"/>
          <w:lang w:val="fr"/>
        </w:rPr>
        <w:t>Décrivez la manière dont les investissements proposés prennent en compte l’égalité des genres, les droits humains, l’équité en matière de santé et les communautés les plus vulnérables. Si le financement supplémentaire ne concerne pas explicitement des interventions dans ces domaines, veuillez préciser la façon dont ils sont gérés séparément.</w:t>
      </w:r>
    </w:p>
    <w:p w14:paraId="2662FCE3" w14:textId="1FE06C1E" w:rsidR="00B34246" w:rsidRPr="00B951A5" w:rsidRDefault="000A28ED" w:rsidP="00E3122E">
      <w:pPr>
        <w:pStyle w:val="BodyText"/>
        <w:spacing w:line="288" w:lineRule="auto"/>
        <w:ind w:left="1080"/>
        <w:jc w:val="center"/>
        <w:rPr>
          <w:rFonts w:asciiTheme="majorHAnsi" w:eastAsiaTheme="majorEastAsia" w:hAnsiTheme="majorHAnsi" w:cs="Arial"/>
          <w:bCs/>
          <w:noProof/>
          <w:color w:val="939393" w:themeColor="text2"/>
          <w:sz w:val="32"/>
          <w:szCs w:val="30"/>
          <w:lang w:val="fr-CH"/>
        </w:rPr>
      </w:pPr>
      <w:r>
        <w:rPr>
          <w:rFonts w:cs="Arial"/>
          <w:i/>
          <w:iCs/>
          <w:szCs w:val="24"/>
          <w:lang w:val="fr"/>
        </w:rPr>
        <w:t>[Champ pour la réponse]</w:t>
      </w:r>
    </w:p>
    <w:p w14:paraId="20FC0F5A" w14:textId="46F7AADF" w:rsidR="000A28ED" w:rsidRPr="00B951A5" w:rsidRDefault="000A28ED" w:rsidP="00581C2C">
      <w:pPr>
        <w:pStyle w:val="Heading1NonNumbered"/>
        <w:rPr>
          <w:lang w:val="fr-CH"/>
        </w:rPr>
      </w:pPr>
      <w:r>
        <w:rPr>
          <w:lang w:val="fr"/>
        </w:rPr>
        <w:t>Section 2. Établissement des priorités d’investissements et justification</w:t>
      </w:r>
    </w:p>
    <w:p w14:paraId="00E5AAD1" w14:textId="4A38BFD7" w:rsidR="000A28ED" w:rsidRPr="00B951A5" w:rsidRDefault="000A28ED" w:rsidP="00E40961">
      <w:pPr>
        <w:pStyle w:val="BodyText"/>
        <w:shd w:val="clear" w:color="auto" w:fill="FFFFFF" w:themeFill="background1"/>
        <w:spacing w:after="240" w:line="240" w:lineRule="auto"/>
        <w:jc w:val="both"/>
        <w:rPr>
          <w:rFonts w:cs="Arial"/>
          <w:i/>
          <w:color w:val="000000" w:themeColor="text1"/>
          <w:szCs w:val="24"/>
          <w:lang w:val="fr-CH"/>
        </w:rPr>
      </w:pPr>
      <w:r>
        <w:rPr>
          <w:rFonts w:cs="Arial"/>
          <w:i/>
          <w:iCs/>
          <w:color w:val="000000" w:themeColor="text1"/>
          <w:szCs w:val="24"/>
          <w:lang w:val="fr"/>
        </w:rPr>
        <w:t xml:space="preserve">Confirmez que le financement demandé est conforme à la </w:t>
      </w:r>
      <w:hyperlink r:id="rId16" w:history="1">
        <w:r>
          <w:rPr>
            <w:rStyle w:val="Hyperlink"/>
            <w:rFonts w:cs="Arial"/>
            <w:i/>
            <w:iCs/>
            <w:szCs w:val="24"/>
            <w:lang w:val="fr"/>
          </w:rPr>
          <w:t>Note d’information technique sur le dispositif de riposte au COVID-19 (C19RM)</w:t>
        </w:r>
      </w:hyperlink>
      <w:r>
        <w:rPr>
          <w:rFonts w:cs="Arial"/>
          <w:i/>
          <w:iCs/>
          <w:color w:val="000000" w:themeColor="text1"/>
          <w:szCs w:val="24"/>
          <w:lang w:val="fr"/>
        </w:rPr>
        <w:t xml:space="preserve"> et aux directives de l’OMS concernées (notamment par la mise en œuvre du Règlement sanitaire international [RSI] et à l’appui des stratégies nationales, p. ex. les plans d’action nationaux pour la sécurité sanitaire).</w:t>
      </w:r>
    </w:p>
    <w:p w14:paraId="2EB2713D" w14:textId="77777777" w:rsidR="00C76A06" w:rsidRPr="00775188" w:rsidRDefault="000A28ED" w:rsidP="00C76A06">
      <w:pPr>
        <w:pStyle w:val="BodyText"/>
        <w:numPr>
          <w:ilvl w:val="1"/>
          <w:numId w:val="28"/>
        </w:numPr>
        <w:shd w:val="clear" w:color="auto" w:fill="FFFFFF" w:themeFill="background1"/>
        <w:spacing w:after="240" w:line="288" w:lineRule="auto"/>
        <w:ind w:left="720" w:hanging="634"/>
        <w:jc w:val="both"/>
        <w:rPr>
          <w:rFonts w:asciiTheme="majorHAnsi" w:hAnsiTheme="majorHAnsi" w:cs="Arial"/>
          <w:b/>
          <w:i/>
          <w:color w:val="000000" w:themeColor="text1"/>
          <w:szCs w:val="24"/>
        </w:rPr>
      </w:pPr>
      <w:r>
        <w:rPr>
          <w:rFonts w:asciiTheme="majorHAnsi" w:hAnsiTheme="majorHAnsi"/>
          <w:b/>
          <w:bCs/>
          <w:color w:val="000000" w:themeColor="text1"/>
          <w:szCs w:val="24"/>
          <w:lang w:val="fr"/>
        </w:rPr>
        <w:t xml:space="preserve">Demande par ordre de priorité </w:t>
      </w:r>
    </w:p>
    <w:p w14:paraId="152B6301" w14:textId="0446E456" w:rsidR="00913014" w:rsidRPr="00B951A5" w:rsidRDefault="00913014" w:rsidP="00E40961">
      <w:pPr>
        <w:spacing w:line="240" w:lineRule="auto"/>
        <w:jc w:val="both"/>
        <w:rPr>
          <w:rFonts w:cs="Arial"/>
          <w:b/>
          <w:i/>
          <w:lang w:val="fr-CH"/>
        </w:rPr>
      </w:pPr>
      <w:r>
        <w:rPr>
          <w:i/>
          <w:iCs/>
          <w:lang w:val="fr"/>
        </w:rPr>
        <w:t>(La longueur maximale recommandée pour la section 2.1 est de 1 page par intervention)</w:t>
      </w:r>
    </w:p>
    <w:p w14:paraId="75DC7950" w14:textId="31D7D0D8" w:rsidR="00C76A06" w:rsidRPr="00B951A5" w:rsidRDefault="000A28ED" w:rsidP="00F36B0F">
      <w:pPr>
        <w:pStyle w:val="BodyText"/>
        <w:shd w:val="clear" w:color="auto" w:fill="FFFFFF" w:themeFill="background1"/>
        <w:spacing w:after="240" w:line="240" w:lineRule="auto"/>
        <w:ind w:left="86"/>
        <w:jc w:val="both"/>
        <w:rPr>
          <w:rFonts w:cs="Arial"/>
          <w:szCs w:val="24"/>
          <w:lang w:val="fr-CH"/>
        </w:rPr>
      </w:pPr>
      <w:r>
        <w:rPr>
          <w:rFonts w:cs="Arial"/>
          <w:szCs w:val="24"/>
          <w:lang w:val="fr"/>
        </w:rPr>
        <w:t>Veuillez fournir les informations sur le financement demandé. Veuillez aligner les demandes sur les interventions décrites dans le cadre modulaire du C19RM</w:t>
      </w:r>
      <w:r>
        <w:rPr>
          <w:rStyle w:val="FootnoteReference"/>
          <w:rFonts w:cs="Arial"/>
          <w:szCs w:val="24"/>
          <w:lang w:val="fr"/>
        </w:rPr>
        <w:footnoteReference w:id="6"/>
      </w:r>
      <w:r w:rsidR="00B951A5">
        <w:rPr>
          <w:rFonts w:cs="Arial"/>
          <w:szCs w:val="24"/>
          <w:lang w:val="fr"/>
        </w:rPr>
        <w:t>.</w:t>
      </w:r>
    </w:p>
    <w:tbl>
      <w:tblPr>
        <w:tblStyle w:val="GlobalFund1"/>
        <w:tblW w:w="0" w:type="auto"/>
        <w:tblLook w:val="0480" w:firstRow="0" w:lastRow="0" w:firstColumn="1" w:lastColumn="0" w:noHBand="0" w:noVBand="1"/>
      </w:tblPr>
      <w:tblGrid>
        <w:gridCol w:w="4050"/>
        <w:gridCol w:w="5580"/>
      </w:tblGrid>
      <w:tr w:rsidR="00C76A06" w:rsidRPr="00296BA3" w14:paraId="02B092FE" w14:textId="77777777" w:rsidTr="00C76A06">
        <w:trPr>
          <w:cnfStyle w:val="000000100000" w:firstRow="0" w:lastRow="0" w:firstColumn="0" w:lastColumn="0" w:oddVBand="0" w:evenVBand="0" w:oddHBand="1" w:evenHBand="0" w:firstRowFirstColumn="0" w:firstRowLastColumn="0" w:lastRowFirstColumn="0" w:lastRowLastColumn="0"/>
        </w:trPr>
        <w:tc>
          <w:tcPr>
            <w:tcW w:w="4050" w:type="dxa"/>
          </w:tcPr>
          <w:p w14:paraId="110E3BAB" w14:textId="54E0FC12" w:rsidR="00C76A06" w:rsidRPr="00296BA3" w:rsidRDefault="00C76A06" w:rsidP="00F36B0F">
            <w:pPr>
              <w:spacing w:line="240" w:lineRule="auto"/>
              <w:rPr>
                <w:color w:val="000000" w:themeColor="text1"/>
                <w:sz w:val="22"/>
              </w:rPr>
            </w:pPr>
            <w:r>
              <w:rPr>
                <w:color w:val="000000" w:themeColor="text1"/>
                <w:sz w:val="22"/>
                <w:lang w:val="fr"/>
              </w:rPr>
              <w:t>Interventions</w:t>
            </w:r>
          </w:p>
        </w:tc>
        <w:tc>
          <w:tcPr>
            <w:tcW w:w="5580" w:type="dxa"/>
          </w:tcPr>
          <w:p w14:paraId="6A13C1EC" w14:textId="28A6CBC6" w:rsidR="00C76A06" w:rsidRPr="00296BA3" w:rsidRDefault="00C76A06" w:rsidP="00C76A06">
            <w:pPr>
              <w:ind w:left="120" w:right="165"/>
              <w:rPr>
                <w:sz w:val="22"/>
              </w:rPr>
            </w:pPr>
          </w:p>
        </w:tc>
      </w:tr>
      <w:tr w:rsidR="00C76A06" w:rsidRPr="00296BA3" w14:paraId="4B121018" w14:textId="77777777" w:rsidTr="00C76A06">
        <w:trPr>
          <w:cnfStyle w:val="000000010000" w:firstRow="0" w:lastRow="0" w:firstColumn="0" w:lastColumn="0" w:oddVBand="0" w:evenVBand="0" w:oddHBand="0" w:evenHBand="1" w:firstRowFirstColumn="0" w:firstRowLastColumn="0" w:lastRowFirstColumn="0" w:lastRowLastColumn="0"/>
        </w:trPr>
        <w:tc>
          <w:tcPr>
            <w:tcW w:w="4050" w:type="dxa"/>
          </w:tcPr>
          <w:p w14:paraId="4B03BEC3" w14:textId="23DD7340" w:rsidR="00C76A06" w:rsidRPr="00296BA3" w:rsidRDefault="00C76A06" w:rsidP="00F36B0F">
            <w:pPr>
              <w:spacing w:line="240" w:lineRule="auto"/>
              <w:rPr>
                <w:color w:val="000000" w:themeColor="text1"/>
                <w:sz w:val="22"/>
              </w:rPr>
            </w:pPr>
            <w:r>
              <w:rPr>
                <w:color w:val="000000" w:themeColor="text1"/>
                <w:sz w:val="22"/>
                <w:lang w:val="fr"/>
              </w:rPr>
              <w:t>Activités principales</w:t>
            </w:r>
          </w:p>
        </w:tc>
        <w:tc>
          <w:tcPr>
            <w:tcW w:w="5580" w:type="dxa"/>
          </w:tcPr>
          <w:p w14:paraId="69BA2A4A" w14:textId="77777777" w:rsidR="00C76A06" w:rsidRPr="00296BA3" w:rsidRDefault="00C76A06" w:rsidP="001E1D61">
            <w:pPr>
              <w:rPr>
                <w:sz w:val="22"/>
              </w:rPr>
            </w:pPr>
          </w:p>
        </w:tc>
      </w:tr>
      <w:tr w:rsidR="00C76A06" w:rsidRPr="00B951A5" w14:paraId="7C2171CF" w14:textId="77777777" w:rsidTr="00C76A06">
        <w:trPr>
          <w:cnfStyle w:val="000000100000" w:firstRow="0" w:lastRow="0" w:firstColumn="0" w:lastColumn="0" w:oddVBand="0" w:evenVBand="0" w:oddHBand="1" w:evenHBand="0" w:firstRowFirstColumn="0" w:firstRowLastColumn="0" w:lastRowFirstColumn="0" w:lastRowLastColumn="0"/>
        </w:trPr>
        <w:tc>
          <w:tcPr>
            <w:tcW w:w="4050" w:type="dxa"/>
          </w:tcPr>
          <w:p w14:paraId="0F004316" w14:textId="6A0BB3BC" w:rsidR="00C76A06" w:rsidRPr="00B951A5" w:rsidRDefault="00C76A06" w:rsidP="00F36B0F">
            <w:pPr>
              <w:spacing w:line="240" w:lineRule="auto"/>
              <w:rPr>
                <w:color w:val="000000" w:themeColor="text1"/>
                <w:sz w:val="22"/>
                <w:lang w:val="fr-CH"/>
              </w:rPr>
            </w:pPr>
            <w:r>
              <w:rPr>
                <w:color w:val="000000" w:themeColor="text1"/>
                <w:sz w:val="22"/>
                <w:lang w:val="fr"/>
              </w:rPr>
              <w:t>Justification de l’établissement des priorités</w:t>
            </w:r>
          </w:p>
        </w:tc>
        <w:tc>
          <w:tcPr>
            <w:tcW w:w="5580" w:type="dxa"/>
          </w:tcPr>
          <w:p w14:paraId="181A58B8" w14:textId="77777777" w:rsidR="00C76A06" w:rsidRPr="00B951A5" w:rsidRDefault="00C76A06" w:rsidP="001E1D61">
            <w:pPr>
              <w:rPr>
                <w:sz w:val="22"/>
                <w:lang w:val="fr-CH"/>
              </w:rPr>
            </w:pPr>
          </w:p>
        </w:tc>
      </w:tr>
      <w:tr w:rsidR="00C76A06" w:rsidRPr="00296BA3" w14:paraId="41FA5288" w14:textId="77777777" w:rsidTr="00C76A06">
        <w:trPr>
          <w:cnfStyle w:val="000000010000" w:firstRow="0" w:lastRow="0" w:firstColumn="0" w:lastColumn="0" w:oddVBand="0" w:evenVBand="0" w:oddHBand="0" w:evenHBand="1" w:firstRowFirstColumn="0" w:firstRowLastColumn="0" w:lastRowFirstColumn="0" w:lastRowLastColumn="0"/>
        </w:trPr>
        <w:tc>
          <w:tcPr>
            <w:tcW w:w="4050" w:type="dxa"/>
          </w:tcPr>
          <w:p w14:paraId="2A181207" w14:textId="7B30919F" w:rsidR="00C76A06" w:rsidRPr="00296BA3" w:rsidRDefault="00C76A06" w:rsidP="00F36B0F">
            <w:pPr>
              <w:spacing w:line="240" w:lineRule="auto"/>
              <w:rPr>
                <w:color w:val="000000" w:themeColor="text1"/>
                <w:sz w:val="22"/>
              </w:rPr>
            </w:pPr>
            <w:r>
              <w:rPr>
                <w:color w:val="000000" w:themeColor="text1"/>
                <w:sz w:val="22"/>
                <w:lang w:val="fr"/>
              </w:rPr>
              <w:lastRenderedPageBreak/>
              <w:t>Montant demandé</w:t>
            </w:r>
          </w:p>
        </w:tc>
        <w:tc>
          <w:tcPr>
            <w:tcW w:w="5580" w:type="dxa"/>
          </w:tcPr>
          <w:p w14:paraId="78786BE2" w14:textId="77777777" w:rsidR="00C76A06" w:rsidRPr="00296BA3" w:rsidRDefault="00C76A06" w:rsidP="001E1D61">
            <w:pPr>
              <w:rPr>
                <w:sz w:val="22"/>
              </w:rPr>
            </w:pPr>
          </w:p>
        </w:tc>
      </w:tr>
      <w:tr w:rsidR="00C76A06" w:rsidRPr="00296BA3" w14:paraId="7A344749" w14:textId="77777777" w:rsidTr="00C76A06">
        <w:trPr>
          <w:cnfStyle w:val="000000100000" w:firstRow="0" w:lastRow="0" w:firstColumn="0" w:lastColumn="0" w:oddVBand="0" w:evenVBand="0" w:oddHBand="1" w:evenHBand="0" w:firstRowFirstColumn="0" w:firstRowLastColumn="0" w:lastRowFirstColumn="0" w:lastRowLastColumn="0"/>
        </w:trPr>
        <w:tc>
          <w:tcPr>
            <w:tcW w:w="4050" w:type="dxa"/>
          </w:tcPr>
          <w:p w14:paraId="3B3CF117" w14:textId="21E63721" w:rsidR="00C76A06" w:rsidRPr="00296BA3" w:rsidRDefault="00C76A06" w:rsidP="00F36B0F">
            <w:pPr>
              <w:spacing w:line="240" w:lineRule="auto"/>
              <w:rPr>
                <w:color w:val="000000" w:themeColor="text1"/>
                <w:sz w:val="22"/>
              </w:rPr>
            </w:pPr>
            <w:r>
              <w:rPr>
                <w:color w:val="000000" w:themeColor="text1"/>
                <w:sz w:val="22"/>
                <w:lang w:val="fr"/>
              </w:rPr>
              <w:t>Résultat(s) attendu(s)</w:t>
            </w:r>
            <w:r>
              <w:rPr>
                <w:rStyle w:val="FootnoteReference"/>
                <w:color w:val="000000" w:themeColor="text1"/>
                <w:sz w:val="22"/>
                <w:lang w:val="fr"/>
              </w:rPr>
              <w:footnoteReference w:id="7"/>
            </w:r>
          </w:p>
        </w:tc>
        <w:tc>
          <w:tcPr>
            <w:tcW w:w="5580" w:type="dxa"/>
          </w:tcPr>
          <w:p w14:paraId="2BF9D659" w14:textId="77777777" w:rsidR="00C76A06" w:rsidRPr="00296BA3" w:rsidRDefault="00C76A06" w:rsidP="001E1D61">
            <w:pPr>
              <w:rPr>
                <w:sz w:val="22"/>
              </w:rPr>
            </w:pPr>
          </w:p>
        </w:tc>
      </w:tr>
      <w:tr w:rsidR="00C76A06" w:rsidRPr="00B951A5" w14:paraId="6F3E7E29" w14:textId="77777777" w:rsidTr="00C76A06">
        <w:trPr>
          <w:cnfStyle w:val="000000010000" w:firstRow="0" w:lastRow="0" w:firstColumn="0" w:lastColumn="0" w:oddVBand="0" w:evenVBand="0" w:oddHBand="0" w:evenHBand="1" w:firstRowFirstColumn="0" w:firstRowLastColumn="0" w:lastRowFirstColumn="0" w:lastRowLastColumn="0"/>
        </w:trPr>
        <w:tc>
          <w:tcPr>
            <w:tcW w:w="4050" w:type="dxa"/>
          </w:tcPr>
          <w:p w14:paraId="32DD68E4" w14:textId="2169ED5F" w:rsidR="00C76A06" w:rsidRPr="00B951A5" w:rsidRDefault="00C76A06" w:rsidP="00F36B0F">
            <w:pPr>
              <w:spacing w:line="240" w:lineRule="auto"/>
              <w:rPr>
                <w:color w:val="000000" w:themeColor="text1"/>
                <w:sz w:val="22"/>
                <w:lang w:val="fr-CH"/>
              </w:rPr>
            </w:pPr>
            <w:r>
              <w:rPr>
                <w:color w:val="000000" w:themeColor="text1"/>
                <w:sz w:val="22"/>
                <w:lang w:val="fr"/>
              </w:rPr>
              <w:t>Alignement sur les fonds de la subvention du Fonds mondial provenant du CS7</w:t>
            </w:r>
          </w:p>
        </w:tc>
        <w:tc>
          <w:tcPr>
            <w:tcW w:w="5580" w:type="dxa"/>
          </w:tcPr>
          <w:p w14:paraId="730DB0A4" w14:textId="77777777" w:rsidR="00C76A06" w:rsidRPr="00B951A5" w:rsidRDefault="00C76A06" w:rsidP="001E1D61">
            <w:pPr>
              <w:rPr>
                <w:sz w:val="22"/>
                <w:lang w:val="fr-CH"/>
              </w:rPr>
            </w:pPr>
          </w:p>
        </w:tc>
      </w:tr>
      <w:tr w:rsidR="00C76A06" w:rsidRPr="00B951A5" w14:paraId="537B6F22" w14:textId="77777777" w:rsidTr="00C76A06">
        <w:trPr>
          <w:cnfStyle w:val="000000100000" w:firstRow="0" w:lastRow="0" w:firstColumn="0" w:lastColumn="0" w:oddVBand="0" w:evenVBand="0" w:oddHBand="1" w:evenHBand="0" w:firstRowFirstColumn="0" w:firstRowLastColumn="0" w:lastRowFirstColumn="0" w:lastRowLastColumn="0"/>
        </w:trPr>
        <w:tc>
          <w:tcPr>
            <w:tcW w:w="4050" w:type="dxa"/>
          </w:tcPr>
          <w:p w14:paraId="12707D79" w14:textId="357B8552" w:rsidR="00C76A06" w:rsidRPr="00B951A5" w:rsidRDefault="00C76A06" w:rsidP="00F36B0F">
            <w:pPr>
              <w:spacing w:line="240" w:lineRule="auto"/>
              <w:rPr>
                <w:color w:val="000000" w:themeColor="text1"/>
                <w:sz w:val="22"/>
                <w:lang w:val="fr-CH"/>
              </w:rPr>
            </w:pPr>
            <w:r>
              <w:rPr>
                <w:color w:val="000000" w:themeColor="text1"/>
                <w:sz w:val="22"/>
                <w:lang w:val="fr"/>
              </w:rPr>
              <w:t>Principales entités de mise en œuvre</w:t>
            </w:r>
          </w:p>
        </w:tc>
        <w:tc>
          <w:tcPr>
            <w:tcW w:w="5580" w:type="dxa"/>
          </w:tcPr>
          <w:p w14:paraId="008A44BB" w14:textId="77777777" w:rsidR="00C76A06" w:rsidRPr="00B951A5" w:rsidRDefault="00C76A06" w:rsidP="001E1D61">
            <w:pPr>
              <w:rPr>
                <w:sz w:val="22"/>
                <w:lang w:val="fr-CH"/>
              </w:rPr>
            </w:pPr>
          </w:p>
        </w:tc>
      </w:tr>
    </w:tbl>
    <w:p w14:paraId="0411F5FC" w14:textId="5A352574" w:rsidR="00C76A06" w:rsidRPr="00B951A5" w:rsidRDefault="00C76A06" w:rsidP="00C76A06">
      <w:pPr>
        <w:pStyle w:val="BodyText"/>
        <w:shd w:val="clear" w:color="auto" w:fill="FFFFFF" w:themeFill="background1"/>
        <w:spacing w:line="288" w:lineRule="auto"/>
        <w:ind w:left="90"/>
        <w:jc w:val="both"/>
        <w:rPr>
          <w:rFonts w:cs="Arial"/>
          <w:szCs w:val="24"/>
          <w:lang w:val="fr-CH"/>
        </w:rPr>
      </w:pPr>
    </w:p>
    <w:p w14:paraId="3DBDA228" w14:textId="5A18A873" w:rsidR="000A28ED" w:rsidRPr="00B951A5" w:rsidRDefault="000A28ED" w:rsidP="00C76A06">
      <w:pPr>
        <w:pStyle w:val="BodyText"/>
        <w:spacing w:before="240" w:line="288" w:lineRule="auto"/>
        <w:rPr>
          <w:i/>
          <w:iCs/>
          <w:szCs w:val="24"/>
          <w:lang w:val="fr-CH"/>
        </w:rPr>
      </w:pPr>
      <w:r>
        <w:rPr>
          <w:i/>
          <w:iCs/>
          <w:szCs w:val="24"/>
          <w:lang w:val="fr"/>
        </w:rPr>
        <w:t>Répétez l’opération pour toute intervention supplémentaire, si nécessaire.</w:t>
      </w:r>
    </w:p>
    <w:p w14:paraId="0E753788" w14:textId="34827830" w:rsidR="00C76A06" w:rsidRPr="00B951A5" w:rsidRDefault="00C76A06">
      <w:pPr>
        <w:spacing w:before="120" w:line="240" w:lineRule="atLeast"/>
        <w:rPr>
          <w:rFonts w:cs="Arial"/>
          <w:b/>
          <w:szCs w:val="24"/>
          <w:lang w:val="fr-CH"/>
        </w:rPr>
      </w:pPr>
    </w:p>
    <w:p w14:paraId="3634E21E" w14:textId="27EBEFBE" w:rsidR="00C76A06" w:rsidRPr="00775188" w:rsidRDefault="000A28ED" w:rsidP="00C76A06">
      <w:pPr>
        <w:pStyle w:val="BodyText"/>
        <w:numPr>
          <w:ilvl w:val="1"/>
          <w:numId w:val="28"/>
        </w:numPr>
        <w:shd w:val="clear" w:color="auto" w:fill="FFFFFF" w:themeFill="background1"/>
        <w:spacing w:line="288" w:lineRule="auto"/>
        <w:ind w:left="720" w:hanging="630"/>
        <w:jc w:val="both"/>
        <w:rPr>
          <w:rFonts w:asciiTheme="majorHAnsi" w:hAnsiTheme="majorHAnsi"/>
          <w:szCs w:val="24"/>
        </w:rPr>
      </w:pPr>
      <w:r>
        <w:rPr>
          <w:rFonts w:asciiTheme="majorHAnsi" w:hAnsiTheme="majorHAnsi"/>
          <w:b/>
          <w:bCs/>
          <w:szCs w:val="24"/>
          <w:lang w:val="fr"/>
        </w:rPr>
        <w:t>Contexte</w:t>
      </w:r>
      <w:r>
        <w:rPr>
          <w:rFonts w:asciiTheme="majorHAnsi" w:hAnsiTheme="majorHAnsi"/>
          <w:szCs w:val="24"/>
          <w:lang w:val="fr"/>
        </w:rPr>
        <w:t xml:space="preserve"> </w:t>
      </w:r>
    </w:p>
    <w:p w14:paraId="1534F792" w14:textId="649B55BB" w:rsidR="004E2AAE" w:rsidRPr="00B951A5" w:rsidRDefault="00EC0913" w:rsidP="00581C2C">
      <w:pPr>
        <w:rPr>
          <w:i/>
          <w:lang w:val="fr-CH"/>
        </w:rPr>
      </w:pPr>
      <w:r>
        <w:rPr>
          <w:i/>
          <w:iCs/>
          <w:lang w:val="fr"/>
        </w:rPr>
        <w:t>(La longueur maximale recommandée pour la section 2.2 est de 1 page)</w:t>
      </w:r>
    </w:p>
    <w:p w14:paraId="55E9CF16" w14:textId="63743D98" w:rsidR="000A28ED" w:rsidRPr="00B951A5" w:rsidRDefault="000A28ED" w:rsidP="00E3387C">
      <w:pPr>
        <w:pStyle w:val="ListParagraph"/>
        <w:spacing w:after="120" w:line="240" w:lineRule="auto"/>
        <w:ind w:left="0"/>
        <w:contextualSpacing w:val="0"/>
        <w:jc w:val="both"/>
        <w:rPr>
          <w:bCs/>
          <w:color w:val="000000" w:themeColor="text1"/>
          <w:szCs w:val="24"/>
          <w:lang w:val="fr-CH"/>
        </w:rPr>
      </w:pPr>
      <w:r>
        <w:rPr>
          <w:color w:val="000000" w:themeColor="text1"/>
          <w:szCs w:val="24"/>
          <w:lang w:val="fr"/>
        </w:rPr>
        <w:t>Décrivez le contexte du pays pour justifier de la demande de financement supplémentaire dans les domaines prioritaires, en rédigeant notamment des résumés :</w:t>
      </w:r>
    </w:p>
    <w:p w14:paraId="5B97F666" w14:textId="626935DD" w:rsidR="000A28ED" w:rsidRPr="00B951A5" w:rsidRDefault="000A28ED" w:rsidP="00E3387C">
      <w:pPr>
        <w:pStyle w:val="ListParagraph"/>
        <w:numPr>
          <w:ilvl w:val="0"/>
          <w:numId w:val="29"/>
        </w:numPr>
        <w:spacing w:after="120" w:line="240" w:lineRule="auto"/>
        <w:contextualSpacing w:val="0"/>
        <w:jc w:val="both"/>
        <w:rPr>
          <w:lang w:val="fr-CH"/>
        </w:rPr>
      </w:pPr>
      <w:r>
        <w:rPr>
          <w:rFonts w:cstheme="minorHAnsi"/>
          <w:color w:val="000000" w:themeColor="text1"/>
          <w:szCs w:val="24"/>
          <w:lang w:val="fr"/>
        </w:rPr>
        <w:t>D</w:t>
      </w:r>
      <w:r>
        <w:rPr>
          <w:rFonts w:cstheme="minorHAnsi"/>
          <w:szCs w:val="24"/>
          <w:lang w:val="fr"/>
        </w:rPr>
        <w:t>u contexte épidémiologique du pays, de ses systèmes de santé, de sa préparation aux pandémies (d’après le cadre de suivi et d’évaluation du RSI) et des besoins des communautés, qui peuvent inclure des aspects économiques, sociaux, de développement et environnementaux.</w:t>
      </w:r>
    </w:p>
    <w:p w14:paraId="496C9FD1" w14:textId="038C46A2" w:rsidR="000A28ED" w:rsidRPr="00B951A5" w:rsidRDefault="000A28ED" w:rsidP="00E3387C">
      <w:pPr>
        <w:pStyle w:val="ListParagraph"/>
        <w:numPr>
          <w:ilvl w:val="0"/>
          <w:numId w:val="29"/>
        </w:numPr>
        <w:spacing w:after="120" w:line="240" w:lineRule="auto"/>
        <w:contextualSpacing w:val="0"/>
        <w:jc w:val="both"/>
        <w:rPr>
          <w:color w:val="000000" w:themeColor="text1"/>
          <w:lang w:val="fr-CH"/>
        </w:rPr>
      </w:pPr>
      <w:r>
        <w:rPr>
          <w:rFonts w:cstheme="minorHAnsi"/>
          <w:color w:val="000000" w:themeColor="text1"/>
          <w:szCs w:val="24"/>
          <w:lang w:val="fr"/>
        </w:rPr>
        <w:t>De la charge de morbidité actuelle du COVID-19 dans le pays et d’autres risques fondamentaux imminents dus à des pathogènes nouveaux ou ré-émergents.</w:t>
      </w:r>
    </w:p>
    <w:p w14:paraId="673BEA1E" w14:textId="77777777" w:rsidR="000A28ED" w:rsidRPr="00B951A5" w:rsidRDefault="000A28ED" w:rsidP="00E3387C">
      <w:pPr>
        <w:pStyle w:val="ListParagraph"/>
        <w:numPr>
          <w:ilvl w:val="0"/>
          <w:numId w:val="29"/>
        </w:numPr>
        <w:spacing w:after="120" w:line="240" w:lineRule="auto"/>
        <w:contextualSpacing w:val="0"/>
        <w:jc w:val="both"/>
        <w:rPr>
          <w:color w:val="000000" w:themeColor="text1"/>
          <w:szCs w:val="24"/>
          <w:lang w:val="fr-CH"/>
        </w:rPr>
      </w:pPr>
      <w:r>
        <w:rPr>
          <w:szCs w:val="24"/>
          <w:lang w:val="fr"/>
        </w:rPr>
        <w:t>Des conditions spécifiques au contexte du pays qui le rendent fortement exposé / vulnérable aux menaces pandémiques, d’après les indices épidémiques reconnus au niveau international.</w:t>
      </w:r>
    </w:p>
    <w:p w14:paraId="0D65F01B" w14:textId="77777777" w:rsidR="000A28ED" w:rsidRDefault="000A28ED" w:rsidP="00581C2C">
      <w:pPr>
        <w:pStyle w:val="BodyText"/>
        <w:shd w:val="clear" w:color="auto" w:fill="FFFFFF" w:themeFill="background1"/>
        <w:spacing w:line="240" w:lineRule="auto"/>
        <w:ind w:left="90"/>
        <w:jc w:val="center"/>
        <w:rPr>
          <w:rFonts w:cs="Arial"/>
          <w:i/>
          <w:szCs w:val="24"/>
        </w:rPr>
      </w:pPr>
      <w:r>
        <w:rPr>
          <w:rFonts w:cs="Arial"/>
          <w:i/>
          <w:iCs/>
          <w:szCs w:val="24"/>
          <w:lang w:val="fr"/>
        </w:rPr>
        <w:t>[Champ pour la réponse]</w:t>
      </w:r>
    </w:p>
    <w:p w14:paraId="3F051361" w14:textId="77777777" w:rsidR="003C4E52" w:rsidRPr="00CB2A73" w:rsidRDefault="003C4E52" w:rsidP="00581C2C">
      <w:pPr>
        <w:pStyle w:val="BodyText"/>
        <w:shd w:val="clear" w:color="auto" w:fill="FFFFFF" w:themeFill="background1"/>
        <w:spacing w:line="240" w:lineRule="auto"/>
        <w:ind w:left="90"/>
        <w:jc w:val="center"/>
        <w:rPr>
          <w:szCs w:val="24"/>
        </w:rPr>
      </w:pPr>
    </w:p>
    <w:p w14:paraId="3D055A34" w14:textId="34CBE6E7" w:rsidR="00C76A06" w:rsidRPr="00B951A5" w:rsidRDefault="000A28ED" w:rsidP="00C76A06">
      <w:pPr>
        <w:pStyle w:val="BodyText"/>
        <w:numPr>
          <w:ilvl w:val="1"/>
          <w:numId w:val="28"/>
        </w:numPr>
        <w:shd w:val="clear" w:color="auto" w:fill="FFFFFF" w:themeFill="background1"/>
        <w:spacing w:line="288" w:lineRule="auto"/>
        <w:ind w:left="720" w:hanging="630"/>
        <w:rPr>
          <w:rFonts w:asciiTheme="majorHAnsi" w:hAnsiTheme="majorHAnsi"/>
          <w:szCs w:val="24"/>
          <w:lang w:val="fr-CH"/>
        </w:rPr>
      </w:pPr>
      <w:r>
        <w:rPr>
          <w:rFonts w:asciiTheme="majorHAnsi" w:hAnsiTheme="majorHAnsi"/>
          <w:b/>
          <w:bCs/>
          <w:color w:val="000000" w:themeColor="text1"/>
          <w:szCs w:val="24"/>
          <w:lang w:val="fr"/>
        </w:rPr>
        <w:t>Justification et alignement sur les capacités du RSI et les plans nationaux</w:t>
      </w:r>
      <w:r>
        <w:rPr>
          <w:rFonts w:asciiTheme="majorHAnsi" w:hAnsiTheme="majorHAnsi"/>
          <w:szCs w:val="24"/>
          <w:lang w:val="fr"/>
        </w:rPr>
        <w:t xml:space="preserve"> </w:t>
      </w:r>
    </w:p>
    <w:p w14:paraId="0C470C15" w14:textId="7E091206" w:rsidR="007B206F" w:rsidRPr="00B951A5" w:rsidRDefault="007B206F" w:rsidP="00581C2C">
      <w:pPr>
        <w:rPr>
          <w:i/>
          <w:lang w:val="fr-CH"/>
        </w:rPr>
      </w:pPr>
      <w:r>
        <w:rPr>
          <w:i/>
          <w:iCs/>
          <w:lang w:val="fr"/>
        </w:rPr>
        <w:t>(La longueur maximale recommandée pour la section 2.3 est de 1 page)</w:t>
      </w:r>
    </w:p>
    <w:p w14:paraId="5BF298DB" w14:textId="4571B463" w:rsidR="000A28ED" w:rsidRPr="00C76A06" w:rsidRDefault="000A28ED" w:rsidP="00E3387C">
      <w:pPr>
        <w:pStyle w:val="BodyText"/>
        <w:shd w:val="clear" w:color="auto" w:fill="FFFFFF" w:themeFill="background1"/>
        <w:spacing w:line="240" w:lineRule="auto"/>
        <w:ind w:left="90"/>
        <w:jc w:val="both"/>
        <w:rPr>
          <w:rFonts w:cs="Arial"/>
          <w:bCs/>
          <w:szCs w:val="24"/>
        </w:rPr>
      </w:pPr>
      <w:r>
        <w:rPr>
          <w:rFonts w:cs="Arial"/>
          <w:szCs w:val="24"/>
          <w:lang w:val="fr"/>
        </w:rPr>
        <w:t>Décrivez l’approche globale pour ce financement supplémentaire, en vous assurant de la conformité des activités avec les principes d’</w:t>
      </w:r>
      <w:hyperlink r:id="rId17">
        <w:r>
          <w:rPr>
            <w:rStyle w:val="Hyperlink"/>
            <w:szCs w:val="24"/>
            <w:lang w:val="fr"/>
          </w:rPr>
          <w:t>optimisation des ressources</w:t>
        </w:r>
      </w:hyperlink>
      <w:r>
        <w:rPr>
          <w:rFonts w:cs="Arial"/>
          <w:szCs w:val="24"/>
          <w:lang w:val="fr"/>
        </w:rPr>
        <w:t>. Résumez également les éléments suivants :</w:t>
      </w:r>
      <w:r>
        <w:rPr>
          <w:rFonts w:cs="Arial"/>
          <w:b/>
          <w:bCs/>
          <w:szCs w:val="24"/>
          <w:lang w:val="fr"/>
        </w:rPr>
        <w:t xml:space="preserve"> </w:t>
      </w:r>
    </w:p>
    <w:p w14:paraId="488512A2" w14:textId="1E65D865" w:rsidR="000C30FC" w:rsidRPr="00B951A5" w:rsidRDefault="000A28ED" w:rsidP="00F853F1">
      <w:pPr>
        <w:pStyle w:val="ListParagraph"/>
        <w:numPr>
          <w:ilvl w:val="0"/>
          <w:numId w:val="39"/>
        </w:numPr>
        <w:spacing w:after="120" w:line="240" w:lineRule="auto"/>
        <w:contextualSpacing w:val="0"/>
        <w:jc w:val="both"/>
        <w:rPr>
          <w:rFonts w:cs="Arial"/>
          <w:bCs/>
          <w:szCs w:val="24"/>
          <w:lang w:val="fr-CH"/>
        </w:rPr>
      </w:pPr>
      <w:r>
        <w:rPr>
          <w:b/>
          <w:bCs/>
          <w:szCs w:val="24"/>
          <w:lang w:val="fr"/>
        </w:rPr>
        <w:t xml:space="preserve">Défis et lacunes. </w:t>
      </w:r>
      <w:r>
        <w:rPr>
          <w:szCs w:val="24"/>
          <w:lang w:val="fr"/>
        </w:rPr>
        <w:t xml:space="preserve">Veuillez fournir un résumé des obstacles aux systèmes résistants et pérennes pour la santé et à la préparation aux pandémies que la demande de financement vise à surmonter. Le cas échéant, expliquez de quelle manière les investissements proposés s’appuient sur les soins de santé primaires et les programmes tels que One </w:t>
      </w:r>
      <w:proofErr w:type="spellStart"/>
      <w:r>
        <w:rPr>
          <w:szCs w:val="24"/>
          <w:lang w:val="fr"/>
        </w:rPr>
        <w:t>Health</w:t>
      </w:r>
      <w:proofErr w:type="spellEnd"/>
      <w:r>
        <w:rPr>
          <w:szCs w:val="24"/>
          <w:lang w:val="fr"/>
        </w:rPr>
        <w:t xml:space="preserve"> et la résistance aux antimicrobiens. Décrivez la façon dont l’investissement contribuera à renforcer les capacités fondamentales et combler les lacunes identifiées dans l’évaluation externe conjointe (EEC), l’auto-évaluation de l’État partie (SPAR), la stratégie 7-1-7, les exercices de simulation (</w:t>
      </w:r>
      <w:proofErr w:type="spellStart"/>
      <w:r>
        <w:rPr>
          <w:szCs w:val="24"/>
          <w:lang w:val="fr"/>
        </w:rPr>
        <w:t>SimEx</w:t>
      </w:r>
      <w:proofErr w:type="spellEnd"/>
      <w:r>
        <w:rPr>
          <w:szCs w:val="24"/>
          <w:lang w:val="fr"/>
        </w:rPr>
        <w:t>), les revues après action (RAA) ou d’autres évaluations.</w:t>
      </w:r>
    </w:p>
    <w:p w14:paraId="31D5A519" w14:textId="01B8D5AB" w:rsidR="003359D8" w:rsidRPr="00B951A5" w:rsidRDefault="008E762D" w:rsidP="00E3387C">
      <w:pPr>
        <w:pStyle w:val="ListParagraph"/>
        <w:spacing w:after="120" w:line="240" w:lineRule="auto"/>
        <w:ind w:left="1080"/>
        <w:contextualSpacing w:val="0"/>
        <w:jc w:val="both"/>
        <w:rPr>
          <w:rFonts w:asciiTheme="minorHAnsi" w:hAnsiTheme="minorHAnsi" w:cstheme="minorHAnsi"/>
          <w:color w:val="000000" w:themeColor="text1"/>
          <w:lang w:val="fr-CH"/>
        </w:rPr>
      </w:pPr>
      <w:r>
        <w:rPr>
          <w:szCs w:val="24"/>
          <w:lang w:val="fr"/>
        </w:rPr>
        <w:t>Le cas échéant, indiquez dans l’</w:t>
      </w:r>
      <w:hyperlink w:anchor="Annex1" w:history="1">
        <w:r>
          <w:rPr>
            <w:rStyle w:val="Hyperlink"/>
            <w:szCs w:val="24"/>
            <w:lang w:val="fr"/>
          </w:rPr>
          <w:t>Annexe 1 [</w:t>
        </w:r>
        <w:r>
          <w:rPr>
            <w:rStyle w:val="Hyperlink"/>
            <w:rFonts w:asciiTheme="minorHAnsi" w:hAnsiTheme="minorHAnsi" w:cstheme="minorHAnsi"/>
            <w:szCs w:val="24"/>
            <w:lang w:val="fr"/>
          </w:rPr>
          <w:t>tableau</w:t>
        </w:r>
        <w:r>
          <w:rPr>
            <w:rStyle w:val="Hyperlink"/>
            <w:szCs w:val="24"/>
            <w:lang w:val="fr"/>
          </w:rPr>
          <w:t> : Domaines techniques visant à renforcer les capacités fondamentales de préparation aux pandémies]</w:t>
        </w:r>
      </w:hyperlink>
      <w:r>
        <w:rPr>
          <w:szCs w:val="24"/>
          <w:lang w:val="fr"/>
        </w:rPr>
        <w:t xml:space="preserve"> les lacunes relatives à l’outil de la 3</w:t>
      </w:r>
      <w:r>
        <w:rPr>
          <w:szCs w:val="24"/>
          <w:vertAlign w:val="superscript"/>
          <w:lang w:val="fr"/>
        </w:rPr>
        <w:t>e</w:t>
      </w:r>
      <w:r>
        <w:rPr>
          <w:szCs w:val="24"/>
          <w:lang w:val="fr"/>
        </w:rPr>
        <w:t> édition de l’évaluation externe conjointe que la demande de financement vise à combler</w:t>
      </w:r>
      <w:r>
        <w:rPr>
          <w:rStyle w:val="FootnoteReference"/>
          <w:szCs w:val="24"/>
          <w:lang w:val="fr"/>
        </w:rPr>
        <w:footnoteReference w:id="8"/>
      </w:r>
      <w:r>
        <w:rPr>
          <w:szCs w:val="24"/>
          <w:lang w:val="fr"/>
        </w:rPr>
        <w:t xml:space="preserve">. </w:t>
      </w:r>
    </w:p>
    <w:p w14:paraId="39F65DAE" w14:textId="58C1B6CB" w:rsidR="000A28ED" w:rsidRPr="009D177D" w:rsidRDefault="000A28ED" w:rsidP="00F853F1">
      <w:pPr>
        <w:pStyle w:val="ListParagraph"/>
        <w:numPr>
          <w:ilvl w:val="0"/>
          <w:numId w:val="39"/>
        </w:numPr>
        <w:spacing w:after="120" w:line="240" w:lineRule="auto"/>
        <w:contextualSpacing w:val="0"/>
        <w:jc w:val="both"/>
        <w:rPr>
          <w:lang w:val="fr"/>
        </w:rPr>
      </w:pPr>
      <w:r>
        <w:rPr>
          <w:b/>
          <w:bCs/>
          <w:szCs w:val="24"/>
          <w:lang w:val="fr"/>
        </w:rPr>
        <w:t xml:space="preserve">Établissement des priorités. </w:t>
      </w:r>
      <w:r>
        <w:rPr>
          <w:szCs w:val="24"/>
          <w:lang w:val="fr"/>
        </w:rPr>
        <w:t>Décrivez la façon dont le candidat a sélectionné et établi les priorités pour les interventions demandées, en vous appuyant sur les évaluations des lacunes relatives aux systèmes résistants et pérennes pour la santé et à la préparation aux pandémies. Veuillez faire référence aux politiques, aux stratégies (plan d’action national pour la sécurité sanitaire, feuilles de route de mise en œuvre ou équivalent) et aux plans nationaux et/ou régionaux si la justification de l’établissement des priorités y figure. Le cas échéant, indiquez dans l’</w:t>
      </w:r>
      <w:hyperlink w:anchor="Annex1" w:history="1">
        <w:r>
          <w:rPr>
            <w:rStyle w:val="Hyperlink"/>
            <w:szCs w:val="24"/>
            <w:lang w:val="fr"/>
          </w:rPr>
          <w:t>Annexe 1</w:t>
        </w:r>
      </w:hyperlink>
      <w:r>
        <w:rPr>
          <w:szCs w:val="24"/>
          <w:lang w:val="fr"/>
        </w:rPr>
        <w:t xml:space="preserve"> les références aux documents complémentaires dans lesquels figurent les informations concernant les interventions prioritaires.</w:t>
      </w:r>
    </w:p>
    <w:p w14:paraId="09338E7B" w14:textId="1BB6A3B1" w:rsidR="000A28ED" w:rsidRPr="009D177D" w:rsidRDefault="000A28ED" w:rsidP="00581C2C">
      <w:pPr>
        <w:pStyle w:val="ListParagraph"/>
        <w:numPr>
          <w:ilvl w:val="0"/>
          <w:numId w:val="39"/>
        </w:numPr>
        <w:spacing w:after="120" w:line="240" w:lineRule="auto"/>
        <w:contextualSpacing w:val="0"/>
        <w:jc w:val="both"/>
        <w:rPr>
          <w:b/>
          <w:bCs/>
          <w:szCs w:val="24"/>
          <w:lang w:val="fr"/>
        </w:rPr>
      </w:pPr>
      <w:r>
        <w:rPr>
          <w:b/>
          <w:bCs/>
          <w:szCs w:val="24"/>
          <w:lang w:val="fr"/>
        </w:rPr>
        <w:t xml:space="preserve">Règlement sanitaire international. </w:t>
      </w:r>
      <w:r>
        <w:rPr>
          <w:szCs w:val="24"/>
          <w:lang w:val="fr"/>
        </w:rPr>
        <w:t xml:space="preserve">Veuillez fournir un résumé de la mise en œuvre du Règlement sanitaire international. Si un pays n’a pas mené d’évaluation basée sur une évaluation externe conjointe ou sur une </w:t>
      </w:r>
      <w:r>
        <w:rPr>
          <w:szCs w:val="24"/>
          <w:shd w:val="clear" w:color="auto" w:fill="FFFFFF"/>
          <w:lang w:val="fr"/>
        </w:rPr>
        <w:t>auto-évaluation de l’État partie</w:t>
      </w:r>
      <w:r>
        <w:rPr>
          <w:szCs w:val="24"/>
          <w:lang w:val="fr"/>
        </w:rPr>
        <w:t>, indiquez si d’autres évaluations sont prévues pour identifier les lacunes et mesurer le renforcement des capacités et les aptitudes plus tard au cours du processus.</w:t>
      </w:r>
    </w:p>
    <w:p w14:paraId="107D677B" w14:textId="6516C915" w:rsidR="003359D8" w:rsidRPr="00C76A06" w:rsidRDefault="003359D8" w:rsidP="00581C2C">
      <w:pPr>
        <w:pStyle w:val="ListParagraph"/>
        <w:spacing w:after="120" w:line="240" w:lineRule="auto"/>
        <w:ind w:left="1080"/>
        <w:contextualSpacing w:val="0"/>
        <w:jc w:val="center"/>
        <w:rPr>
          <w:rFonts w:cs="Arial"/>
          <w:i/>
          <w:szCs w:val="24"/>
        </w:rPr>
      </w:pPr>
      <w:r>
        <w:rPr>
          <w:rFonts w:cs="Arial"/>
          <w:i/>
          <w:iCs/>
          <w:szCs w:val="24"/>
          <w:lang w:val="fr"/>
        </w:rPr>
        <w:t>[Champ pour la réponse]</w:t>
      </w:r>
    </w:p>
    <w:p w14:paraId="115899A7" w14:textId="77777777" w:rsidR="0089414B" w:rsidRPr="00C76A06" w:rsidRDefault="0089414B" w:rsidP="00581C2C">
      <w:pPr>
        <w:pStyle w:val="ListParagraph"/>
        <w:spacing w:after="120" w:line="240" w:lineRule="auto"/>
        <w:ind w:left="1080"/>
        <w:contextualSpacing w:val="0"/>
        <w:jc w:val="center"/>
        <w:rPr>
          <w:rFonts w:cs="Arial"/>
          <w:i/>
          <w:szCs w:val="24"/>
        </w:rPr>
      </w:pPr>
    </w:p>
    <w:p w14:paraId="567F94A7" w14:textId="204FB019" w:rsidR="00C76A06" w:rsidRPr="00B951A5" w:rsidRDefault="000A28ED" w:rsidP="00775188">
      <w:pPr>
        <w:pStyle w:val="ListParagraph"/>
        <w:numPr>
          <w:ilvl w:val="1"/>
          <w:numId w:val="28"/>
        </w:numPr>
        <w:spacing w:after="120" w:line="288" w:lineRule="auto"/>
        <w:ind w:left="475" w:hanging="475"/>
        <w:contextualSpacing w:val="0"/>
        <w:rPr>
          <w:rFonts w:asciiTheme="majorHAnsi" w:hAnsiTheme="majorHAnsi"/>
          <w:szCs w:val="24"/>
          <w:lang w:val="fr-CH"/>
        </w:rPr>
      </w:pPr>
      <w:r>
        <w:rPr>
          <w:rFonts w:asciiTheme="majorHAnsi" w:hAnsiTheme="majorHAnsi"/>
          <w:b/>
          <w:bCs/>
          <w:szCs w:val="24"/>
          <w:lang w:val="fr"/>
        </w:rPr>
        <w:t>État d’avancement du programme actuel, enseignements tirés et domaines prioritaires de réinvestissement</w:t>
      </w:r>
    </w:p>
    <w:p w14:paraId="7776ABEC" w14:textId="77777777" w:rsidR="00BA73DA" w:rsidRPr="00B951A5" w:rsidRDefault="005F2B44" w:rsidP="00C76A06">
      <w:pPr>
        <w:spacing w:line="288" w:lineRule="auto"/>
        <w:rPr>
          <w:i/>
          <w:iCs/>
          <w:szCs w:val="24"/>
          <w:lang w:val="fr-CH"/>
        </w:rPr>
      </w:pPr>
      <w:r>
        <w:rPr>
          <w:i/>
          <w:iCs/>
          <w:szCs w:val="24"/>
          <w:lang w:val="fr"/>
        </w:rPr>
        <w:t>(La longueur maximale recommandée pour la section 2.4 est de 2 pages)</w:t>
      </w:r>
    </w:p>
    <w:p w14:paraId="1EAE7419" w14:textId="77777777" w:rsidR="000A28ED" w:rsidRPr="00B951A5" w:rsidRDefault="000A28ED" w:rsidP="00E3387C">
      <w:pPr>
        <w:pStyle w:val="ListParagraph"/>
        <w:numPr>
          <w:ilvl w:val="0"/>
          <w:numId w:val="46"/>
        </w:numPr>
        <w:spacing w:after="120" w:line="240" w:lineRule="auto"/>
        <w:contextualSpacing w:val="0"/>
        <w:jc w:val="both"/>
        <w:rPr>
          <w:szCs w:val="24"/>
          <w:lang w:val="fr-CH"/>
        </w:rPr>
      </w:pPr>
      <w:r>
        <w:rPr>
          <w:b/>
          <w:bCs/>
          <w:szCs w:val="24"/>
          <w:lang w:val="fr"/>
        </w:rPr>
        <w:t xml:space="preserve">Financement C19RM actuel. </w:t>
      </w:r>
      <w:r>
        <w:rPr>
          <w:szCs w:val="24"/>
          <w:lang w:val="fr"/>
        </w:rPr>
        <w:t>Indiquez comment le financement C19RM déjà alloué a été dépensé, engagé et a permis d’atteindre les objectifs fixés. Décrivez les interventions existantes qui se poursuivront pendant la période de prolongation ainsi que les fonds alloués pour ces programmes.</w:t>
      </w:r>
    </w:p>
    <w:p w14:paraId="25A8A432" w14:textId="48DFE82E" w:rsidR="000A28ED" w:rsidRPr="00B951A5" w:rsidRDefault="000A28ED" w:rsidP="00581C2C">
      <w:pPr>
        <w:pStyle w:val="ListParagraph"/>
        <w:numPr>
          <w:ilvl w:val="0"/>
          <w:numId w:val="46"/>
        </w:numPr>
        <w:spacing w:after="120" w:line="240" w:lineRule="auto"/>
        <w:contextualSpacing w:val="0"/>
        <w:jc w:val="both"/>
        <w:rPr>
          <w:szCs w:val="24"/>
          <w:lang w:val="fr-CH"/>
        </w:rPr>
      </w:pPr>
      <w:r>
        <w:rPr>
          <w:b/>
          <w:bCs/>
          <w:szCs w:val="24"/>
          <w:lang w:val="fr"/>
        </w:rPr>
        <w:t xml:space="preserve">Réinvestissements C19RM. </w:t>
      </w:r>
      <w:r>
        <w:rPr>
          <w:szCs w:val="24"/>
          <w:lang w:val="fr"/>
        </w:rPr>
        <w:t xml:space="preserve">Résumez la façon dont les réinvestissements C19RM répondent à l’évolution de la pandémie et au changement résultant des besoins nationaux. Indiquez de quelle manière les réinvestissements s’alignent sur les priorités stratégiques relatives aux systèmes résistants et pérennes pour la santé / à la préparation aux pandémies comme les décrit la </w:t>
      </w:r>
      <w:hyperlink r:id="rId18" w:history="1">
        <w:r>
          <w:rPr>
            <w:rStyle w:val="Hyperlink"/>
            <w:szCs w:val="24"/>
            <w:lang w:val="fr"/>
          </w:rPr>
          <w:t>Note d’information technique sur le dispositif de riposte au COVID-19 (C19RM)</w:t>
        </w:r>
      </w:hyperlink>
      <w:r>
        <w:rPr>
          <w:szCs w:val="24"/>
          <w:lang w:val="fr"/>
        </w:rPr>
        <w:t>.</w:t>
      </w:r>
    </w:p>
    <w:p w14:paraId="51AFE615" w14:textId="77777777" w:rsidR="00BF3AE2" w:rsidRPr="00B951A5" w:rsidRDefault="00113FE1" w:rsidP="00581C2C">
      <w:pPr>
        <w:pStyle w:val="ListParagraph"/>
        <w:numPr>
          <w:ilvl w:val="0"/>
          <w:numId w:val="46"/>
        </w:numPr>
        <w:spacing w:after="120" w:line="240" w:lineRule="auto"/>
        <w:contextualSpacing w:val="0"/>
        <w:jc w:val="both"/>
        <w:rPr>
          <w:szCs w:val="24"/>
          <w:lang w:val="fr-CH"/>
        </w:rPr>
      </w:pPr>
      <w:r>
        <w:rPr>
          <w:b/>
          <w:bCs/>
          <w:szCs w:val="24"/>
          <w:lang w:val="fr"/>
        </w:rPr>
        <w:t xml:space="preserve">Défis et enseignements tirés. </w:t>
      </w:r>
      <w:r>
        <w:rPr>
          <w:szCs w:val="24"/>
          <w:lang w:val="fr"/>
        </w:rPr>
        <w:t>Résumez les principaux défis et enseignements tirés des interventions financées par le C19RM. Ils peuvent comprendre, par exemple, les difficultés portant sur les accords de mise en œuvre, la faible absorption, les goulets d’étranglement des capacités, la prestation de services, les problèmes concernant l’engagement communautaire, l’introduction des innovations, les contraintes exercées sur le suivi et l’évaluation ou d’autres points. Expliquez comment ces défis seront atténués et/ou résolus en cas d’attribution d’un financement supplémentaire</w:t>
      </w:r>
      <w:r>
        <w:rPr>
          <w:rStyle w:val="CommentReference"/>
          <w:sz w:val="24"/>
          <w:szCs w:val="24"/>
          <w:lang w:val="fr"/>
        </w:rPr>
        <w:t>.</w:t>
      </w:r>
    </w:p>
    <w:p w14:paraId="641A9E40" w14:textId="77777777" w:rsidR="00C76A06" w:rsidRDefault="000A28ED" w:rsidP="00581C2C">
      <w:pPr>
        <w:pStyle w:val="ListParagraph"/>
        <w:spacing w:after="120" w:line="240" w:lineRule="auto"/>
        <w:ind w:left="1080"/>
        <w:contextualSpacing w:val="0"/>
        <w:jc w:val="center"/>
        <w:rPr>
          <w:rFonts w:cs="Arial"/>
          <w:i/>
          <w:iCs/>
          <w:szCs w:val="24"/>
        </w:rPr>
      </w:pPr>
      <w:r>
        <w:rPr>
          <w:rFonts w:cs="Arial"/>
          <w:i/>
          <w:iCs/>
          <w:szCs w:val="24"/>
          <w:lang w:val="fr"/>
        </w:rPr>
        <w:t>[Champ pour la réponse]</w:t>
      </w:r>
    </w:p>
    <w:p w14:paraId="39AF0601" w14:textId="77777777" w:rsidR="00C76A06" w:rsidRDefault="00C76A06" w:rsidP="002E6B28">
      <w:pPr>
        <w:pStyle w:val="ListParagraph"/>
        <w:spacing w:after="120" w:line="288" w:lineRule="auto"/>
        <w:ind w:left="1080"/>
        <w:contextualSpacing w:val="0"/>
        <w:rPr>
          <w:rFonts w:cs="Arial"/>
          <w:i/>
          <w:iCs/>
          <w:szCs w:val="24"/>
        </w:rPr>
      </w:pPr>
    </w:p>
    <w:p w14:paraId="5DD8A16D" w14:textId="77777777" w:rsidR="00C76A06" w:rsidRPr="007818E1" w:rsidRDefault="000A28ED" w:rsidP="00C76A06">
      <w:pPr>
        <w:pStyle w:val="ListParagraph"/>
        <w:numPr>
          <w:ilvl w:val="1"/>
          <w:numId w:val="28"/>
        </w:numPr>
        <w:spacing w:after="120" w:line="288" w:lineRule="auto"/>
        <w:jc w:val="both"/>
        <w:rPr>
          <w:rFonts w:asciiTheme="majorHAnsi" w:hAnsiTheme="majorHAnsi"/>
          <w:b/>
          <w:szCs w:val="24"/>
        </w:rPr>
      </w:pPr>
      <w:r>
        <w:rPr>
          <w:rFonts w:asciiTheme="majorHAnsi" w:hAnsiTheme="majorHAnsi"/>
          <w:b/>
          <w:bCs/>
          <w:szCs w:val="24"/>
          <w:lang w:val="fr"/>
        </w:rPr>
        <w:t xml:space="preserve">Paysage de financement et pérennité </w:t>
      </w:r>
    </w:p>
    <w:p w14:paraId="5AB5BE45" w14:textId="7C52330F" w:rsidR="000A28ED" w:rsidRPr="00B951A5" w:rsidRDefault="00BA73DA" w:rsidP="001307AF">
      <w:pPr>
        <w:spacing w:after="0" w:line="288" w:lineRule="auto"/>
        <w:jc w:val="both"/>
        <w:rPr>
          <w:i/>
          <w:iCs/>
          <w:szCs w:val="24"/>
          <w:lang w:val="fr-CH"/>
        </w:rPr>
      </w:pPr>
      <w:r>
        <w:rPr>
          <w:i/>
          <w:iCs/>
          <w:szCs w:val="24"/>
          <w:lang w:val="fr"/>
        </w:rPr>
        <w:t>(La longueur maximale recommandée pour la section 2.5 est de 1,5 page)</w:t>
      </w:r>
    </w:p>
    <w:p w14:paraId="787DC5F9" w14:textId="77777777" w:rsidR="006E5A2F" w:rsidRPr="00B951A5" w:rsidRDefault="006E5A2F" w:rsidP="001307AF">
      <w:pPr>
        <w:spacing w:after="0" w:line="288" w:lineRule="auto"/>
        <w:jc w:val="both"/>
        <w:rPr>
          <w:i/>
          <w:iCs/>
          <w:szCs w:val="24"/>
          <w:lang w:val="fr-CH"/>
        </w:rPr>
      </w:pPr>
    </w:p>
    <w:p w14:paraId="09513795" w14:textId="77777777" w:rsidR="00BA73DA" w:rsidRPr="00B951A5" w:rsidRDefault="000A28ED" w:rsidP="00E3387C">
      <w:pPr>
        <w:pStyle w:val="ListParagraph"/>
        <w:numPr>
          <w:ilvl w:val="0"/>
          <w:numId w:val="32"/>
        </w:numPr>
        <w:spacing w:after="120" w:line="240" w:lineRule="auto"/>
        <w:ind w:left="1195"/>
        <w:contextualSpacing w:val="0"/>
        <w:jc w:val="both"/>
        <w:rPr>
          <w:b/>
          <w:szCs w:val="24"/>
          <w:lang w:val="fr-CH"/>
        </w:rPr>
      </w:pPr>
      <w:r>
        <w:rPr>
          <w:b/>
          <w:bCs/>
          <w:szCs w:val="24"/>
          <w:lang w:val="fr"/>
        </w:rPr>
        <w:t xml:space="preserve">Défis. </w:t>
      </w:r>
      <w:r>
        <w:rPr>
          <w:szCs w:val="24"/>
          <w:lang w:val="fr"/>
        </w:rPr>
        <w:t>Décrivez les principaux obstacles à la pérennité des investissements prioritaires dans cette demande de financement.</w:t>
      </w:r>
    </w:p>
    <w:p w14:paraId="0BCE12CB" w14:textId="0C20E7A8" w:rsidR="000A28ED" w:rsidRPr="00B951A5" w:rsidRDefault="000A28ED" w:rsidP="00581C2C">
      <w:pPr>
        <w:pStyle w:val="ListParagraph"/>
        <w:numPr>
          <w:ilvl w:val="0"/>
          <w:numId w:val="32"/>
        </w:numPr>
        <w:spacing w:after="120" w:line="240" w:lineRule="auto"/>
        <w:ind w:left="1195"/>
        <w:contextualSpacing w:val="0"/>
        <w:jc w:val="both"/>
        <w:rPr>
          <w:b/>
          <w:szCs w:val="24"/>
          <w:lang w:val="fr-CH"/>
        </w:rPr>
      </w:pPr>
      <w:r>
        <w:rPr>
          <w:b/>
          <w:bCs/>
          <w:szCs w:val="24"/>
          <w:lang w:val="fr"/>
        </w:rPr>
        <w:t xml:space="preserve">Coordination du financement. </w:t>
      </w:r>
      <w:r>
        <w:rPr>
          <w:szCs w:val="24"/>
          <w:lang w:val="fr"/>
        </w:rPr>
        <w:t xml:space="preserve">Indiquez les financements disponibles provenant des ressources nationales, des subventions du Fonds mondial, des financements d’autres donateurs et/ou d’autres ressources </w:t>
      </w:r>
      <w:r>
        <w:rPr>
          <w:szCs w:val="24"/>
          <w:u w:val="single"/>
          <w:lang w:val="fr"/>
        </w:rPr>
        <w:t>pour la ou les interventions spécifiques demandées</w:t>
      </w:r>
      <w:r>
        <w:rPr>
          <w:szCs w:val="24"/>
          <w:lang w:val="fr"/>
        </w:rPr>
        <w:t>, conformément à l’annexe sur l’analyse du déficit de financement.</w:t>
      </w:r>
    </w:p>
    <w:p w14:paraId="6563D7CB" w14:textId="1035FD45" w:rsidR="006E5A2F" w:rsidRPr="00B951A5" w:rsidRDefault="006E5A2F" w:rsidP="006E5A2F">
      <w:pPr>
        <w:pStyle w:val="ListParagraph"/>
        <w:spacing w:line="288" w:lineRule="auto"/>
        <w:ind w:left="1200"/>
        <w:jc w:val="both"/>
        <w:rPr>
          <w:b/>
          <w:i/>
          <w:iCs/>
          <w:szCs w:val="24"/>
          <w:lang w:val="fr-CH"/>
        </w:rPr>
      </w:pPr>
      <w:r>
        <w:rPr>
          <w:rStyle w:val="ui-provider"/>
          <w:i/>
          <w:iCs/>
          <w:lang w:val="fr"/>
        </w:rPr>
        <w:t>Veuillez inclure une description des sources et de la méthodologie utilisées pour élaborer l’analyse des carences.</w:t>
      </w:r>
    </w:p>
    <w:p w14:paraId="7BB3AA0B" w14:textId="77777777" w:rsidR="000A28ED" w:rsidRPr="00B951A5" w:rsidRDefault="000A28ED" w:rsidP="00581C2C">
      <w:pPr>
        <w:pStyle w:val="ListParagraph"/>
        <w:numPr>
          <w:ilvl w:val="0"/>
          <w:numId w:val="32"/>
        </w:numPr>
        <w:spacing w:after="120" w:line="240" w:lineRule="auto"/>
        <w:ind w:left="1195"/>
        <w:contextualSpacing w:val="0"/>
        <w:jc w:val="both"/>
        <w:rPr>
          <w:b/>
          <w:szCs w:val="24"/>
          <w:lang w:val="fr-CH"/>
        </w:rPr>
      </w:pPr>
      <w:r>
        <w:rPr>
          <w:b/>
          <w:bCs/>
          <w:szCs w:val="24"/>
          <w:lang w:val="fr"/>
        </w:rPr>
        <w:t>Obtenir le financement des lacunes.</w:t>
      </w:r>
      <w:r>
        <w:rPr>
          <w:szCs w:val="24"/>
          <w:lang w:val="fr"/>
        </w:rPr>
        <w:t xml:space="preserve"> S’il existe des lacunes importantes persistantes pour les interventions spécifiques demandées, décrivez la manière dont le pays agira pour obtenir le financement permettant d’y remédier. Indiquez également de quelle façon le financement supplémentaire sera aligné sur les investissements d’autres partenaires et les complétera.</w:t>
      </w:r>
    </w:p>
    <w:p w14:paraId="368F5FF5" w14:textId="77777777" w:rsidR="000A28ED" w:rsidRPr="00B951A5" w:rsidRDefault="000A28ED" w:rsidP="00581C2C">
      <w:pPr>
        <w:pStyle w:val="ListParagraph"/>
        <w:numPr>
          <w:ilvl w:val="0"/>
          <w:numId w:val="32"/>
        </w:numPr>
        <w:spacing w:after="120" w:line="240" w:lineRule="auto"/>
        <w:ind w:left="1195"/>
        <w:contextualSpacing w:val="0"/>
        <w:jc w:val="both"/>
        <w:rPr>
          <w:b/>
          <w:szCs w:val="24"/>
          <w:lang w:val="fr-CH"/>
        </w:rPr>
      </w:pPr>
      <w:r>
        <w:rPr>
          <w:b/>
          <w:bCs/>
          <w:szCs w:val="24"/>
          <w:lang w:val="fr"/>
        </w:rPr>
        <w:t xml:space="preserve">Engagements politiques. </w:t>
      </w:r>
      <w:r>
        <w:rPr>
          <w:szCs w:val="24"/>
          <w:lang w:val="fr"/>
        </w:rPr>
        <w:t>Décrivez les engagements politiques pertinents pris</w:t>
      </w:r>
      <w:r w:rsidRPr="00363C61">
        <w:rPr>
          <w:rStyle w:val="FootnoteReference"/>
          <w:szCs w:val="24"/>
          <w:lang w:val="fr"/>
        </w:rPr>
        <w:footnoteReference w:id="9"/>
      </w:r>
      <w:r w:rsidRPr="00363C61">
        <w:rPr>
          <w:szCs w:val="24"/>
          <w:lang w:val="fr"/>
        </w:rPr>
        <w:t xml:space="preserve"> </w:t>
      </w:r>
      <w:r>
        <w:rPr>
          <w:szCs w:val="24"/>
          <w:lang w:val="fr"/>
        </w:rPr>
        <w:t>par le pays en lien avec les domaines prioritaires de la demande de financement. Décrivez comment l’impact politique sera maintenu après la fin de l’investissement pour garantir la pérennité de cet impact.</w:t>
      </w:r>
    </w:p>
    <w:p w14:paraId="35610C80" w14:textId="77777777" w:rsidR="000A28ED" w:rsidRPr="00B951A5" w:rsidRDefault="000A28ED" w:rsidP="00581C2C">
      <w:pPr>
        <w:pStyle w:val="BodyText"/>
        <w:spacing w:line="240" w:lineRule="auto"/>
        <w:ind w:left="840"/>
        <w:jc w:val="center"/>
        <w:rPr>
          <w:rFonts w:cs="Arial"/>
          <w:i/>
          <w:szCs w:val="24"/>
          <w:lang w:val="fr-CH"/>
        </w:rPr>
      </w:pPr>
      <w:r>
        <w:rPr>
          <w:rFonts w:cs="Arial"/>
          <w:i/>
          <w:iCs/>
          <w:szCs w:val="24"/>
          <w:lang w:val="fr"/>
        </w:rPr>
        <w:t>[Champ pour la réponse]</w:t>
      </w:r>
    </w:p>
    <w:p w14:paraId="79927C37" w14:textId="35E12DE0" w:rsidR="00C76A06" w:rsidRPr="00B951A5" w:rsidRDefault="00C76A06">
      <w:pPr>
        <w:spacing w:before="120" w:line="240" w:lineRule="atLeast"/>
        <w:rPr>
          <w:rFonts w:asciiTheme="majorHAnsi" w:eastAsiaTheme="majorEastAsia" w:hAnsiTheme="majorHAnsi" w:cs="Arial"/>
          <w:b/>
          <w:bCs/>
          <w:noProof/>
          <w:color w:val="939393" w:themeColor="text2"/>
          <w:sz w:val="32"/>
          <w:szCs w:val="32"/>
          <w:lang w:val="fr-CH"/>
        </w:rPr>
      </w:pPr>
    </w:p>
    <w:p w14:paraId="1278ED4E" w14:textId="77777777" w:rsidR="00C76A06" w:rsidRPr="00B951A5" w:rsidRDefault="000A28ED" w:rsidP="003D1DAD">
      <w:pPr>
        <w:pStyle w:val="Heading1NonNumbered"/>
        <w:rPr>
          <w:lang w:val="fr-CH"/>
        </w:rPr>
      </w:pPr>
      <w:r>
        <w:rPr>
          <w:lang w:val="fr"/>
        </w:rPr>
        <w:t xml:space="preserve">Section 3. Participation </w:t>
      </w:r>
    </w:p>
    <w:p w14:paraId="73754B9E" w14:textId="003BD577" w:rsidR="00A96816" w:rsidRPr="00B951A5" w:rsidRDefault="00A96816" w:rsidP="00581C2C">
      <w:pPr>
        <w:rPr>
          <w:rFonts w:asciiTheme="minorHAnsi" w:hAnsiTheme="minorHAnsi"/>
          <w:i/>
          <w:iCs/>
          <w:szCs w:val="24"/>
          <w:lang w:val="fr-CH"/>
        </w:rPr>
      </w:pPr>
      <w:r>
        <w:rPr>
          <w:rFonts w:asciiTheme="minorHAnsi" w:hAnsiTheme="minorHAnsi"/>
          <w:i/>
          <w:iCs/>
          <w:szCs w:val="24"/>
          <w:lang w:val="fr"/>
        </w:rPr>
        <w:t>(La longueur maximale recommandée pour la section 3 est de 2 pages)</w:t>
      </w:r>
    </w:p>
    <w:p w14:paraId="592EC680" w14:textId="0E078D6E" w:rsidR="003359D8" w:rsidRPr="00B951A5" w:rsidRDefault="000A28ED" w:rsidP="00581C2C">
      <w:pPr>
        <w:pStyle w:val="ListParagraph"/>
        <w:numPr>
          <w:ilvl w:val="1"/>
          <w:numId w:val="34"/>
        </w:numPr>
        <w:spacing w:after="120" w:line="240" w:lineRule="auto"/>
        <w:ind w:left="720"/>
        <w:contextualSpacing w:val="0"/>
        <w:jc w:val="both"/>
        <w:rPr>
          <w:rFonts w:cs="Arial"/>
          <w:szCs w:val="24"/>
          <w:lang w:val="fr-CH"/>
        </w:rPr>
      </w:pPr>
      <w:r>
        <w:rPr>
          <w:rFonts w:cs="Arial"/>
          <w:b/>
          <w:bCs/>
          <w:szCs w:val="24"/>
          <w:lang w:val="fr"/>
        </w:rPr>
        <w:t xml:space="preserve">Participation des instances de coordination nationale. </w:t>
      </w:r>
      <w:r>
        <w:rPr>
          <w:rFonts w:cs="Arial"/>
          <w:szCs w:val="24"/>
          <w:lang w:val="fr"/>
        </w:rPr>
        <w:t>Décrivez la manière dont la coordination régulière entre les circonscriptions de l’ICN concernées, les représentants des organes techniques et de la gouvernance de la préparation aux pandémies, les programmes nationaux de lutte contre la maladie et les partenaires impliqués dans les programmes de lutte contre le VIH, la tuberculose et le paludisme est organisée et supervisée.</w:t>
      </w:r>
    </w:p>
    <w:p w14:paraId="00C2267D" w14:textId="07F42D60" w:rsidR="00C76A06" w:rsidRPr="00B951A5" w:rsidRDefault="000A28ED" w:rsidP="005536F9">
      <w:pPr>
        <w:pStyle w:val="ListParagraph"/>
        <w:numPr>
          <w:ilvl w:val="1"/>
          <w:numId w:val="34"/>
        </w:numPr>
        <w:spacing w:after="120" w:line="240" w:lineRule="auto"/>
        <w:ind w:left="720"/>
        <w:contextualSpacing w:val="0"/>
        <w:jc w:val="both"/>
        <w:rPr>
          <w:szCs w:val="24"/>
          <w:lang w:val="fr-CH"/>
        </w:rPr>
      </w:pPr>
      <w:r>
        <w:rPr>
          <w:b/>
          <w:bCs/>
          <w:szCs w:val="24"/>
          <w:lang w:val="fr"/>
        </w:rPr>
        <w:t xml:space="preserve">Participation des organes gouvernementaux et des organes de coordination de la préparation aux pandémies concernés. </w:t>
      </w:r>
      <w:r>
        <w:rPr>
          <w:szCs w:val="24"/>
          <w:lang w:val="fr"/>
        </w:rPr>
        <w:t>Veuillez fournir un résumé de l’engagement des parties prenantes multisectorielles dans l’élaboration et la prise de décision concernant la demande de financement supplémentaire.</w:t>
      </w:r>
    </w:p>
    <w:p w14:paraId="5EC8A4AA" w14:textId="39AB6EB0" w:rsidR="000A28ED" w:rsidRPr="00B951A5" w:rsidRDefault="000A28ED" w:rsidP="005536F9">
      <w:pPr>
        <w:pStyle w:val="ListParagraph"/>
        <w:spacing w:after="120" w:line="240" w:lineRule="auto"/>
        <w:contextualSpacing w:val="0"/>
        <w:jc w:val="both"/>
        <w:rPr>
          <w:szCs w:val="24"/>
          <w:lang w:val="fr-CH"/>
        </w:rPr>
      </w:pPr>
      <w:r>
        <w:rPr>
          <w:szCs w:val="24"/>
          <w:lang w:val="fr"/>
        </w:rPr>
        <w:t>Ceci comprend l’implication dans les mécanismes pertinents de la riposte nationale au COVID-19 et/ou les organes des systèmes de santé, tels que :</w:t>
      </w:r>
    </w:p>
    <w:p w14:paraId="5262020C" w14:textId="49C22A9C" w:rsidR="000A28ED" w:rsidRPr="00B951A5" w:rsidRDefault="000A28ED" w:rsidP="005536F9">
      <w:pPr>
        <w:pStyle w:val="ListParagraph"/>
        <w:numPr>
          <w:ilvl w:val="0"/>
          <w:numId w:val="35"/>
        </w:numPr>
        <w:spacing w:after="120" w:line="240" w:lineRule="auto"/>
        <w:ind w:left="1800"/>
        <w:contextualSpacing w:val="0"/>
        <w:jc w:val="both"/>
        <w:rPr>
          <w:rFonts w:cs="Arial"/>
          <w:szCs w:val="24"/>
          <w:lang w:val="fr-CH"/>
        </w:rPr>
      </w:pPr>
      <w:r>
        <w:rPr>
          <w:szCs w:val="24"/>
          <w:lang w:val="fr"/>
        </w:rPr>
        <w:t>Ressources communautaires sanitaires / humaines pour les unités de santé</w:t>
      </w:r>
    </w:p>
    <w:p w14:paraId="14F55C9B" w14:textId="27EB0AF5" w:rsidR="000A28ED" w:rsidRPr="00B951A5" w:rsidRDefault="000A28ED" w:rsidP="005536F9">
      <w:pPr>
        <w:pStyle w:val="ListParagraph"/>
        <w:numPr>
          <w:ilvl w:val="0"/>
          <w:numId w:val="35"/>
        </w:numPr>
        <w:spacing w:after="120" w:line="240" w:lineRule="auto"/>
        <w:ind w:left="1800"/>
        <w:contextualSpacing w:val="0"/>
        <w:jc w:val="both"/>
        <w:rPr>
          <w:rFonts w:cs="Arial"/>
          <w:szCs w:val="24"/>
          <w:lang w:val="fr-CH"/>
        </w:rPr>
      </w:pPr>
      <w:r>
        <w:rPr>
          <w:szCs w:val="24"/>
          <w:lang w:val="fr"/>
        </w:rPr>
        <w:t>Surveillance épidémiologique et direction des laboratoires</w:t>
      </w:r>
    </w:p>
    <w:p w14:paraId="0A5BE12B" w14:textId="06B8718E" w:rsidR="000A28ED" w:rsidRPr="00B951A5" w:rsidRDefault="000A28ED" w:rsidP="005536F9">
      <w:pPr>
        <w:pStyle w:val="ListParagraph"/>
        <w:numPr>
          <w:ilvl w:val="0"/>
          <w:numId w:val="35"/>
        </w:numPr>
        <w:spacing w:after="120" w:line="240" w:lineRule="auto"/>
        <w:ind w:left="1800"/>
        <w:contextualSpacing w:val="0"/>
        <w:jc w:val="both"/>
        <w:rPr>
          <w:szCs w:val="24"/>
          <w:lang w:val="fr-CH"/>
        </w:rPr>
      </w:pPr>
      <w:r>
        <w:rPr>
          <w:szCs w:val="24"/>
          <w:lang w:val="fr"/>
        </w:rPr>
        <w:t>Organes de coordination de la préparation aux épidémies et aux pandémies tels que les instituts nationaux de santé publique</w:t>
      </w:r>
    </w:p>
    <w:p w14:paraId="77A7F9CF" w14:textId="7B2C2FBD" w:rsidR="00EC0862" w:rsidRPr="00B951A5" w:rsidRDefault="0057450F" w:rsidP="005536F9">
      <w:pPr>
        <w:pStyle w:val="ListParagraph"/>
        <w:numPr>
          <w:ilvl w:val="0"/>
          <w:numId w:val="35"/>
        </w:numPr>
        <w:spacing w:after="120" w:line="240" w:lineRule="auto"/>
        <w:ind w:left="1800"/>
        <w:contextualSpacing w:val="0"/>
        <w:jc w:val="both"/>
        <w:rPr>
          <w:szCs w:val="24"/>
          <w:lang w:val="fr-CH"/>
        </w:rPr>
      </w:pPr>
      <w:r>
        <w:rPr>
          <w:szCs w:val="24"/>
          <w:lang w:val="fr"/>
        </w:rPr>
        <w:t>Référents nationaux du Règlement sanitaire international</w:t>
      </w:r>
    </w:p>
    <w:p w14:paraId="79CB6D28" w14:textId="453E6021" w:rsidR="000A28ED" w:rsidRPr="009D177D" w:rsidRDefault="000A28ED" w:rsidP="00581C2C">
      <w:pPr>
        <w:pStyle w:val="ListParagraph"/>
        <w:numPr>
          <w:ilvl w:val="1"/>
          <w:numId w:val="34"/>
        </w:numPr>
        <w:spacing w:after="120" w:line="240" w:lineRule="auto"/>
        <w:ind w:left="720"/>
        <w:contextualSpacing w:val="0"/>
        <w:jc w:val="both"/>
        <w:rPr>
          <w:rFonts w:cs="Arial"/>
          <w:szCs w:val="24"/>
          <w:lang w:val="fr"/>
        </w:rPr>
      </w:pPr>
      <w:r>
        <w:rPr>
          <w:b/>
          <w:bCs/>
          <w:szCs w:val="24"/>
          <w:lang w:val="fr"/>
        </w:rPr>
        <w:t>Participation des communautés, de la société civile et des acteurs non étatiques.</w:t>
      </w:r>
      <w:r>
        <w:rPr>
          <w:szCs w:val="24"/>
          <w:lang w:val="fr"/>
        </w:rPr>
        <w:t xml:space="preserve"> Veuillez fournir un résumé de la collaboration entre les parties prenantes et les communautés, y compris les populations clés, vulnérables et marginalisées, la société civile et les acteurs non étatiques dans l’élaboration et la prise de décision concernant la demande de financement supplémentaire. Ceci peut nécessiter une participation qui dépasse les instances de coordination nationale et les représentants des organes techniques de coordination de la préparation aux pandémies afin d’inclure des représentants communautaires hors instances de coordination nationale.</w:t>
      </w:r>
    </w:p>
    <w:p w14:paraId="0C277E90" w14:textId="77777777" w:rsidR="000A28ED" w:rsidRPr="00B951A5" w:rsidRDefault="000A28ED" w:rsidP="00581C2C">
      <w:pPr>
        <w:pStyle w:val="BodyText"/>
        <w:spacing w:line="240" w:lineRule="auto"/>
        <w:ind w:left="720"/>
        <w:jc w:val="center"/>
        <w:rPr>
          <w:rFonts w:cs="Arial"/>
          <w:i/>
          <w:szCs w:val="24"/>
          <w:lang w:val="fr-CH"/>
        </w:rPr>
      </w:pPr>
      <w:r>
        <w:rPr>
          <w:rFonts w:cs="Arial"/>
          <w:i/>
          <w:iCs/>
          <w:szCs w:val="24"/>
          <w:lang w:val="fr"/>
        </w:rPr>
        <w:t>[Champ pour la réponse]</w:t>
      </w:r>
    </w:p>
    <w:p w14:paraId="455AFC3C" w14:textId="77777777" w:rsidR="00DF2079" w:rsidRPr="00B951A5" w:rsidRDefault="00DF2079" w:rsidP="000A28ED">
      <w:pPr>
        <w:pStyle w:val="BodyText"/>
        <w:jc w:val="center"/>
        <w:rPr>
          <w:sz w:val="22"/>
          <w:lang w:val="fr-CH"/>
        </w:rPr>
      </w:pPr>
    </w:p>
    <w:p w14:paraId="064E720D" w14:textId="77777777" w:rsidR="00370167" w:rsidRPr="00B951A5" w:rsidRDefault="00370167" w:rsidP="000A28ED">
      <w:pPr>
        <w:pStyle w:val="BodyText"/>
        <w:jc w:val="center"/>
        <w:rPr>
          <w:sz w:val="22"/>
          <w:lang w:val="fr-CH"/>
        </w:rPr>
      </w:pPr>
    </w:p>
    <w:p w14:paraId="50D2F9A6" w14:textId="77777777" w:rsidR="00C76A06" w:rsidRPr="00B951A5" w:rsidRDefault="000A28ED" w:rsidP="000A28ED">
      <w:pPr>
        <w:pStyle w:val="Heading1NonNumbered"/>
        <w:rPr>
          <w:lang w:val="fr-CH"/>
        </w:rPr>
      </w:pPr>
      <w:r>
        <w:rPr>
          <w:lang w:val="fr"/>
        </w:rPr>
        <w:t xml:space="preserve">Section 4. Mise en œuvre </w:t>
      </w:r>
    </w:p>
    <w:p w14:paraId="49EC589A" w14:textId="1097E1D5" w:rsidR="009310FD" w:rsidRPr="00B951A5" w:rsidRDefault="00CF734C" w:rsidP="00C41BAB">
      <w:pPr>
        <w:rPr>
          <w:i/>
          <w:lang w:val="fr-CH"/>
        </w:rPr>
      </w:pPr>
      <w:r>
        <w:rPr>
          <w:i/>
          <w:iCs/>
          <w:lang w:val="fr"/>
        </w:rPr>
        <w:t>(La longueur maximale recommandée pour la section 4 est de 2 pages)</w:t>
      </w:r>
    </w:p>
    <w:p w14:paraId="099B4C47" w14:textId="4D137000" w:rsidR="000A28ED" w:rsidRPr="007818E1" w:rsidRDefault="000A28ED" w:rsidP="00C76A06">
      <w:pPr>
        <w:pStyle w:val="ListParagraph"/>
        <w:numPr>
          <w:ilvl w:val="1"/>
          <w:numId w:val="48"/>
        </w:numPr>
        <w:tabs>
          <w:tab w:val="left" w:pos="720"/>
        </w:tabs>
        <w:spacing w:after="120" w:line="288" w:lineRule="auto"/>
        <w:ind w:left="720" w:hanging="720"/>
        <w:contextualSpacing w:val="0"/>
        <w:rPr>
          <w:rFonts w:asciiTheme="majorHAnsi" w:hAnsiTheme="majorHAnsi"/>
          <w:szCs w:val="24"/>
        </w:rPr>
      </w:pPr>
      <w:r>
        <w:rPr>
          <w:rFonts w:asciiTheme="majorHAnsi" w:hAnsiTheme="majorHAnsi"/>
          <w:b/>
          <w:bCs/>
          <w:szCs w:val="24"/>
          <w:lang w:val="fr"/>
        </w:rPr>
        <w:t>Accords de mise en œuvre</w:t>
      </w:r>
      <w:r>
        <w:rPr>
          <w:rFonts w:asciiTheme="majorHAnsi" w:hAnsiTheme="majorHAnsi"/>
          <w:szCs w:val="24"/>
          <w:lang w:val="fr"/>
        </w:rPr>
        <w:t xml:space="preserve"> </w:t>
      </w:r>
    </w:p>
    <w:p w14:paraId="4D47899A" w14:textId="2939817A" w:rsidR="000A28ED" w:rsidRPr="00B951A5" w:rsidRDefault="000A28ED" w:rsidP="005536F9">
      <w:pPr>
        <w:pStyle w:val="ListParagraph"/>
        <w:numPr>
          <w:ilvl w:val="2"/>
          <w:numId w:val="37"/>
        </w:numPr>
        <w:spacing w:after="120" w:line="240" w:lineRule="auto"/>
        <w:ind w:left="1080"/>
        <w:contextualSpacing w:val="0"/>
        <w:jc w:val="both"/>
        <w:rPr>
          <w:sz w:val="28"/>
          <w:szCs w:val="24"/>
          <w:lang w:val="fr-CH"/>
        </w:rPr>
      </w:pPr>
      <w:r>
        <w:rPr>
          <w:szCs w:val="24"/>
          <w:lang w:val="fr"/>
        </w:rPr>
        <w:t xml:space="preserve">Décrivez les accords de mise en œuvre et la façon dont ils garantiront l’exécution efficace des programmes. Veuillez décrire en détail la capacité des récipiendaires principaux concernant l’exécution des nouvelles interventions, la gestion des produits de santé, le flux financier, le suivi et l’évaluation ainsi que la coordination et la supervision. Indiquez tout changement prévu par rapport aux accords actuels de mise en œuvre. </w:t>
      </w:r>
    </w:p>
    <w:p w14:paraId="5DC8BC33" w14:textId="52103B4F" w:rsidR="003359D8" w:rsidRPr="00B951A5" w:rsidRDefault="000A28ED" w:rsidP="00707C93">
      <w:pPr>
        <w:pStyle w:val="ListParagraph"/>
        <w:numPr>
          <w:ilvl w:val="2"/>
          <w:numId w:val="37"/>
        </w:numPr>
        <w:spacing w:after="120" w:line="240" w:lineRule="auto"/>
        <w:ind w:left="1080"/>
        <w:contextualSpacing w:val="0"/>
        <w:jc w:val="both"/>
        <w:rPr>
          <w:sz w:val="28"/>
          <w:szCs w:val="24"/>
          <w:lang w:val="fr-CH"/>
        </w:rPr>
      </w:pPr>
      <w:r>
        <w:rPr>
          <w:szCs w:val="24"/>
          <w:lang w:val="fr"/>
        </w:rPr>
        <w:t>Indiquez comment le pays et ses organes de coordination de la préparation et de la riposte aux pandémies ainsi que les entités apparentées des systèmes résistants et pérennes pour la santé (tels que les instituts nationaux de santé publique, la direction des laboratoires et de la surveillance épidémiologique et les unités communautaires de santé) participeront à la mise en œuvre de l’investissement.</w:t>
      </w:r>
    </w:p>
    <w:p w14:paraId="75FA9298" w14:textId="53C02109" w:rsidR="000A28ED" w:rsidRPr="00B951A5" w:rsidRDefault="000A28ED" w:rsidP="00707C93">
      <w:pPr>
        <w:pStyle w:val="ListParagraph"/>
        <w:numPr>
          <w:ilvl w:val="2"/>
          <w:numId w:val="37"/>
        </w:numPr>
        <w:spacing w:after="120" w:line="240" w:lineRule="auto"/>
        <w:ind w:left="1080"/>
        <w:contextualSpacing w:val="0"/>
        <w:jc w:val="both"/>
        <w:rPr>
          <w:szCs w:val="24"/>
          <w:lang w:val="fr-CH"/>
        </w:rPr>
      </w:pPr>
      <w:r>
        <w:rPr>
          <w:szCs w:val="24"/>
          <w:lang w:val="fr"/>
        </w:rPr>
        <w:t>Expliquez de quelle manière les organisations communautaires et dirigées par la communauté, les populations clés, vulnérables et marginalisées ainsi que les groupes de la société civile et les populations marginalisées participeront à la mise en œuvre, au suivi et à la supervision.</w:t>
      </w:r>
    </w:p>
    <w:p w14:paraId="7CBB531F" w14:textId="2C6C6F3A" w:rsidR="000A28ED" w:rsidRPr="00B951A5" w:rsidRDefault="000A28ED" w:rsidP="00707C93">
      <w:pPr>
        <w:pStyle w:val="ListParagraph"/>
        <w:numPr>
          <w:ilvl w:val="2"/>
          <w:numId w:val="37"/>
        </w:numPr>
        <w:spacing w:after="120" w:line="240" w:lineRule="auto"/>
        <w:ind w:left="1080"/>
        <w:contextualSpacing w:val="0"/>
        <w:jc w:val="both"/>
        <w:rPr>
          <w:szCs w:val="24"/>
          <w:lang w:val="fr-CH"/>
        </w:rPr>
      </w:pPr>
      <w:r>
        <w:rPr>
          <w:szCs w:val="24"/>
          <w:lang w:val="fr"/>
        </w:rPr>
        <w:t>Décrivez la façon dont les partenaires appartenant aux différents secteurs concernés garantiront la coordination permanente grâce à la mise en œuvre, au suivi et à la supervision.</w:t>
      </w:r>
    </w:p>
    <w:p w14:paraId="3970C02D" w14:textId="4C50B75E" w:rsidR="000A28ED" w:rsidRPr="00C76A06" w:rsidRDefault="000A28ED" w:rsidP="00707C93">
      <w:pPr>
        <w:pStyle w:val="BodyText"/>
        <w:spacing w:line="240" w:lineRule="auto"/>
        <w:jc w:val="center"/>
        <w:rPr>
          <w:rFonts w:cs="Arial"/>
          <w:i/>
          <w:iCs/>
          <w:szCs w:val="24"/>
        </w:rPr>
      </w:pPr>
      <w:r>
        <w:rPr>
          <w:rFonts w:cs="Arial"/>
          <w:i/>
          <w:iCs/>
          <w:szCs w:val="24"/>
          <w:lang w:val="fr"/>
        </w:rPr>
        <w:t>[Champ pour la réponse]</w:t>
      </w:r>
    </w:p>
    <w:p w14:paraId="4CD1A733" w14:textId="77777777" w:rsidR="005D0FEF" w:rsidRPr="005D0FEF" w:rsidRDefault="005D0FEF" w:rsidP="00707C93">
      <w:pPr>
        <w:pStyle w:val="BodyText"/>
        <w:spacing w:line="240" w:lineRule="auto"/>
        <w:rPr>
          <w:sz w:val="22"/>
        </w:rPr>
      </w:pPr>
    </w:p>
    <w:p w14:paraId="35895830" w14:textId="0CC04039" w:rsidR="000A28ED" w:rsidRPr="007818E1" w:rsidRDefault="000A28ED" w:rsidP="00C76A06">
      <w:pPr>
        <w:pStyle w:val="BodyText"/>
        <w:numPr>
          <w:ilvl w:val="1"/>
          <w:numId w:val="48"/>
        </w:numPr>
        <w:spacing w:line="288" w:lineRule="auto"/>
        <w:ind w:left="720" w:hanging="720"/>
        <w:jc w:val="both"/>
        <w:rPr>
          <w:rFonts w:asciiTheme="majorHAnsi" w:hAnsiTheme="majorHAnsi"/>
          <w:szCs w:val="24"/>
        </w:rPr>
      </w:pPr>
      <w:r>
        <w:rPr>
          <w:rFonts w:asciiTheme="majorHAnsi" w:hAnsiTheme="majorHAnsi"/>
          <w:b/>
          <w:bCs/>
          <w:szCs w:val="24"/>
          <w:lang w:val="fr"/>
        </w:rPr>
        <w:t>Risques et mesures d’atténuation</w:t>
      </w:r>
    </w:p>
    <w:p w14:paraId="72EC8816" w14:textId="34555BF7" w:rsidR="003359D8" w:rsidRPr="00B951A5" w:rsidRDefault="000A28ED" w:rsidP="005536F9">
      <w:pPr>
        <w:pStyle w:val="BodyText"/>
        <w:numPr>
          <w:ilvl w:val="0"/>
          <w:numId w:val="38"/>
        </w:numPr>
        <w:spacing w:line="240" w:lineRule="auto"/>
        <w:jc w:val="both"/>
        <w:rPr>
          <w:szCs w:val="24"/>
          <w:lang w:val="fr-CH"/>
        </w:rPr>
      </w:pPr>
      <w:r>
        <w:rPr>
          <w:szCs w:val="24"/>
          <w:lang w:val="fr"/>
        </w:rPr>
        <w:t>Décrivez les principaux risques programmatiques et financiers et les mesures d’atténuation. Ceux-ci peuvent comprendre les préoccupations concernant la gouvernance, l’environnement, l’achat de produits de santé, la gestion de la chaîne d’approvisionnement, le suivi et l’évaluation, les questions financières et fiduciaires et d’autres éléments, le cas échéant. Indiquez tout investissement supplémentaire nécessaire à la mise en œuvre de ces mesures d’atténuation.</w:t>
      </w:r>
    </w:p>
    <w:p w14:paraId="00963A91" w14:textId="3BEDF5F6" w:rsidR="000A28ED" w:rsidRPr="00C76A06" w:rsidRDefault="000A28ED" w:rsidP="00707C93">
      <w:pPr>
        <w:pStyle w:val="BodyText"/>
        <w:numPr>
          <w:ilvl w:val="0"/>
          <w:numId w:val="38"/>
        </w:numPr>
        <w:spacing w:line="240" w:lineRule="auto"/>
        <w:jc w:val="both"/>
        <w:rPr>
          <w:szCs w:val="24"/>
        </w:rPr>
      </w:pPr>
      <w:r>
        <w:rPr>
          <w:szCs w:val="24"/>
          <w:lang w:val="fr"/>
        </w:rPr>
        <w:t>Décrivez toute autre préoccupation essentielle qui pourrait constituer une entrave à l’obtention de l’impact souhaité, notamment les considérations politiques, économiques, sécuritaires, juridiques, etc. Indiquez les mesures d’atténuation.</w:t>
      </w:r>
    </w:p>
    <w:p w14:paraId="7AEC20CE" w14:textId="77777777" w:rsidR="000A28ED" w:rsidRPr="00C76A06" w:rsidRDefault="000A28ED" w:rsidP="00707C93">
      <w:pPr>
        <w:pStyle w:val="BodyText"/>
        <w:spacing w:line="240" w:lineRule="auto"/>
        <w:jc w:val="center"/>
        <w:rPr>
          <w:rFonts w:cs="Arial"/>
          <w:i/>
          <w:szCs w:val="24"/>
        </w:rPr>
      </w:pPr>
      <w:r>
        <w:rPr>
          <w:rFonts w:cs="Arial"/>
          <w:i/>
          <w:iCs/>
          <w:szCs w:val="24"/>
          <w:lang w:val="fr"/>
        </w:rPr>
        <w:t>[Champ pour la réponse]</w:t>
      </w:r>
    </w:p>
    <w:p w14:paraId="4BE78F79" w14:textId="77777777" w:rsidR="00E76085" w:rsidRDefault="00E76085">
      <w:pPr>
        <w:spacing w:before="120" w:line="240" w:lineRule="atLeast"/>
        <w:rPr>
          <w:rFonts w:asciiTheme="majorHAnsi" w:eastAsiaTheme="majorEastAsia" w:hAnsiTheme="majorHAnsi" w:cs="Arial"/>
          <w:bCs/>
          <w:noProof/>
          <w:color w:val="939393" w:themeColor="text2"/>
          <w:sz w:val="32"/>
          <w:szCs w:val="30"/>
        </w:rPr>
      </w:pPr>
      <w:r>
        <w:rPr>
          <w:lang w:val="fr"/>
        </w:rPr>
        <w:br w:type="page"/>
      </w:r>
    </w:p>
    <w:p w14:paraId="74171AF3" w14:textId="38A17E46" w:rsidR="00435435" w:rsidRPr="00B951A5" w:rsidRDefault="00435435" w:rsidP="00435435">
      <w:pPr>
        <w:pStyle w:val="Heading1"/>
        <w:numPr>
          <w:ilvl w:val="0"/>
          <w:numId w:val="0"/>
        </w:numPr>
        <w:spacing w:after="0"/>
        <w:rPr>
          <w:lang w:val="fr-CH"/>
        </w:rPr>
      </w:pPr>
      <w:bookmarkStart w:id="0" w:name="Annex1"/>
      <w:bookmarkEnd w:id="0"/>
      <w:r>
        <w:rPr>
          <w:bCs w:val="0"/>
          <w:lang w:val="fr"/>
        </w:rPr>
        <w:t>Annexe 1. Domaines techniques à considérer pour renforcer les capacités essentielles de préparation aux pandémies</w:t>
      </w:r>
    </w:p>
    <w:p w14:paraId="592C4ED5" w14:textId="77777777" w:rsidR="000A28ED" w:rsidRPr="00B951A5" w:rsidRDefault="000A28ED" w:rsidP="000A28ED">
      <w:pPr>
        <w:pStyle w:val="BodyText"/>
        <w:rPr>
          <w:lang w:val="fr-CH"/>
        </w:rPr>
      </w:pPr>
    </w:p>
    <w:p w14:paraId="60E0D986" w14:textId="77777777" w:rsidR="00E76085" w:rsidRPr="00B951A5" w:rsidRDefault="00E76085" w:rsidP="00C76A06">
      <w:pPr>
        <w:spacing w:after="120" w:line="240" w:lineRule="auto"/>
        <w:rPr>
          <w:rStyle w:val="ImageCaptionHeading"/>
          <w:rFonts w:cstheme="minorHAnsi"/>
          <w:b/>
          <w:szCs w:val="24"/>
          <w:lang w:val="fr-CH"/>
        </w:rPr>
      </w:pPr>
      <w:r>
        <w:rPr>
          <w:rFonts w:asciiTheme="majorHAnsi" w:hAnsiTheme="majorHAnsi" w:cstheme="minorHAnsi"/>
          <w:b/>
          <w:bCs/>
          <w:szCs w:val="24"/>
          <w:lang w:val="fr"/>
        </w:rPr>
        <w:t>Tableau</w:t>
      </w:r>
      <w:r>
        <w:rPr>
          <w:rStyle w:val="ImageCaptionHeading"/>
          <w:rFonts w:cstheme="minorHAnsi"/>
          <w:b/>
          <w:bCs/>
          <w:szCs w:val="24"/>
          <w:lang w:val="fr"/>
        </w:rPr>
        <w:t xml:space="preserve"> : Domaines techniques à considérer pour renforcer les capacités essentielles de préparation aux pandémies </w:t>
      </w:r>
    </w:p>
    <w:tbl>
      <w:tblPr>
        <w:tblStyle w:val="TableGrid"/>
        <w:tblW w:w="10435" w:type="dxa"/>
        <w:tblInd w:w="-5" w:type="dxa"/>
        <w:tblLayout w:type="fixed"/>
        <w:tblLook w:val="04A0" w:firstRow="1" w:lastRow="0" w:firstColumn="1" w:lastColumn="0" w:noHBand="0" w:noVBand="1"/>
      </w:tblPr>
      <w:tblGrid>
        <w:gridCol w:w="5665"/>
        <w:gridCol w:w="2430"/>
        <w:gridCol w:w="2340"/>
      </w:tblGrid>
      <w:tr w:rsidR="00E76085" w:rsidRPr="00B951A5" w14:paraId="2FF9FC68" w14:textId="77777777" w:rsidTr="00C76A06">
        <w:trPr>
          <w:trHeight w:val="300"/>
        </w:trPr>
        <w:tc>
          <w:tcPr>
            <w:tcW w:w="5665" w:type="dxa"/>
            <w:tcBorders>
              <w:top w:val="single" w:sz="8" w:space="0" w:color="auto"/>
              <w:left w:val="single" w:sz="8" w:space="0" w:color="auto"/>
              <w:bottom w:val="single" w:sz="8" w:space="0" w:color="auto"/>
              <w:right w:val="single" w:sz="8" w:space="0" w:color="auto"/>
            </w:tcBorders>
            <w:shd w:val="clear" w:color="auto" w:fill="D1D3D4" w:themeFill="background2"/>
            <w:tcMar>
              <w:left w:w="108" w:type="dxa"/>
              <w:right w:w="108" w:type="dxa"/>
            </w:tcMar>
            <w:vAlign w:val="center"/>
          </w:tcPr>
          <w:p w14:paraId="2D8698CC" w14:textId="656D0D8F" w:rsidR="00C76A06" w:rsidRPr="00B951A5" w:rsidRDefault="00E76085" w:rsidP="00C76A06">
            <w:pPr>
              <w:spacing w:before="60" w:line="288" w:lineRule="auto"/>
              <w:ind w:left="150" w:right="165"/>
              <w:rPr>
                <w:rFonts w:asciiTheme="minorHAnsi" w:eastAsia="Arial" w:hAnsiTheme="minorHAnsi"/>
                <w:i/>
                <w:iCs/>
                <w:sz w:val="22"/>
                <w:lang w:val="fr-CH"/>
              </w:rPr>
            </w:pPr>
            <w:r>
              <w:rPr>
                <w:rFonts w:asciiTheme="minorHAnsi" w:eastAsia="Arial" w:hAnsiTheme="minorHAnsi"/>
                <w:b/>
                <w:bCs/>
                <w:sz w:val="22"/>
                <w:lang w:val="fr"/>
              </w:rPr>
              <w:t xml:space="preserve">Interventions du cadre modulaire du C19RM avec un ou plusieurs domaines </w:t>
            </w:r>
            <w:proofErr w:type="spellStart"/>
            <w:r>
              <w:rPr>
                <w:rFonts w:asciiTheme="minorHAnsi" w:eastAsia="Arial" w:hAnsiTheme="minorHAnsi"/>
                <w:b/>
                <w:bCs/>
                <w:sz w:val="22"/>
                <w:lang w:val="fr"/>
              </w:rPr>
              <w:t>connexesde</w:t>
            </w:r>
            <w:proofErr w:type="spellEnd"/>
            <w:r>
              <w:rPr>
                <w:rFonts w:asciiTheme="minorHAnsi" w:eastAsia="Arial" w:hAnsiTheme="minorHAnsi"/>
                <w:b/>
                <w:bCs/>
                <w:sz w:val="22"/>
                <w:lang w:val="fr"/>
              </w:rPr>
              <w:t xml:space="preserve"> </w:t>
            </w:r>
            <w:r>
              <w:rPr>
                <w:rFonts w:eastAsia="Arial"/>
                <w:b/>
                <w:bCs/>
                <w:sz w:val="22"/>
                <w:lang w:val="fr"/>
              </w:rPr>
              <w:t>l’évaluation externe conjointe</w:t>
            </w:r>
            <w:r>
              <w:rPr>
                <w:rStyle w:val="FootnoteReference"/>
                <w:rFonts w:asciiTheme="minorHAnsi" w:eastAsia="Arial" w:hAnsiTheme="minorHAnsi"/>
                <w:b/>
                <w:bCs/>
                <w:sz w:val="22"/>
                <w:lang w:val="fr"/>
              </w:rPr>
              <w:footnoteReference w:id="10"/>
            </w:r>
          </w:p>
          <w:p w14:paraId="2D05DB31" w14:textId="30847046" w:rsidR="00E76085" w:rsidRPr="00B951A5" w:rsidRDefault="00E76085" w:rsidP="00C76A06">
            <w:pPr>
              <w:spacing w:before="60" w:line="288" w:lineRule="auto"/>
              <w:ind w:left="150" w:right="165"/>
              <w:rPr>
                <w:rFonts w:asciiTheme="minorHAnsi" w:eastAsia="Arial" w:hAnsiTheme="minorHAnsi"/>
                <w:b/>
                <w:sz w:val="22"/>
                <w:lang w:val="fr-CH"/>
              </w:rPr>
            </w:pPr>
            <w:r>
              <w:rPr>
                <w:rFonts w:asciiTheme="minorHAnsi" w:eastAsia="Arial" w:hAnsiTheme="minorHAnsi"/>
                <w:i/>
                <w:iCs/>
                <w:sz w:val="22"/>
                <w:lang w:val="fr"/>
              </w:rPr>
              <w:t>Veuillez sélectionner tous les domaines prioritaires pertinents parmi les indicateurs en vigueur de la 3</w:t>
            </w:r>
            <w:r>
              <w:rPr>
                <w:rFonts w:asciiTheme="minorHAnsi" w:eastAsia="Arial" w:hAnsiTheme="minorHAnsi"/>
                <w:i/>
                <w:iCs/>
                <w:sz w:val="22"/>
                <w:vertAlign w:val="superscript"/>
                <w:lang w:val="fr"/>
              </w:rPr>
              <w:t>e</w:t>
            </w:r>
            <w:r>
              <w:rPr>
                <w:rFonts w:asciiTheme="minorHAnsi" w:eastAsia="Arial" w:hAnsiTheme="minorHAnsi"/>
                <w:i/>
                <w:iCs/>
                <w:sz w:val="22"/>
                <w:lang w:val="fr"/>
              </w:rPr>
              <w:t> édition de l’évaluation externe conjointe que la demande de financement vise à soutenir</w:t>
            </w:r>
          </w:p>
        </w:tc>
        <w:tc>
          <w:tcPr>
            <w:tcW w:w="2430" w:type="dxa"/>
            <w:tcBorders>
              <w:top w:val="single" w:sz="8" w:space="0" w:color="auto"/>
              <w:left w:val="single" w:sz="8" w:space="0" w:color="auto"/>
              <w:bottom w:val="single" w:sz="8" w:space="0" w:color="auto"/>
              <w:right w:val="single" w:sz="8" w:space="0" w:color="auto"/>
            </w:tcBorders>
            <w:shd w:val="clear" w:color="auto" w:fill="D1D3D4" w:themeFill="background2"/>
          </w:tcPr>
          <w:p w14:paraId="54B6C01D" w14:textId="58A68B64" w:rsidR="005A1DE9" w:rsidRPr="00B951A5" w:rsidRDefault="00E76085" w:rsidP="00C76A06">
            <w:pPr>
              <w:spacing w:before="60" w:line="288" w:lineRule="auto"/>
              <w:ind w:left="76" w:right="75"/>
              <w:rPr>
                <w:rFonts w:eastAsia="Arial"/>
                <w:b/>
                <w:sz w:val="22"/>
                <w:lang w:val="fr-CH"/>
              </w:rPr>
            </w:pPr>
            <w:r>
              <w:rPr>
                <w:rFonts w:eastAsia="Arial"/>
                <w:b/>
                <w:bCs/>
                <w:sz w:val="22"/>
                <w:lang w:val="fr"/>
              </w:rPr>
              <w:t>Section(s) et/ou page(s) correspondantes dans le plan d’action national pour la sécurité sanitaire dans lesquelles l’intervention prioritaire est décrite</w:t>
            </w:r>
            <w:r>
              <w:rPr>
                <w:rFonts w:eastAsia="Arial"/>
                <w:sz w:val="22"/>
                <w:lang w:val="fr"/>
              </w:rPr>
              <w:t xml:space="preserve"> (le cas échéant)</w:t>
            </w:r>
            <w:r>
              <w:rPr>
                <w:rFonts w:eastAsia="Arial"/>
                <w:b/>
                <w:bCs/>
                <w:sz w:val="22"/>
                <w:lang w:val="fr"/>
              </w:rPr>
              <w:t xml:space="preserve"> </w:t>
            </w:r>
          </w:p>
        </w:tc>
        <w:tc>
          <w:tcPr>
            <w:tcW w:w="2340" w:type="dxa"/>
            <w:tcBorders>
              <w:top w:val="single" w:sz="8" w:space="0" w:color="auto"/>
              <w:left w:val="single" w:sz="8" w:space="0" w:color="auto"/>
              <w:bottom w:val="single" w:sz="8" w:space="0" w:color="auto"/>
              <w:right w:val="single" w:sz="8" w:space="0" w:color="auto"/>
            </w:tcBorders>
            <w:shd w:val="clear" w:color="auto" w:fill="D1D3D4" w:themeFill="background2"/>
          </w:tcPr>
          <w:p w14:paraId="01F50629" w14:textId="0927A7C3" w:rsidR="00E76085" w:rsidRPr="00B951A5" w:rsidRDefault="00761504" w:rsidP="00C76A06">
            <w:pPr>
              <w:spacing w:before="60" w:line="288" w:lineRule="auto"/>
              <w:ind w:left="76" w:right="72"/>
              <w:rPr>
                <w:rFonts w:eastAsia="Arial"/>
                <w:b/>
                <w:sz w:val="22"/>
                <w:lang w:val="fr-CH"/>
              </w:rPr>
            </w:pPr>
            <w:r>
              <w:rPr>
                <w:b/>
                <w:bCs/>
                <w:sz w:val="22"/>
                <w:lang w:val="fr"/>
              </w:rPr>
              <w:t xml:space="preserve">Le cas échéant, veuillez fournir un lien ou une référence vers d’autres politiques / stratégies / feuilles de route / plans pertinents </w:t>
            </w:r>
            <w:r>
              <w:rPr>
                <w:sz w:val="22"/>
                <w:lang w:val="fr"/>
              </w:rPr>
              <w:t>(en précisant le numéro de page)</w:t>
            </w:r>
          </w:p>
        </w:tc>
      </w:tr>
      <w:tr w:rsidR="00E76085" w:rsidRPr="00B951A5" w14:paraId="695E6AEA" w14:textId="77777777" w:rsidTr="00C76A06">
        <w:trPr>
          <w:trHeight w:val="300"/>
        </w:trPr>
        <w:tc>
          <w:tcPr>
            <w:tcW w:w="56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454ED63" w14:textId="23C1ED83" w:rsidR="00E76085" w:rsidRPr="00B951A5" w:rsidRDefault="00E76085" w:rsidP="00C76A06">
            <w:pPr>
              <w:spacing w:before="60"/>
              <w:ind w:left="144" w:right="158"/>
              <w:rPr>
                <w:rFonts w:asciiTheme="minorHAnsi" w:hAnsiTheme="minorHAnsi"/>
                <w:b/>
                <w:sz w:val="22"/>
                <w:lang w:val="fr-CH"/>
              </w:rPr>
            </w:pPr>
            <w:r>
              <w:rPr>
                <w:rFonts w:asciiTheme="minorHAnsi" w:eastAsia="Arial" w:hAnsiTheme="minorHAnsi"/>
                <w:b/>
                <w:bCs/>
                <w:sz w:val="22"/>
                <w:lang w:val="fr"/>
              </w:rPr>
              <w:t>Systèmes de surveillance / surveillance = enquête épidémiologique et systèmes de surveillance et de suivi des contacts</w:t>
            </w:r>
          </w:p>
          <w:p w14:paraId="6923C402" w14:textId="77777777" w:rsidR="00E76085" w:rsidRPr="00B951A5" w:rsidRDefault="00F11C27" w:rsidP="00C76A06">
            <w:pPr>
              <w:spacing w:line="240" w:lineRule="auto"/>
              <w:ind w:left="1320" w:right="165" w:hanging="1260"/>
              <w:rPr>
                <w:sz w:val="22"/>
                <w:lang w:val="fr-CH"/>
              </w:rPr>
            </w:pPr>
            <w:sdt>
              <w:sdtPr>
                <w:rPr>
                  <w:rFonts w:ascii="MS Gothic" w:eastAsia="MS Gothic" w:hAnsi="MS Gothic"/>
                  <w:sz w:val="20"/>
                  <w:szCs w:val="20"/>
                </w:rPr>
                <w:id w:val="-1273323753"/>
                <w14:checkbox>
                  <w14:checked w14:val="0"/>
                  <w14:checkedState w14:val="2612" w14:font="MS Gothic"/>
                  <w14:uncheckedState w14:val="2610" w14:font="MS Gothic"/>
                </w14:checkbox>
              </w:sdtPr>
              <w:sdtEndPr/>
              <w:sdtContent>
                <w:r w:rsidR="00D31BE1">
                  <w:rPr>
                    <w:rFonts w:ascii="MS Gothic" w:eastAsia="MS Gothic" w:hAnsi="MS Gothic"/>
                    <w:sz w:val="20"/>
                    <w:szCs w:val="20"/>
                    <w:lang w:val="fr"/>
                  </w:rPr>
                  <w:t>☐</w:t>
                </w:r>
              </w:sdtContent>
            </w:sdt>
            <w:r w:rsidR="00D31BE1">
              <w:rPr>
                <w:rFonts w:eastAsia="MS Gothic"/>
                <w:sz w:val="22"/>
                <w:lang w:val="fr"/>
              </w:rPr>
              <w:t xml:space="preserve"> EEC D2.1 Fonction de surveillance et d’alerte précoces </w:t>
            </w:r>
          </w:p>
          <w:p w14:paraId="1C2360CA" w14:textId="77777777" w:rsidR="00E76085" w:rsidRPr="00B951A5" w:rsidRDefault="00F11C27" w:rsidP="00C76A06">
            <w:pPr>
              <w:spacing w:line="240" w:lineRule="auto"/>
              <w:ind w:left="1320" w:right="165" w:hanging="1260"/>
              <w:rPr>
                <w:sz w:val="22"/>
                <w:lang w:val="fr-CH"/>
              </w:rPr>
            </w:pPr>
            <w:sdt>
              <w:sdtPr>
                <w:rPr>
                  <w:rFonts w:ascii="MS Gothic" w:eastAsia="MS Gothic" w:hAnsi="MS Gothic"/>
                  <w:sz w:val="20"/>
                  <w:szCs w:val="20"/>
                </w:rPr>
                <w:id w:val="-1710485509"/>
                <w14:checkbox>
                  <w14:checked w14:val="0"/>
                  <w14:checkedState w14:val="2612" w14:font="MS Gothic"/>
                  <w14:uncheckedState w14:val="2610" w14:font="MS Gothic"/>
                </w14:checkbox>
              </w:sdtPr>
              <w:sdtEndPr/>
              <w:sdtContent>
                <w:r w:rsidR="00D31BE1">
                  <w:rPr>
                    <w:rFonts w:ascii="MS Gothic" w:eastAsia="MS Gothic" w:hAnsi="MS Gothic"/>
                    <w:sz w:val="20"/>
                    <w:szCs w:val="20"/>
                    <w:lang w:val="fr"/>
                  </w:rPr>
                  <w:t>☐</w:t>
                </w:r>
              </w:sdtContent>
            </w:sdt>
            <w:r w:rsidR="00D31BE1">
              <w:rPr>
                <w:rFonts w:eastAsia="MS Gothic"/>
                <w:sz w:val="22"/>
                <w:lang w:val="fr"/>
              </w:rPr>
              <w:t xml:space="preserve"> EEC D2.2 Vérification et enquêtes relatives aux événements </w:t>
            </w:r>
          </w:p>
          <w:p w14:paraId="1444D39E" w14:textId="77777777" w:rsidR="00E76085" w:rsidRPr="00B951A5" w:rsidRDefault="00F11C27" w:rsidP="00C76A06">
            <w:pPr>
              <w:spacing w:line="240" w:lineRule="auto"/>
              <w:ind w:left="1320" w:right="165" w:hanging="1260"/>
              <w:rPr>
                <w:sz w:val="22"/>
                <w:lang w:val="fr-CH"/>
              </w:rPr>
            </w:pPr>
            <w:sdt>
              <w:sdtPr>
                <w:rPr>
                  <w:rFonts w:ascii="MS Gothic" w:eastAsia="MS Gothic" w:hAnsi="MS Gothic"/>
                  <w:sz w:val="20"/>
                  <w:szCs w:val="20"/>
                </w:rPr>
                <w:id w:val="1366789836"/>
                <w14:checkbox>
                  <w14:checked w14:val="0"/>
                  <w14:checkedState w14:val="2612" w14:font="MS Gothic"/>
                  <w14:uncheckedState w14:val="2610" w14:font="MS Gothic"/>
                </w14:checkbox>
              </w:sdtPr>
              <w:sdtEndPr/>
              <w:sdtContent>
                <w:r w:rsidR="00D31BE1">
                  <w:rPr>
                    <w:rFonts w:ascii="MS Gothic" w:eastAsia="MS Gothic" w:hAnsi="MS Gothic"/>
                    <w:sz w:val="20"/>
                    <w:szCs w:val="20"/>
                    <w:lang w:val="fr"/>
                  </w:rPr>
                  <w:t>☐</w:t>
                </w:r>
              </w:sdtContent>
            </w:sdt>
            <w:r w:rsidR="00D31BE1">
              <w:rPr>
                <w:rFonts w:eastAsia="MS Gothic"/>
                <w:sz w:val="22"/>
                <w:lang w:val="fr"/>
              </w:rPr>
              <w:t xml:space="preserve"> EEC D2.3 Analyse et communication des informations </w:t>
            </w:r>
          </w:p>
          <w:p w14:paraId="2F770AA6" w14:textId="77777777" w:rsidR="00E76085" w:rsidRPr="00B951A5" w:rsidRDefault="00F11C27" w:rsidP="00C76A06">
            <w:pPr>
              <w:spacing w:line="240" w:lineRule="auto"/>
              <w:ind w:left="1320" w:right="165" w:hanging="1260"/>
              <w:rPr>
                <w:sz w:val="22"/>
                <w:lang w:val="fr-CH"/>
              </w:rPr>
            </w:pPr>
            <w:sdt>
              <w:sdtPr>
                <w:rPr>
                  <w:rFonts w:ascii="MS Gothic" w:eastAsia="MS Gothic" w:hAnsi="MS Gothic"/>
                  <w:sz w:val="20"/>
                  <w:szCs w:val="20"/>
                </w:rPr>
                <w:id w:val="-1963726525"/>
                <w14:checkbox>
                  <w14:checked w14:val="0"/>
                  <w14:checkedState w14:val="2612" w14:font="MS Gothic"/>
                  <w14:uncheckedState w14:val="2610" w14:font="MS Gothic"/>
                </w14:checkbox>
              </w:sdtPr>
              <w:sdtEndPr/>
              <w:sdtContent>
                <w:r w:rsidR="00D31BE1">
                  <w:rPr>
                    <w:rFonts w:ascii="MS Gothic" w:eastAsia="MS Gothic" w:hAnsi="MS Gothic"/>
                    <w:sz w:val="20"/>
                    <w:szCs w:val="20"/>
                    <w:lang w:val="fr"/>
                  </w:rPr>
                  <w:t>☐</w:t>
                </w:r>
              </w:sdtContent>
            </w:sdt>
            <w:r w:rsidR="00D31BE1">
              <w:rPr>
                <w:rFonts w:eastAsia="MS Gothic"/>
                <w:sz w:val="22"/>
                <w:lang w:val="fr"/>
              </w:rPr>
              <w:t xml:space="preserve"> EEC P4.2 Surveillance de la résistance aux antimicrobiens </w:t>
            </w:r>
          </w:p>
          <w:p w14:paraId="04E04944" w14:textId="77777777" w:rsidR="00E76085" w:rsidRPr="00B951A5" w:rsidRDefault="00F11C27" w:rsidP="00C76A06">
            <w:pPr>
              <w:spacing w:line="240" w:lineRule="auto"/>
              <w:ind w:left="1320" w:right="165" w:hanging="1260"/>
              <w:rPr>
                <w:sz w:val="22"/>
                <w:lang w:val="fr-CH"/>
              </w:rPr>
            </w:pPr>
            <w:sdt>
              <w:sdtPr>
                <w:rPr>
                  <w:rFonts w:ascii="MS Gothic" w:eastAsia="MS Gothic" w:hAnsi="MS Gothic"/>
                  <w:sz w:val="20"/>
                  <w:szCs w:val="20"/>
                </w:rPr>
                <w:id w:val="778383560"/>
                <w14:checkbox>
                  <w14:checked w14:val="0"/>
                  <w14:checkedState w14:val="2612" w14:font="MS Gothic"/>
                  <w14:uncheckedState w14:val="2610" w14:font="MS Gothic"/>
                </w14:checkbox>
              </w:sdtPr>
              <w:sdtEndPr/>
              <w:sdtContent>
                <w:r w:rsidR="00D31BE1">
                  <w:rPr>
                    <w:rFonts w:ascii="MS Gothic" w:eastAsia="MS Gothic" w:hAnsi="MS Gothic"/>
                    <w:sz w:val="20"/>
                    <w:szCs w:val="20"/>
                    <w:lang w:val="fr"/>
                  </w:rPr>
                  <w:t>☐</w:t>
                </w:r>
              </w:sdtContent>
            </w:sdt>
            <w:r w:rsidR="00D31BE1">
              <w:rPr>
                <w:rFonts w:eastAsia="MS Gothic"/>
                <w:sz w:val="22"/>
                <w:lang w:val="fr"/>
              </w:rPr>
              <w:t xml:space="preserve"> EEC P5.1 Surveillance des maladies zoonotiques</w:t>
            </w:r>
          </w:p>
          <w:p w14:paraId="2B6769B4" w14:textId="77777777" w:rsidR="00E76085" w:rsidRPr="00B951A5" w:rsidRDefault="00F11C27" w:rsidP="00C76A06">
            <w:pPr>
              <w:spacing w:line="240" w:lineRule="auto"/>
              <w:ind w:left="1320" w:right="165" w:hanging="1260"/>
              <w:rPr>
                <w:sz w:val="22"/>
                <w:lang w:val="fr-CH"/>
              </w:rPr>
            </w:pPr>
            <w:sdt>
              <w:sdtPr>
                <w:rPr>
                  <w:rFonts w:ascii="MS Gothic" w:eastAsia="MS Gothic" w:hAnsi="MS Gothic"/>
                  <w:sz w:val="20"/>
                  <w:szCs w:val="20"/>
                </w:rPr>
                <w:id w:val="-1143654380"/>
                <w14:checkbox>
                  <w14:checked w14:val="0"/>
                  <w14:checkedState w14:val="2612" w14:font="MS Gothic"/>
                  <w14:uncheckedState w14:val="2610" w14:font="MS Gothic"/>
                </w14:checkbox>
              </w:sdtPr>
              <w:sdtEndPr/>
              <w:sdtContent>
                <w:r w:rsidR="00D31BE1">
                  <w:rPr>
                    <w:rFonts w:ascii="MS Gothic" w:eastAsia="MS Gothic" w:hAnsi="MS Gothic"/>
                    <w:sz w:val="20"/>
                    <w:szCs w:val="20"/>
                    <w:lang w:val="fr"/>
                  </w:rPr>
                  <w:t>☐</w:t>
                </w:r>
              </w:sdtContent>
            </w:sdt>
            <w:r w:rsidR="00D31BE1">
              <w:rPr>
                <w:rFonts w:eastAsia="MS Gothic"/>
                <w:color w:val="000000" w:themeColor="text1"/>
                <w:sz w:val="22"/>
                <w:lang w:val="fr"/>
              </w:rPr>
              <w:t xml:space="preserve"> EEC R4.2 Surveillance des infections nosocomiales </w:t>
            </w:r>
          </w:p>
        </w:tc>
        <w:tc>
          <w:tcPr>
            <w:tcW w:w="2430" w:type="dxa"/>
            <w:tcBorders>
              <w:top w:val="single" w:sz="8" w:space="0" w:color="auto"/>
              <w:left w:val="single" w:sz="8" w:space="0" w:color="auto"/>
              <w:bottom w:val="single" w:sz="8" w:space="0" w:color="auto"/>
              <w:right w:val="single" w:sz="8" w:space="0" w:color="auto"/>
            </w:tcBorders>
          </w:tcPr>
          <w:p w14:paraId="394EFA7A" w14:textId="77777777" w:rsidR="00E76085" w:rsidRPr="00B951A5" w:rsidRDefault="00E76085" w:rsidP="00C76A06">
            <w:pPr>
              <w:ind w:left="76" w:right="75"/>
              <w:rPr>
                <w:rFonts w:eastAsia="Arial"/>
                <w:b/>
                <w:sz w:val="22"/>
                <w:u w:val="single"/>
                <w:lang w:val="fr-CH"/>
              </w:rPr>
            </w:pPr>
          </w:p>
        </w:tc>
        <w:tc>
          <w:tcPr>
            <w:tcW w:w="2340" w:type="dxa"/>
            <w:tcBorders>
              <w:top w:val="single" w:sz="8" w:space="0" w:color="auto"/>
              <w:left w:val="single" w:sz="8" w:space="0" w:color="auto"/>
              <w:bottom w:val="single" w:sz="8" w:space="0" w:color="auto"/>
              <w:right w:val="single" w:sz="8" w:space="0" w:color="auto"/>
            </w:tcBorders>
          </w:tcPr>
          <w:p w14:paraId="25EBFD3A" w14:textId="77777777" w:rsidR="00E76085" w:rsidRPr="00B951A5" w:rsidRDefault="00E76085" w:rsidP="00C76A06">
            <w:pPr>
              <w:ind w:left="76" w:right="72"/>
              <w:rPr>
                <w:rFonts w:eastAsia="Arial"/>
                <w:b/>
                <w:sz w:val="22"/>
                <w:u w:val="single"/>
                <w:lang w:val="fr-CH"/>
              </w:rPr>
            </w:pPr>
          </w:p>
        </w:tc>
      </w:tr>
      <w:tr w:rsidR="00E76085" w:rsidRPr="00B951A5" w14:paraId="3DAD47D1" w14:textId="77777777" w:rsidTr="00C76A06">
        <w:trPr>
          <w:trHeight w:val="300"/>
        </w:trPr>
        <w:tc>
          <w:tcPr>
            <w:tcW w:w="56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3892D5" w14:textId="77777777" w:rsidR="00E76085" w:rsidRPr="00B951A5" w:rsidRDefault="00E76085" w:rsidP="00C76A06">
            <w:pPr>
              <w:spacing w:before="60"/>
              <w:ind w:left="144" w:right="158"/>
              <w:rPr>
                <w:rFonts w:asciiTheme="minorHAnsi" w:hAnsiTheme="minorHAnsi"/>
                <w:b/>
                <w:sz w:val="22"/>
                <w:lang w:val="fr-CH"/>
              </w:rPr>
            </w:pPr>
            <w:r>
              <w:rPr>
                <w:rFonts w:eastAsia="Arial"/>
                <w:b/>
                <w:bCs/>
                <w:sz w:val="22"/>
                <w:lang w:val="fr"/>
              </w:rPr>
              <w:t>Systèmes de laboratoire</w:t>
            </w:r>
          </w:p>
          <w:p w14:paraId="2365F0F0" w14:textId="77777777" w:rsidR="00E76085" w:rsidRPr="00B951A5" w:rsidRDefault="00F11C27" w:rsidP="00C76A06">
            <w:pPr>
              <w:spacing w:line="240" w:lineRule="auto"/>
              <w:ind w:left="1320" w:right="165" w:hanging="1170"/>
              <w:rPr>
                <w:sz w:val="22"/>
                <w:lang w:val="fr-CH"/>
              </w:rPr>
            </w:pPr>
            <w:sdt>
              <w:sdtPr>
                <w:rPr>
                  <w:rFonts w:ascii="MS Gothic" w:eastAsia="MS Gothic" w:hAnsi="MS Gothic"/>
                  <w:sz w:val="20"/>
                  <w:szCs w:val="20"/>
                </w:rPr>
                <w:id w:val="-1208253503"/>
                <w14:checkbox>
                  <w14:checked w14:val="0"/>
                  <w14:checkedState w14:val="2612" w14:font="MS Gothic"/>
                  <w14:uncheckedState w14:val="2610" w14:font="MS Gothic"/>
                </w14:checkbox>
              </w:sdtPr>
              <w:sdtEndPr/>
              <w:sdtContent>
                <w:r w:rsidR="00D31BE1">
                  <w:rPr>
                    <w:rFonts w:ascii="MS Gothic" w:eastAsia="MS Gothic" w:hAnsi="MS Gothic"/>
                    <w:sz w:val="20"/>
                    <w:szCs w:val="20"/>
                    <w:lang w:val="fr"/>
                  </w:rPr>
                  <w:t>☐</w:t>
                </w:r>
              </w:sdtContent>
            </w:sdt>
            <w:r w:rsidR="00D31BE1">
              <w:rPr>
                <w:rFonts w:eastAsia="MS Gothic"/>
                <w:sz w:val="22"/>
                <w:lang w:val="fr"/>
              </w:rPr>
              <w:t xml:space="preserve"> EEC D1.1 Système de traitement et de transport des échantillons </w:t>
            </w:r>
          </w:p>
          <w:p w14:paraId="18D8EED2" w14:textId="77777777" w:rsidR="00E76085" w:rsidRPr="00B951A5" w:rsidRDefault="00F11C27" w:rsidP="00C76A06">
            <w:pPr>
              <w:spacing w:line="240" w:lineRule="auto"/>
              <w:ind w:left="1320" w:right="165" w:hanging="1170"/>
              <w:rPr>
                <w:sz w:val="22"/>
                <w:lang w:val="fr-CH"/>
              </w:rPr>
            </w:pPr>
            <w:sdt>
              <w:sdtPr>
                <w:rPr>
                  <w:rFonts w:ascii="MS Gothic" w:eastAsia="MS Gothic" w:hAnsi="MS Gothic"/>
                  <w:sz w:val="20"/>
                  <w:szCs w:val="20"/>
                </w:rPr>
                <w:id w:val="-745341920"/>
                <w14:checkbox>
                  <w14:checked w14:val="0"/>
                  <w14:checkedState w14:val="2612" w14:font="MS Gothic"/>
                  <w14:uncheckedState w14:val="2610" w14:font="MS Gothic"/>
                </w14:checkbox>
              </w:sdtPr>
              <w:sdtEndPr/>
              <w:sdtContent>
                <w:r w:rsidR="00D31BE1">
                  <w:rPr>
                    <w:rFonts w:ascii="MS Gothic" w:eastAsia="MS Gothic" w:hAnsi="MS Gothic"/>
                    <w:sz w:val="20"/>
                    <w:szCs w:val="20"/>
                    <w:lang w:val="fr"/>
                  </w:rPr>
                  <w:t>☐</w:t>
                </w:r>
              </w:sdtContent>
            </w:sdt>
            <w:r w:rsidR="00D31BE1">
              <w:rPr>
                <w:rFonts w:eastAsia="MS Gothic"/>
                <w:sz w:val="22"/>
                <w:lang w:val="fr"/>
              </w:rPr>
              <w:t xml:space="preserve"> EEC D1.2 Qualité du système de laboratoire </w:t>
            </w:r>
          </w:p>
          <w:p w14:paraId="554EBAA4" w14:textId="77777777" w:rsidR="00E76085" w:rsidRPr="00B951A5" w:rsidRDefault="00F11C27" w:rsidP="00C76A06">
            <w:pPr>
              <w:spacing w:line="240" w:lineRule="auto"/>
              <w:ind w:left="1320" w:right="165" w:hanging="1170"/>
              <w:rPr>
                <w:sz w:val="22"/>
                <w:lang w:val="fr-CH"/>
              </w:rPr>
            </w:pPr>
            <w:sdt>
              <w:sdtPr>
                <w:rPr>
                  <w:rFonts w:ascii="MS Gothic" w:eastAsia="MS Gothic" w:hAnsi="MS Gothic"/>
                  <w:sz w:val="20"/>
                  <w:szCs w:val="20"/>
                </w:rPr>
                <w:id w:val="-1018463944"/>
                <w14:checkbox>
                  <w14:checked w14:val="0"/>
                  <w14:checkedState w14:val="2612" w14:font="MS Gothic"/>
                  <w14:uncheckedState w14:val="2610" w14:font="MS Gothic"/>
                </w14:checkbox>
              </w:sdtPr>
              <w:sdtEndPr/>
              <w:sdtContent>
                <w:r w:rsidR="00D31BE1">
                  <w:rPr>
                    <w:rFonts w:ascii="MS Gothic" w:eastAsia="MS Gothic" w:hAnsi="MS Gothic"/>
                    <w:sz w:val="20"/>
                    <w:szCs w:val="20"/>
                    <w:lang w:val="fr"/>
                  </w:rPr>
                  <w:t>☐</w:t>
                </w:r>
              </w:sdtContent>
            </w:sdt>
            <w:r w:rsidR="00D31BE1">
              <w:rPr>
                <w:rFonts w:eastAsia="MS Gothic"/>
                <w:sz w:val="22"/>
                <w:lang w:val="fr"/>
              </w:rPr>
              <w:t xml:space="preserve"> EEC D1.3 Modalités de dépistage en laboratoire </w:t>
            </w:r>
          </w:p>
          <w:p w14:paraId="485B02F0" w14:textId="77777777" w:rsidR="00E76085" w:rsidRPr="00B951A5" w:rsidRDefault="00F11C27" w:rsidP="00C76A06">
            <w:pPr>
              <w:spacing w:line="240" w:lineRule="auto"/>
              <w:ind w:left="1320" w:right="165" w:hanging="1170"/>
              <w:rPr>
                <w:sz w:val="22"/>
                <w:lang w:val="fr-CH"/>
              </w:rPr>
            </w:pPr>
            <w:sdt>
              <w:sdtPr>
                <w:rPr>
                  <w:rFonts w:ascii="MS Gothic" w:eastAsia="MS Gothic" w:hAnsi="MS Gothic"/>
                  <w:sz w:val="20"/>
                  <w:szCs w:val="20"/>
                </w:rPr>
                <w:id w:val="-1056162499"/>
                <w14:checkbox>
                  <w14:checked w14:val="0"/>
                  <w14:checkedState w14:val="2612" w14:font="MS Gothic"/>
                  <w14:uncheckedState w14:val="2610" w14:font="MS Gothic"/>
                </w14:checkbox>
              </w:sdtPr>
              <w:sdtEndPr/>
              <w:sdtContent>
                <w:r w:rsidR="00D31BE1">
                  <w:rPr>
                    <w:rFonts w:ascii="MS Gothic" w:eastAsia="MS Gothic" w:hAnsi="MS Gothic"/>
                    <w:sz w:val="20"/>
                    <w:szCs w:val="20"/>
                    <w:lang w:val="fr"/>
                  </w:rPr>
                  <w:t>☐</w:t>
                </w:r>
              </w:sdtContent>
            </w:sdt>
            <w:r w:rsidR="00D31BE1">
              <w:rPr>
                <w:rFonts w:eastAsia="MS Gothic"/>
                <w:sz w:val="22"/>
                <w:lang w:val="fr"/>
              </w:rPr>
              <w:t xml:space="preserve"> EEC D1.4 Efficacité du réseau national de diagnostic </w:t>
            </w:r>
          </w:p>
          <w:p w14:paraId="668C9776" w14:textId="77777777" w:rsidR="00E76085" w:rsidRPr="00B951A5" w:rsidRDefault="00F11C27" w:rsidP="00C76A06">
            <w:pPr>
              <w:spacing w:line="240" w:lineRule="auto"/>
              <w:ind w:left="1320" w:right="165" w:hanging="1170"/>
              <w:rPr>
                <w:sz w:val="22"/>
                <w:lang w:val="fr-CH"/>
              </w:rPr>
            </w:pPr>
            <w:sdt>
              <w:sdtPr>
                <w:rPr>
                  <w:rFonts w:ascii="MS Gothic" w:eastAsia="MS Gothic" w:hAnsi="MS Gothic"/>
                  <w:sz w:val="20"/>
                  <w:szCs w:val="20"/>
                </w:rPr>
                <w:id w:val="-1804768714"/>
                <w14:checkbox>
                  <w14:checked w14:val="0"/>
                  <w14:checkedState w14:val="2612" w14:font="MS Gothic"/>
                  <w14:uncheckedState w14:val="2610" w14:font="MS Gothic"/>
                </w14:checkbox>
              </w:sdtPr>
              <w:sdtEndPr/>
              <w:sdtContent>
                <w:r w:rsidR="00D31BE1">
                  <w:rPr>
                    <w:rFonts w:ascii="MS Gothic" w:eastAsia="MS Gothic" w:hAnsi="MS Gothic"/>
                    <w:sz w:val="20"/>
                    <w:szCs w:val="20"/>
                    <w:lang w:val="fr"/>
                  </w:rPr>
                  <w:t>☐</w:t>
                </w:r>
              </w:sdtContent>
            </w:sdt>
            <w:r w:rsidR="00D31BE1">
              <w:rPr>
                <w:rFonts w:eastAsia="MS Gothic"/>
                <w:sz w:val="22"/>
                <w:lang w:val="fr"/>
              </w:rPr>
              <w:t xml:space="preserve"> EEC P7.1 Système gouvernemental de </w:t>
            </w:r>
            <w:proofErr w:type="spellStart"/>
            <w:r w:rsidR="00D31BE1">
              <w:rPr>
                <w:rFonts w:eastAsia="MS Gothic"/>
                <w:sz w:val="22"/>
                <w:lang w:val="fr"/>
              </w:rPr>
              <w:t>biosûreté</w:t>
            </w:r>
            <w:proofErr w:type="spellEnd"/>
            <w:r w:rsidR="00D31BE1">
              <w:rPr>
                <w:rFonts w:eastAsia="MS Gothic"/>
                <w:sz w:val="22"/>
                <w:lang w:val="fr"/>
              </w:rPr>
              <w:t xml:space="preserve"> et de biosécurité en place pour les installations humaines, animales et agricoles </w:t>
            </w:r>
          </w:p>
          <w:p w14:paraId="3A9B87BF" w14:textId="77777777" w:rsidR="00E76085" w:rsidRPr="00B951A5" w:rsidRDefault="00F11C27" w:rsidP="00C76A06">
            <w:pPr>
              <w:spacing w:line="240" w:lineRule="auto"/>
              <w:ind w:left="1320" w:right="165" w:hanging="1170"/>
              <w:rPr>
                <w:sz w:val="22"/>
                <w:lang w:val="fr-CH"/>
              </w:rPr>
            </w:pPr>
            <w:sdt>
              <w:sdtPr>
                <w:rPr>
                  <w:rFonts w:ascii="MS Gothic" w:eastAsia="MS Gothic" w:hAnsi="MS Gothic"/>
                  <w:sz w:val="20"/>
                  <w:szCs w:val="20"/>
                </w:rPr>
                <w:id w:val="-321276998"/>
                <w14:checkbox>
                  <w14:checked w14:val="0"/>
                  <w14:checkedState w14:val="2612" w14:font="MS Gothic"/>
                  <w14:uncheckedState w14:val="2610" w14:font="MS Gothic"/>
                </w14:checkbox>
              </w:sdtPr>
              <w:sdtEndPr/>
              <w:sdtContent>
                <w:r w:rsidR="00D31BE1">
                  <w:rPr>
                    <w:rFonts w:ascii="MS Gothic" w:eastAsia="MS Gothic" w:hAnsi="MS Gothic"/>
                    <w:sz w:val="20"/>
                    <w:szCs w:val="20"/>
                    <w:lang w:val="fr"/>
                  </w:rPr>
                  <w:t>☐</w:t>
                </w:r>
              </w:sdtContent>
            </w:sdt>
            <w:r w:rsidR="00D31BE1">
              <w:rPr>
                <w:rFonts w:eastAsia="MS Gothic"/>
                <w:sz w:val="22"/>
                <w:lang w:val="fr"/>
              </w:rPr>
              <w:t xml:space="preserve"> EEC P7.2 Pratiques et formations liées à la </w:t>
            </w:r>
            <w:proofErr w:type="spellStart"/>
            <w:r w:rsidR="00D31BE1">
              <w:rPr>
                <w:rFonts w:eastAsia="MS Gothic"/>
                <w:sz w:val="22"/>
                <w:lang w:val="fr"/>
              </w:rPr>
              <w:t>biosûreté</w:t>
            </w:r>
            <w:proofErr w:type="spellEnd"/>
            <w:r w:rsidR="00D31BE1">
              <w:rPr>
                <w:rFonts w:eastAsia="MS Gothic"/>
                <w:sz w:val="22"/>
                <w:lang w:val="fr"/>
              </w:rPr>
              <w:t xml:space="preserve"> et la biosécurité dans tous les secteurs concernés (y compris les secteurs humain, animal et agricole)</w:t>
            </w:r>
          </w:p>
        </w:tc>
        <w:tc>
          <w:tcPr>
            <w:tcW w:w="2430" w:type="dxa"/>
            <w:tcBorders>
              <w:top w:val="single" w:sz="8" w:space="0" w:color="auto"/>
              <w:left w:val="single" w:sz="8" w:space="0" w:color="auto"/>
              <w:bottom w:val="single" w:sz="8" w:space="0" w:color="auto"/>
              <w:right w:val="single" w:sz="8" w:space="0" w:color="auto"/>
            </w:tcBorders>
          </w:tcPr>
          <w:p w14:paraId="7BB38A37" w14:textId="77777777" w:rsidR="00E76085" w:rsidRPr="00B951A5" w:rsidRDefault="00E76085" w:rsidP="00C76A06">
            <w:pPr>
              <w:ind w:left="76" w:right="75"/>
              <w:rPr>
                <w:rFonts w:eastAsia="Arial"/>
                <w:b/>
                <w:sz w:val="22"/>
                <w:u w:val="single"/>
                <w:lang w:val="fr-CH"/>
              </w:rPr>
            </w:pPr>
          </w:p>
        </w:tc>
        <w:tc>
          <w:tcPr>
            <w:tcW w:w="2340" w:type="dxa"/>
            <w:tcBorders>
              <w:top w:val="single" w:sz="8" w:space="0" w:color="auto"/>
              <w:left w:val="single" w:sz="8" w:space="0" w:color="auto"/>
              <w:bottom w:val="single" w:sz="8" w:space="0" w:color="auto"/>
              <w:right w:val="single" w:sz="8" w:space="0" w:color="auto"/>
            </w:tcBorders>
          </w:tcPr>
          <w:p w14:paraId="31CA6C66" w14:textId="77777777" w:rsidR="00E76085" w:rsidRPr="00B951A5" w:rsidRDefault="00E76085" w:rsidP="00C76A06">
            <w:pPr>
              <w:ind w:left="76" w:right="72"/>
              <w:rPr>
                <w:rFonts w:eastAsia="Arial"/>
                <w:b/>
                <w:sz w:val="22"/>
                <w:u w:val="single"/>
                <w:lang w:val="fr-CH"/>
              </w:rPr>
            </w:pPr>
          </w:p>
        </w:tc>
      </w:tr>
      <w:tr w:rsidR="00E76085" w:rsidRPr="00B951A5" w14:paraId="5AE3776F" w14:textId="77777777" w:rsidTr="00C76A06">
        <w:trPr>
          <w:trHeight w:val="300"/>
        </w:trPr>
        <w:tc>
          <w:tcPr>
            <w:tcW w:w="56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BA8F0B2" w14:textId="1D8D907D" w:rsidR="00E76085" w:rsidRPr="00B951A5" w:rsidRDefault="00E76085" w:rsidP="00C76A06">
            <w:pPr>
              <w:spacing w:before="60"/>
              <w:ind w:left="144" w:right="158"/>
              <w:rPr>
                <w:rFonts w:eastAsia="Arial"/>
                <w:b/>
                <w:sz w:val="22"/>
                <w:lang w:val="fr-CH"/>
              </w:rPr>
            </w:pPr>
            <w:r>
              <w:rPr>
                <w:rFonts w:eastAsia="Arial"/>
                <w:b/>
                <w:bCs/>
                <w:sz w:val="22"/>
                <w:lang w:val="fr"/>
              </w:rPr>
              <w:t>Agentes et agents de santé communautaires : supervision formative intégrée / formation continue / sélection, formation initiale et certification</w:t>
            </w:r>
          </w:p>
          <w:p w14:paraId="5B26B959" w14:textId="77777777" w:rsidR="00E76085" w:rsidRPr="00B951A5" w:rsidRDefault="00F11C27" w:rsidP="00C76A06">
            <w:pPr>
              <w:spacing w:line="240" w:lineRule="auto"/>
              <w:ind w:left="1410" w:right="165" w:hanging="1260"/>
              <w:rPr>
                <w:sz w:val="22"/>
                <w:lang w:val="fr-CH"/>
              </w:rPr>
            </w:pPr>
            <w:sdt>
              <w:sdtPr>
                <w:rPr>
                  <w:rFonts w:ascii="MS Gothic" w:eastAsia="MS Gothic" w:hAnsi="MS Gothic"/>
                  <w:sz w:val="20"/>
                  <w:szCs w:val="20"/>
                </w:rPr>
                <w:id w:val="1120417294"/>
                <w14:checkbox>
                  <w14:checked w14:val="0"/>
                  <w14:checkedState w14:val="2612" w14:font="MS Gothic"/>
                  <w14:uncheckedState w14:val="2610" w14:font="MS Gothic"/>
                </w14:checkbox>
              </w:sdtPr>
              <w:sdtEndPr/>
              <w:sdtContent>
                <w:r w:rsidR="00D31BE1">
                  <w:rPr>
                    <w:rFonts w:ascii="MS Gothic" w:eastAsia="MS Gothic" w:hAnsi="MS Gothic"/>
                    <w:sz w:val="20"/>
                    <w:szCs w:val="20"/>
                    <w:lang w:val="fr"/>
                  </w:rPr>
                  <w:t>☐</w:t>
                </w:r>
              </w:sdtContent>
            </w:sdt>
            <w:r w:rsidR="00D31BE1">
              <w:rPr>
                <w:rFonts w:eastAsia="MS Gothic"/>
                <w:color w:val="000000" w:themeColor="text1"/>
                <w:sz w:val="22"/>
                <w:lang w:val="fr"/>
              </w:rPr>
              <w:t xml:space="preserve"> EEC D3.1 Stratégie multisectorielle pour le personnel </w:t>
            </w:r>
          </w:p>
          <w:p w14:paraId="77A17F9E" w14:textId="77777777" w:rsidR="00E76085" w:rsidRPr="00B951A5" w:rsidRDefault="00F11C27" w:rsidP="00C76A06">
            <w:pPr>
              <w:spacing w:line="240" w:lineRule="auto"/>
              <w:ind w:left="1410" w:right="165" w:hanging="1260"/>
              <w:rPr>
                <w:sz w:val="22"/>
                <w:lang w:val="fr-CH"/>
              </w:rPr>
            </w:pPr>
            <w:sdt>
              <w:sdtPr>
                <w:rPr>
                  <w:rFonts w:ascii="MS Gothic" w:eastAsia="MS Gothic" w:hAnsi="MS Gothic"/>
                  <w:sz w:val="20"/>
                  <w:szCs w:val="20"/>
                </w:rPr>
                <w:id w:val="-111520886"/>
                <w14:checkbox>
                  <w14:checked w14:val="0"/>
                  <w14:checkedState w14:val="2612" w14:font="MS Gothic"/>
                  <w14:uncheckedState w14:val="2610" w14:font="MS Gothic"/>
                </w14:checkbox>
              </w:sdtPr>
              <w:sdtEndPr/>
              <w:sdtContent>
                <w:r w:rsidR="00D31BE1">
                  <w:rPr>
                    <w:rFonts w:ascii="MS Gothic" w:eastAsia="MS Gothic" w:hAnsi="MS Gothic"/>
                    <w:sz w:val="20"/>
                    <w:szCs w:val="20"/>
                    <w:lang w:val="fr"/>
                  </w:rPr>
                  <w:t>☐</w:t>
                </w:r>
              </w:sdtContent>
            </w:sdt>
            <w:r w:rsidR="00D31BE1">
              <w:rPr>
                <w:rFonts w:eastAsia="MS Gothic"/>
                <w:color w:val="000000" w:themeColor="text1"/>
                <w:sz w:val="22"/>
                <w:lang w:val="fr"/>
              </w:rPr>
              <w:t xml:space="preserve"> EEC D3.2 Ressources humaines pour la mise en œuvre du Règlement sanitaire international </w:t>
            </w:r>
          </w:p>
          <w:p w14:paraId="09A9CD02" w14:textId="77777777" w:rsidR="00E76085" w:rsidRPr="00B951A5" w:rsidRDefault="00F11C27" w:rsidP="00C76A06">
            <w:pPr>
              <w:spacing w:line="240" w:lineRule="auto"/>
              <w:ind w:left="1410" w:right="165" w:hanging="1260"/>
              <w:rPr>
                <w:sz w:val="22"/>
                <w:lang w:val="fr-CH"/>
              </w:rPr>
            </w:pPr>
            <w:sdt>
              <w:sdtPr>
                <w:rPr>
                  <w:rFonts w:ascii="MS Gothic" w:eastAsia="MS Gothic" w:hAnsi="MS Gothic"/>
                  <w:sz w:val="20"/>
                  <w:szCs w:val="20"/>
                </w:rPr>
                <w:id w:val="515589303"/>
                <w14:checkbox>
                  <w14:checked w14:val="0"/>
                  <w14:checkedState w14:val="2612" w14:font="MS Gothic"/>
                  <w14:uncheckedState w14:val="2610" w14:font="MS Gothic"/>
                </w14:checkbox>
              </w:sdtPr>
              <w:sdtEndPr/>
              <w:sdtContent>
                <w:r w:rsidR="00D31BE1">
                  <w:rPr>
                    <w:rFonts w:ascii="MS Gothic" w:eastAsia="MS Gothic" w:hAnsi="MS Gothic"/>
                    <w:sz w:val="20"/>
                    <w:szCs w:val="20"/>
                    <w:lang w:val="fr"/>
                  </w:rPr>
                  <w:t>☐</w:t>
                </w:r>
              </w:sdtContent>
            </w:sdt>
            <w:r w:rsidR="00D31BE1">
              <w:rPr>
                <w:rFonts w:eastAsia="MS Gothic"/>
                <w:color w:val="000000" w:themeColor="text1"/>
                <w:sz w:val="22"/>
                <w:lang w:val="fr"/>
              </w:rPr>
              <w:t xml:space="preserve"> EEC D.3.3 Formation du personnel</w:t>
            </w:r>
          </w:p>
          <w:p w14:paraId="522A7BE6" w14:textId="77777777" w:rsidR="00E76085" w:rsidRPr="00B951A5" w:rsidRDefault="00F11C27" w:rsidP="00C76A06">
            <w:pPr>
              <w:spacing w:line="240" w:lineRule="auto"/>
              <w:ind w:left="1410" w:right="165" w:hanging="1260"/>
              <w:rPr>
                <w:sz w:val="22"/>
                <w:lang w:val="fr-CH"/>
              </w:rPr>
            </w:pPr>
            <w:sdt>
              <w:sdtPr>
                <w:rPr>
                  <w:rFonts w:ascii="MS Gothic" w:eastAsia="MS Gothic" w:hAnsi="MS Gothic"/>
                  <w:sz w:val="20"/>
                  <w:szCs w:val="20"/>
                </w:rPr>
                <w:id w:val="-2055454284"/>
                <w14:checkbox>
                  <w14:checked w14:val="0"/>
                  <w14:checkedState w14:val="2612" w14:font="MS Gothic"/>
                  <w14:uncheckedState w14:val="2610" w14:font="MS Gothic"/>
                </w14:checkbox>
              </w:sdtPr>
              <w:sdtEndPr/>
              <w:sdtContent>
                <w:r w:rsidR="00D31BE1">
                  <w:rPr>
                    <w:rFonts w:ascii="MS Gothic" w:eastAsia="MS Gothic" w:hAnsi="MS Gothic"/>
                    <w:sz w:val="20"/>
                    <w:szCs w:val="20"/>
                    <w:lang w:val="fr"/>
                  </w:rPr>
                  <w:t>☐</w:t>
                </w:r>
              </w:sdtContent>
            </w:sdt>
            <w:r w:rsidR="00D31BE1">
              <w:rPr>
                <w:rFonts w:eastAsia="MS Gothic"/>
                <w:color w:val="000000" w:themeColor="text1"/>
                <w:sz w:val="22"/>
                <w:lang w:val="fr"/>
              </w:rPr>
              <w:t xml:space="preserve"> EEC D.3.4 Croissance des effectifs en cas de menace pour la santé publique</w:t>
            </w:r>
          </w:p>
          <w:p w14:paraId="42E00CE8" w14:textId="77777777" w:rsidR="00E76085" w:rsidRPr="00B951A5" w:rsidRDefault="00F11C27" w:rsidP="00C76A06">
            <w:pPr>
              <w:spacing w:line="240" w:lineRule="auto"/>
              <w:ind w:left="1410" w:right="165" w:hanging="1260"/>
              <w:rPr>
                <w:sz w:val="22"/>
                <w:lang w:val="fr-CH"/>
              </w:rPr>
            </w:pPr>
            <w:sdt>
              <w:sdtPr>
                <w:rPr>
                  <w:rFonts w:ascii="MS Gothic" w:eastAsia="MS Gothic" w:hAnsi="MS Gothic"/>
                  <w:sz w:val="20"/>
                  <w:szCs w:val="20"/>
                </w:rPr>
                <w:id w:val="-214040148"/>
                <w14:checkbox>
                  <w14:checked w14:val="0"/>
                  <w14:checkedState w14:val="2612" w14:font="MS Gothic"/>
                  <w14:uncheckedState w14:val="2610" w14:font="MS Gothic"/>
                </w14:checkbox>
              </w:sdtPr>
              <w:sdtEndPr/>
              <w:sdtContent>
                <w:r w:rsidR="00D31BE1">
                  <w:rPr>
                    <w:rFonts w:ascii="MS Gothic" w:eastAsia="MS Gothic" w:hAnsi="MS Gothic"/>
                    <w:sz w:val="20"/>
                    <w:szCs w:val="20"/>
                    <w:lang w:val="fr"/>
                  </w:rPr>
                  <w:t>☐</w:t>
                </w:r>
              </w:sdtContent>
            </w:sdt>
            <w:r w:rsidR="00D31BE1">
              <w:rPr>
                <w:rFonts w:eastAsia="MS Gothic"/>
                <w:sz w:val="22"/>
                <w:lang w:val="fr"/>
              </w:rPr>
              <w:t xml:space="preserve"> EEC R1.4 Activation et coordination du personnel de santé en cas d’urgence de santé publique</w:t>
            </w:r>
          </w:p>
        </w:tc>
        <w:tc>
          <w:tcPr>
            <w:tcW w:w="2430" w:type="dxa"/>
            <w:tcBorders>
              <w:top w:val="single" w:sz="8" w:space="0" w:color="auto"/>
              <w:left w:val="single" w:sz="8" w:space="0" w:color="auto"/>
              <w:bottom w:val="single" w:sz="8" w:space="0" w:color="auto"/>
              <w:right w:val="single" w:sz="8" w:space="0" w:color="auto"/>
            </w:tcBorders>
          </w:tcPr>
          <w:p w14:paraId="285BFEC5" w14:textId="77777777" w:rsidR="00E76085" w:rsidRPr="00B951A5" w:rsidRDefault="00E76085" w:rsidP="00C76A06">
            <w:pPr>
              <w:ind w:left="76" w:right="75"/>
              <w:rPr>
                <w:rFonts w:eastAsia="Arial"/>
                <w:color w:val="000000" w:themeColor="text1"/>
                <w:sz w:val="22"/>
                <w:lang w:val="fr-CH"/>
              </w:rPr>
            </w:pPr>
          </w:p>
        </w:tc>
        <w:tc>
          <w:tcPr>
            <w:tcW w:w="2340" w:type="dxa"/>
            <w:tcBorders>
              <w:top w:val="single" w:sz="8" w:space="0" w:color="auto"/>
              <w:left w:val="single" w:sz="8" w:space="0" w:color="auto"/>
              <w:bottom w:val="single" w:sz="8" w:space="0" w:color="auto"/>
              <w:right w:val="single" w:sz="8" w:space="0" w:color="auto"/>
            </w:tcBorders>
          </w:tcPr>
          <w:p w14:paraId="6C4980EA" w14:textId="77777777" w:rsidR="00E76085" w:rsidRPr="00B951A5" w:rsidRDefault="00E76085" w:rsidP="00C76A06">
            <w:pPr>
              <w:ind w:left="76" w:right="72"/>
              <w:rPr>
                <w:rFonts w:eastAsia="Arial"/>
                <w:color w:val="000000" w:themeColor="text1"/>
                <w:sz w:val="22"/>
                <w:lang w:val="fr-CH"/>
              </w:rPr>
            </w:pPr>
          </w:p>
        </w:tc>
      </w:tr>
      <w:tr w:rsidR="00E76085" w:rsidRPr="00B951A5" w14:paraId="3450613A" w14:textId="77777777" w:rsidTr="00C76A06">
        <w:trPr>
          <w:trHeight w:val="300"/>
        </w:trPr>
        <w:tc>
          <w:tcPr>
            <w:tcW w:w="56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369C2DA" w14:textId="77777777" w:rsidR="00E76085" w:rsidRPr="00B951A5" w:rsidRDefault="00E76085" w:rsidP="00C76A06">
            <w:pPr>
              <w:spacing w:before="60"/>
              <w:ind w:left="144" w:right="158"/>
              <w:rPr>
                <w:rFonts w:eastAsia="Arial"/>
                <w:b/>
                <w:sz w:val="22"/>
                <w:lang w:val="fr-CH"/>
              </w:rPr>
            </w:pPr>
            <w:r>
              <w:rPr>
                <w:rFonts w:asciiTheme="minorHAnsi" w:eastAsia="Arial" w:hAnsiTheme="minorHAnsi"/>
                <w:b/>
                <w:bCs/>
                <w:sz w:val="22"/>
                <w:lang w:val="fr"/>
              </w:rPr>
              <w:t>Renforcement des systèmes communautaires liés au COVID-19 : renforcement des capacités institutionnelles des organisations communautaires / </w:t>
            </w:r>
            <w:r>
              <w:rPr>
                <w:rFonts w:eastAsia="Arial"/>
                <w:sz w:val="22"/>
                <w:lang w:val="fr"/>
              </w:rPr>
              <w:br/>
            </w:r>
            <w:r>
              <w:rPr>
                <w:rFonts w:asciiTheme="minorHAnsi" w:eastAsia="Arial" w:hAnsiTheme="minorHAnsi"/>
                <w:b/>
                <w:bCs/>
                <w:sz w:val="22"/>
                <w:lang w:val="fr"/>
              </w:rPr>
              <w:t>Renforcement des systèmes communautaires liés au COVID-19 : suivi dirigé par la communauté / </w:t>
            </w:r>
            <w:r>
              <w:rPr>
                <w:rFonts w:eastAsia="Arial"/>
                <w:sz w:val="22"/>
                <w:lang w:val="fr"/>
              </w:rPr>
              <w:br/>
            </w:r>
            <w:r>
              <w:rPr>
                <w:rFonts w:asciiTheme="minorHAnsi" w:eastAsia="Arial" w:hAnsiTheme="minorHAnsi"/>
                <w:b/>
                <w:bCs/>
                <w:sz w:val="22"/>
                <w:lang w:val="fr"/>
              </w:rPr>
              <w:t xml:space="preserve">Renforcement des systèmes communautaires liés au COVID-19 : plaidoyer et recherche dirigés par la communauté / Renforcement des systèmes communautaires liés au COVID-19 : mobilisation sociale / communication des risques / prévention de la violence fondée sur le genre et prise en charge des victimes / élimination des obstacles liés aux </w:t>
            </w:r>
            <w:r>
              <w:rPr>
                <w:rFonts w:eastAsia="Arial"/>
                <w:b/>
                <w:bCs/>
                <w:sz w:val="22"/>
                <w:lang w:val="fr"/>
              </w:rPr>
              <w:t>droits humains et au genre qui entravent l’accès aux services /</w:t>
            </w:r>
          </w:p>
          <w:p w14:paraId="6B6503C1" w14:textId="77777777" w:rsidR="00E76085" w:rsidRPr="00B951A5" w:rsidRDefault="00F11C27" w:rsidP="00C76A06">
            <w:pPr>
              <w:spacing w:line="240" w:lineRule="auto"/>
              <w:ind w:left="1410" w:right="165" w:hanging="1260"/>
              <w:rPr>
                <w:sz w:val="22"/>
                <w:lang w:val="fr-CH"/>
              </w:rPr>
            </w:pPr>
            <w:sdt>
              <w:sdtPr>
                <w:rPr>
                  <w:rFonts w:ascii="MS Gothic" w:eastAsia="MS Gothic" w:hAnsi="MS Gothic"/>
                  <w:sz w:val="20"/>
                  <w:szCs w:val="20"/>
                </w:rPr>
                <w:id w:val="1979640376"/>
                <w14:checkbox>
                  <w14:checked w14:val="0"/>
                  <w14:checkedState w14:val="2612" w14:font="MS Gothic"/>
                  <w14:uncheckedState w14:val="2610" w14:font="MS Gothic"/>
                </w14:checkbox>
              </w:sdtPr>
              <w:sdtEndPr/>
              <w:sdtContent>
                <w:r w:rsidR="00D31BE1">
                  <w:rPr>
                    <w:rFonts w:ascii="MS Gothic" w:eastAsia="MS Gothic" w:hAnsi="MS Gothic"/>
                    <w:sz w:val="20"/>
                    <w:szCs w:val="20"/>
                    <w:lang w:val="fr"/>
                  </w:rPr>
                  <w:t>☐</w:t>
                </w:r>
              </w:sdtContent>
            </w:sdt>
            <w:r w:rsidR="00D31BE1">
              <w:rPr>
                <w:rFonts w:eastAsia="MS Gothic"/>
                <w:sz w:val="22"/>
                <w:lang w:val="fr"/>
              </w:rPr>
              <w:t xml:space="preserve"> EEC P.1.2 Équité et égalité des genres en cas d’urgences sanitaires</w:t>
            </w:r>
          </w:p>
          <w:p w14:paraId="1D4DE5CC" w14:textId="77777777" w:rsidR="00E76085" w:rsidRPr="00B951A5" w:rsidRDefault="00F11C27" w:rsidP="00C76A06">
            <w:pPr>
              <w:spacing w:line="240" w:lineRule="auto"/>
              <w:ind w:left="1410" w:right="165" w:hanging="1260"/>
              <w:rPr>
                <w:sz w:val="22"/>
                <w:lang w:val="fr-CH"/>
              </w:rPr>
            </w:pPr>
            <w:sdt>
              <w:sdtPr>
                <w:rPr>
                  <w:rFonts w:ascii="MS Gothic" w:eastAsia="MS Gothic" w:hAnsi="MS Gothic"/>
                  <w:sz w:val="20"/>
                  <w:szCs w:val="20"/>
                </w:rPr>
                <w:id w:val="-885097398"/>
                <w14:checkbox>
                  <w14:checked w14:val="0"/>
                  <w14:checkedState w14:val="2612" w14:font="MS Gothic"/>
                  <w14:uncheckedState w14:val="2610" w14:font="MS Gothic"/>
                </w14:checkbox>
              </w:sdtPr>
              <w:sdtEndPr/>
              <w:sdtContent>
                <w:r w:rsidR="00D31BE1">
                  <w:rPr>
                    <w:rFonts w:ascii="MS Gothic" w:eastAsia="MS Gothic" w:hAnsi="MS Gothic"/>
                    <w:sz w:val="20"/>
                    <w:szCs w:val="20"/>
                    <w:lang w:val="fr"/>
                  </w:rPr>
                  <w:t>☐</w:t>
                </w:r>
              </w:sdtContent>
            </w:sdt>
            <w:r w:rsidR="00D31BE1">
              <w:rPr>
                <w:rFonts w:eastAsia="MS Gothic"/>
                <w:sz w:val="22"/>
                <w:lang w:val="fr"/>
              </w:rPr>
              <w:t xml:space="preserve"> EEC R5.1 Système de communication des risques et</w:t>
            </w:r>
            <w:r w:rsidR="00D31BE1">
              <w:rPr>
                <w:rFonts w:eastAsia="MS Gothic"/>
                <w:i/>
                <w:iCs/>
                <w:sz w:val="22"/>
                <w:lang w:val="fr"/>
              </w:rPr>
              <w:t xml:space="preserve"> </w:t>
            </w:r>
            <w:r w:rsidR="00D31BE1">
              <w:rPr>
                <w:rFonts w:eastAsia="MS Gothic"/>
                <w:sz w:val="22"/>
                <w:lang w:val="fr"/>
              </w:rPr>
              <w:t xml:space="preserve">engagement communautaire pour les urgences </w:t>
            </w:r>
          </w:p>
          <w:p w14:paraId="50757F20" w14:textId="77777777" w:rsidR="00E76085" w:rsidRPr="00B951A5" w:rsidRDefault="00F11C27" w:rsidP="00C76A06">
            <w:pPr>
              <w:spacing w:line="240" w:lineRule="auto"/>
              <w:ind w:left="1410" w:right="165" w:hanging="1260"/>
              <w:rPr>
                <w:sz w:val="22"/>
                <w:lang w:val="fr-CH"/>
              </w:rPr>
            </w:pPr>
            <w:sdt>
              <w:sdtPr>
                <w:rPr>
                  <w:rFonts w:ascii="MS Gothic" w:eastAsia="MS Gothic" w:hAnsi="MS Gothic"/>
                  <w:sz w:val="20"/>
                  <w:szCs w:val="20"/>
                </w:rPr>
                <w:id w:val="-1950232434"/>
                <w14:checkbox>
                  <w14:checked w14:val="0"/>
                  <w14:checkedState w14:val="2612" w14:font="MS Gothic"/>
                  <w14:uncheckedState w14:val="2610" w14:font="MS Gothic"/>
                </w14:checkbox>
              </w:sdtPr>
              <w:sdtEndPr/>
              <w:sdtContent>
                <w:r w:rsidR="00D31BE1">
                  <w:rPr>
                    <w:rFonts w:ascii="MS Gothic" w:eastAsia="MS Gothic" w:hAnsi="MS Gothic"/>
                    <w:sz w:val="20"/>
                    <w:szCs w:val="20"/>
                    <w:lang w:val="fr"/>
                  </w:rPr>
                  <w:t>☐</w:t>
                </w:r>
              </w:sdtContent>
            </w:sdt>
            <w:r w:rsidR="00D31BE1">
              <w:rPr>
                <w:rFonts w:eastAsia="MS Gothic"/>
                <w:sz w:val="22"/>
                <w:lang w:val="fr"/>
              </w:rPr>
              <w:t xml:space="preserve"> EEC R5.2 Communication des risques </w:t>
            </w:r>
          </w:p>
          <w:p w14:paraId="469ADB6C" w14:textId="58AECDA9" w:rsidR="00E76085" w:rsidRPr="00B951A5" w:rsidRDefault="00F11C27" w:rsidP="00C76A06">
            <w:pPr>
              <w:spacing w:line="240" w:lineRule="auto"/>
              <w:ind w:left="1410" w:right="165" w:hanging="1260"/>
              <w:rPr>
                <w:sz w:val="22"/>
                <w:lang w:val="fr-CH"/>
              </w:rPr>
            </w:pPr>
            <w:sdt>
              <w:sdtPr>
                <w:rPr>
                  <w:rFonts w:ascii="MS Gothic" w:eastAsia="MS Gothic" w:hAnsi="MS Gothic"/>
                  <w:sz w:val="20"/>
                  <w:szCs w:val="20"/>
                </w:rPr>
                <w:id w:val="1249465122"/>
                <w14:checkbox>
                  <w14:checked w14:val="0"/>
                  <w14:checkedState w14:val="2612" w14:font="MS Gothic"/>
                  <w14:uncheckedState w14:val="2610" w14:font="MS Gothic"/>
                </w14:checkbox>
              </w:sdtPr>
              <w:sdtEndPr/>
              <w:sdtContent>
                <w:r w:rsidR="00D31BE1">
                  <w:rPr>
                    <w:rFonts w:ascii="MS Gothic" w:eastAsia="MS Gothic" w:hAnsi="MS Gothic"/>
                    <w:sz w:val="20"/>
                    <w:szCs w:val="20"/>
                    <w:lang w:val="fr"/>
                  </w:rPr>
                  <w:t>☐</w:t>
                </w:r>
              </w:sdtContent>
            </w:sdt>
            <w:r w:rsidR="00D31BE1">
              <w:rPr>
                <w:rFonts w:eastAsia="MS Gothic"/>
                <w:sz w:val="22"/>
                <w:lang w:val="fr"/>
              </w:rPr>
              <w:t xml:space="preserve"> EEC R5.3 Engagement communautaire</w:t>
            </w:r>
          </w:p>
        </w:tc>
        <w:tc>
          <w:tcPr>
            <w:tcW w:w="2430" w:type="dxa"/>
            <w:tcBorders>
              <w:top w:val="single" w:sz="8" w:space="0" w:color="auto"/>
              <w:left w:val="single" w:sz="8" w:space="0" w:color="auto"/>
              <w:bottom w:val="single" w:sz="8" w:space="0" w:color="auto"/>
              <w:right w:val="single" w:sz="8" w:space="0" w:color="auto"/>
            </w:tcBorders>
          </w:tcPr>
          <w:p w14:paraId="3DE08E2F" w14:textId="77777777" w:rsidR="00E76085" w:rsidRPr="00B951A5" w:rsidRDefault="00E76085" w:rsidP="00C76A06">
            <w:pPr>
              <w:ind w:left="76" w:right="75"/>
              <w:rPr>
                <w:rFonts w:eastAsia="Arial"/>
                <w:color w:val="000000" w:themeColor="text1"/>
                <w:sz w:val="22"/>
                <w:lang w:val="fr-CH"/>
              </w:rPr>
            </w:pPr>
          </w:p>
        </w:tc>
        <w:tc>
          <w:tcPr>
            <w:tcW w:w="2340" w:type="dxa"/>
            <w:tcBorders>
              <w:top w:val="single" w:sz="8" w:space="0" w:color="auto"/>
              <w:left w:val="single" w:sz="8" w:space="0" w:color="auto"/>
              <w:bottom w:val="single" w:sz="8" w:space="0" w:color="auto"/>
              <w:right w:val="single" w:sz="8" w:space="0" w:color="auto"/>
            </w:tcBorders>
          </w:tcPr>
          <w:p w14:paraId="6ABB73A5" w14:textId="77777777" w:rsidR="00E76085" w:rsidRPr="00B951A5" w:rsidRDefault="00E76085" w:rsidP="00C76A06">
            <w:pPr>
              <w:ind w:left="76" w:right="72"/>
              <w:rPr>
                <w:rFonts w:eastAsia="Arial"/>
                <w:color w:val="000000" w:themeColor="text1"/>
                <w:sz w:val="22"/>
                <w:lang w:val="fr-CH"/>
              </w:rPr>
            </w:pPr>
          </w:p>
        </w:tc>
      </w:tr>
      <w:tr w:rsidR="00E76085" w:rsidRPr="00B951A5" w14:paraId="171D7667" w14:textId="77777777" w:rsidTr="00C76A06">
        <w:trPr>
          <w:trHeight w:val="300"/>
        </w:trPr>
        <w:tc>
          <w:tcPr>
            <w:tcW w:w="56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AAEB136" w14:textId="77777777" w:rsidR="00E76085" w:rsidRPr="00B951A5" w:rsidRDefault="00E76085" w:rsidP="00C76A06">
            <w:pPr>
              <w:spacing w:before="60"/>
              <w:ind w:left="144" w:right="158"/>
              <w:rPr>
                <w:rFonts w:asciiTheme="minorHAnsi" w:hAnsiTheme="minorHAnsi"/>
                <w:b/>
                <w:sz w:val="22"/>
                <w:lang w:val="fr-CH"/>
              </w:rPr>
            </w:pPr>
            <w:r>
              <w:rPr>
                <w:rFonts w:eastAsia="Arial"/>
                <w:b/>
                <w:bCs/>
                <w:sz w:val="22"/>
                <w:lang w:val="fr"/>
              </w:rPr>
              <w:t>Prévention et contrôle des infections et protection du personnel de santé</w:t>
            </w:r>
          </w:p>
          <w:p w14:paraId="6AD10E80" w14:textId="77777777" w:rsidR="00E76085" w:rsidRPr="00B951A5" w:rsidRDefault="00F11C27" w:rsidP="00C76A06">
            <w:pPr>
              <w:spacing w:line="240" w:lineRule="auto"/>
              <w:ind w:left="1410" w:right="165" w:hanging="1260"/>
              <w:rPr>
                <w:sz w:val="22"/>
                <w:lang w:val="fr-CH"/>
              </w:rPr>
            </w:pPr>
            <w:sdt>
              <w:sdtPr>
                <w:rPr>
                  <w:rFonts w:ascii="MS Gothic" w:eastAsia="MS Gothic" w:hAnsi="MS Gothic"/>
                  <w:sz w:val="20"/>
                  <w:szCs w:val="20"/>
                </w:rPr>
                <w:id w:val="-1916085870"/>
                <w14:checkbox>
                  <w14:checked w14:val="0"/>
                  <w14:checkedState w14:val="2612" w14:font="MS Gothic"/>
                  <w14:uncheckedState w14:val="2610" w14:font="MS Gothic"/>
                </w14:checkbox>
              </w:sdtPr>
              <w:sdtEndPr/>
              <w:sdtContent>
                <w:r w:rsidR="00D31BE1">
                  <w:rPr>
                    <w:rFonts w:ascii="MS Gothic" w:eastAsia="MS Gothic" w:hAnsi="MS Gothic"/>
                    <w:sz w:val="20"/>
                    <w:szCs w:val="20"/>
                    <w:lang w:val="fr"/>
                  </w:rPr>
                  <w:t>☐</w:t>
                </w:r>
              </w:sdtContent>
            </w:sdt>
            <w:r w:rsidR="00D31BE1">
              <w:rPr>
                <w:rFonts w:eastAsia="MS Gothic"/>
                <w:sz w:val="22"/>
                <w:lang w:val="fr"/>
              </w:rPr>
              <w:t xml:space="preserve"> EEC P4.1 Coordination multisectorielle sur la résistance aux antimicrobiens</w:t>
            </w:r>
          </w:p>
          <w:p w14:paraId="712632F1" w14:textId="77777777" w:rsidR="00E76085" w:rsidRPr="00B951A5" w:rsidRDefault="00F11C27" w:rsidP="00C76A06">
            <w:pPr>
              <w:spacing w:line="240" w:lineRule="auto"/>
              <w:ind w:left="1410" w:right="165" w:hanging="1260"/>
              <w:rPr>
                <w:sz w:val="22"/>
                <w:lang w:val="fr-CH"/>
              </w:rPr>
            </w:pPr>
            <w:sdt>
              <w:sdtPr>
                <w:rPr>
                  <w:rFonts w:ascii="MS Gothic" w:eastAsia="MS Gothic" w:hAnsi="MS Gothic"/>
                  <w:sz w:val="20"/>
                  <w:szCs w:val="20"/>
                </w:rPr>
                <w:id w:val="217945313"/>
                <w14:checkbox>
                  <w14:checked w14:val="0"/>
                  <w14:checkedState w14:val="2612" w14:font="MS Gothic"/>
                  <w14:uncheckedState w14:val="2610" w14:font="MS Gothic"/>
                </w14:checkbox>
              </w:sdtPr>
              <w:sdtEndPr/>
              <w:sdtContent>
                <w:r w:rsidR="00D31BE1">
                  <w:rPr>
                    <w:rFonts w:ascii="MS Gothic" w:eastAsia="MS Gothic" w:hAnsi="MS Gothic"/>
                    <w:sz w:val="20"/>
                    <w:szCs w:val="20"/>
                    <w:lang w:val="fr"/>
                  </w:rPr>
                  <w:t>☐</w:t>
                </w:r>
              </w:sdtContent>
            </w:sdt>
            <w:r w:rsidR="00D31BE1">
              <w:rPr>
                <w:rFonts w:eastAsia="MS Gothic"/>
                <w:sz w:val="22"/>
                <w:lang w:val="fr"/>
              </w:rPr>
              <w:t xml:space="preserve"> EEC P4.3 Prévention des organismes multirésistants</w:t>
            </w:r>
          </w:p>
          <w:p w14:paraId="617D3DDC" w14:textId="3CC99349" w:rsidR="00E76085" w:rsidRPr="00B951A5" w:rsidRDefault="00F11C27" w:rsidP="00C76A06">
            <w:pPr>
              <w:spacing w:line="240" w:lineRule="auto"/>
              <w:ind w:left="1410" w:right="165" w:hanging="1260"/>
              <w:rPr>
                <w:sz w:val="22"/>
                <w:lang w:val="fr-CH"/>
              </w:rPr>
            </w:pPr>
            <w:sdt>
              <w:sdtPr>
                <w:rPr>
                  <w:rFonts w:ascii="MS Gothic" w:eastAsia="MS Gothic" w:hAnsi="MS Gothic"/>
                  <w:sz w:val="20"/>
                  <w:szCs w:val="20"/>
                </w:rPr>
                <w:id w:val="-692003952"/>
                <w14:checkbox>
                  <w14:checked w14:val="0"/>
                  <w14:checkedState w14:val="2612" w14:font="MS Gothic"/>
                  <w14:uncheckedState w14:val="2610" w14:font="MS Gothic"/>
                </w14:checkbox>
              </w:sdtPr>
              <w:sdtEndPr/>
              <w:sdtContent>
                <w:r w:rsidR="00D31BE1">
                  <w:rPr>
                    <w:rFonts w:ascii="MS Gothic" w:eastAsia="MS Gothic" w:hAnsi="MS Gothic"/>
                    <w:sz w:val="20"/>
                    <w:szCs w:val="20"/>
                    <w:lang w:val="fr"/>
                  </w:rPr>
                  <w:t>☐</w:t>
                </w:r>
              </w:sdtContent>
            </w:sdt>
            <w:r w:rsidR="00D31BE1">
              <w:rPr>
                <w:rFonts w:eastAsia="MS Gothic"/>
                <w:color w:val="000000" w:themeColor="text1"/>
                <w:sz w:val="22"/>
                <w:lang w:val="fr"/>
              </w:rPr>
              <w:t xml:space="preserve"> EEC R4.1 </w:t>
            </w:r>
            <w:r w:rsidR="00D31BE1">
              <w:rPr>
                <w:rFonts w:eastAsia="MS Gothic"/>
                <w:sz w:val="22"/>
                <w:lang w:val="fr"/>
              </w:rPr>
              <w:t>Programmes</w:t>
            </w:r>
            <w:r w:rsidR="00D31BE1">
              <w:rPr>
                <w:lang w:val="fr"/>
              </w:rPr>
              <w:t xml:space="preserve"> de prévention et de contrôle des infections</w:t>
            </w:r>
            <w:r w:rsidR="00D31BE1">
              <w:rPr>
                <w:rFonts w:eastAsia="MS Gothic"/>
                <w:color w:val="000000" w:themeColor="text1"/>
                <w:sz w:val="22"/>
                <w:lang w:val="fr"/>
              </w:rPr>
              <w:t xml:space="preserve"> </w:t>
            </w:r>
          </w:p>
          <w:p w14:paraId="1CBB19EF" w14:textId="43E1017A" w:rsidR="00E76085" w:rsidRPr="00B951A5" w:rsidRDefault="00F11C27" w:rsidP="00C76A06">
            <w:pPr>
              <w:spacing w:line="240" w:lineRule="auto"/>
              <w:ind w:left="1410" w:right="165" w:hanging="1260"/>
              <w:rPr>
                <w:sz w:val="22"/>
                <w:lang w:val="fr-CH"/>
              </w:rPr>
            </w:pPr>
            <w:sdt>
              <w:sdtPr>
                <w:rPr>
                  <w:rFonts w:ascii="MS Gothic" w:eastAsia="MS Gothic" w:hAnsi="MS Gothic"/>
                  <w:sz w:val="20"/>
                  <w:szCs w:val="20"/>
                </w:rPr>
                <w:id w:val="-2132468043"/>
                <w14:checkbox>
                  <w14:checked w14:val="0"/>
                  <w14:checkedState w14:val="2612" w14:font="MS Gothic"/>
                  <w14:uncheckedState w14:val="2610" w14:font="MS Gothic"/>
                </w14:checkbox>
              </w:sdtPr>
              <w:sdtEndPr/>
              <w:sdtContent>
                <w:r w:rsidR="00D31BE1">
                  <w:rPr>
                    <w:rFonts w:ascii="MS Gothic" w:eastAsia="MS Gothic" w:hAnsi="MS Gothic"/>
                    <w:sz w:val="20"/>
                    <w:szCs w:val="20"/>
                    <w:lang w:val="fr"/>
                  </w:rPr>
                  <w:t>☐</w:t>
                </w:r>
              </w:sdtContent>
            </w:sdt>
            <w:r w:rsidR="00D31BE1">
              <w:rPr>
                <w:rFonts w:eastAsia="MS Gothic"/>
                <w:sz w:val="22"/>
                <w:lang w:val="fr"/>
              </w:rPr>
              <w:t xml:space="preserve"> EEC R4.3 Environnement sûr dans les structures de santé</w:t>
            </w:r>
          </w:p>
          <w:p w14:paraId="50DEA6B6" w14:textId="77777777" w:rsidR="00E76085" w:rsidRPr="00B951A5" w:rsidRDefault="00F11C27" w:rsidP="00C76A06">
            <w:pPr>
              <w:spacing w:line="240" w:lineRule="auto"/>
              <w:ind w:left="1410" w:right="165" w:hanging="1260"/>
              <w:rPr>
                <w:sz w:val="22"/>
                <w:lang w:val="fr-CH"/>
              </w:rPr>
            </w:pPr>
            <w:sdt>
              <w:sdtPr>
                <w:rPr>
                  <w:rFonts w:ascii="MS Gothic" w:eastAsia="MS Gothic" w:hAnsi="MS Gothic"/>
                  <w:sz w:val="20"/>
                  <w:szCs w:val="20"/>
                </w:rPr>
                <w:id w:val="1672301699"/>
                <w14:checkbox>
                  <w14:checked w14:val="0"/>
                  <w14:checkedState w14:val="2612" w14:font="MS Gothic"/>
                  <w14:uncheckedState w14:val="2610" w14:font="MS Gothic"/>
                </w14:checkbox>
              </w:sdtPr>
              <w:sdtEndPr/>
              <w:sdtContent>
                <w:r w:rsidR="00D31BE1">
                  <w:rPr>
                    <w:rFonts w:ascii="MS Gothic" w:eastAsia="MS Gothic" w:hAnsi="MS Gothic"/>
                    <w:sz w:val="20"/>
                    <w:szCs w:val="20"/>
                    <w:lang w:val="fr"/>
                  </w:rPr>
                  <w:t>☐</w:t>
                </w:r>
              </w:sdtContent>
            </w:sdt>
            <w:r w:rsidR="00D31BE1">
              <w:rPr>
                <w:rFonts w:eastAsia="MS Gothic"/>
                <w:sz w:val="22"/>
                <w:lang w:val="fr"/>
              </w:rPr>
              <w:t xml:space="preserve"> EEC P4.4 Utilisation optimale des médicaments antimicrobiens pour la santé humaine</w:t>
            </w:r>
          </w:p>
        </w:tc>
        <w:tc>
          <w:tcPr>
            <w:tcW w:w="2430" w:type="dxa"/>
            <w:tcBorders>
              <w:top w:val="single" w:sz="8" w:space="0" w:color="auto"/>
              <w:left w:val="single" w:sz="8" w:space="0" w:color="auto"/>
              <w:bottom w:val="single" w:sz="8" w:space="0" w:color="auto"/>
              <w:right w:val="single" w:sz="8" w:space="0" w:color="auto"/>
            </w:tcBorders>
          </w:tcPr>
          <w:p w14:paraId="08AE7980" w14:textId="77777777" w:rsidR="00E76085" w:rsidRPr="00B951A5" w:rsidRDefault="00E76085" w:rsidP="00C76A06">
            <w:pPr>
              <w:ind w:left="76" w:right="75"/>
              <w:rPr>
                <w:rFonts w:eastAsia="Arial"/>
                <w:color w:val="000000" w:themeColor="text1"/>
                <w:sz w:val="22"/>
                <w:lang w:val="fr-CH"/>
              </w:rPr>
            </w:pPr>
          </w:p>
        </w:tc>
        <w:tc>
          <w:tcPr>
            <w:tcW w:w="2340" w:type="dxa"/>
            <w:tcBorders>
              <w:top w:val="single" w:sz="8" w:space="0" w:color="auto"/>
              <w:left w:val="single" w:sz="8" w:space="0" w:color="auto"/>
              <w:bottom w:val="single" w:sz="8" w:space="0" w:color="auto"/>
              <w:right w:val="single" w:sz="8" w:space="0" w:color="auto"/>
            </w:tcBorders>
          </w:tcPr>
          <w:p w14:paraId="2877CDC3" w14:textId="77777777" w:rsidR="00E76085" w:rsidRPr="00B951A5" w:rsidRDefault="00E76085" w:rsidP="00C76A06">
            <w:pPr>
              <w:ind w:left="76" w:right="72"/>
              <w:rPr>
                <w:rFonts w:eastAsia="Arial"/>
                <w:color w:val="000000" w:themeColor="text1"/>
                <w:sz w:val="22"/>
                <w:lang w:val="fr-CH"/>
              </w:rPr>
            </w:pPr>
          </w:p>
        </w:tc>
      </w:tr>
      <w:tr w:rsidR="00E76085" w:rsidRPr="00B951A5" w14:paraId="0335CE7A" w14:textId="77777777" w:rsidTr="00C76A06">
        <w:trPr>
          <w:trHeight w:val="300"/>
        </w:trPr>
        <w:tc>
          <w:tcPr>
            <w:tcW w:w="56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054089C" w14:textId="77777777" w:rsidR="00E76085" w:rsidRPr="00B951A5" w:rsidRDefault="00E76085" w:rsidP="00C76A06">
            <w:pPr>
              <w:spacing w:before="60"/>
              <w:ind w:left="144" w:right="158"/>
              <w:rPr>
                <w:rFonts w:asciiTheme="minorHAnsi" w:hAnsiTheme="minorHAnsi"/>
                <w:b/>
                <w:sz w:val="22"/>
                <w:lang w:val="fr-CH"/>
              </w:rPr>
            </w:pPr>
            <w:r>
              <w:rPr>
                <w:rFonts w:asciiTheme="minorHAnsi" w:eastAsia="Arial" w:hAnsiTheme="minorHAnsi"/>
                <w:b/>
                <w:bCs/>
                <w:sz w:val="22"/>
                <w:lang w:val="fr"/>
              </w:rPr>
              <w:t>Gestion de cas, opérations cliniques et traitements</w:t>
            </w:r>
          </w:p>
          <w:p w14:paraId="12DB358C" w14:textId="77777777" w:rsidR="00E76085" w:rsidRPr="00B951A5" w:rsidRDefault="00F11C27" w:rsidP="00C76A06">
            <w:pPr>
              <w:spacing w:line="240" w:lineRule="auto"/>
              <w:ind w:left="1410" w:right="165" w:hanging="1260"/>
              <w:rPr>
                <w:sz w:val="22"/>
                <w:lang w:val="fr-CH"/>
              </w:rPr>
            </w:pPr>
            <w:sdt>
              <w:sdtPr>
                <w:rPr>
                  <w:rFonts w:ascii="MS Gothic" w:eastAsia="MS Gothic" w:hAnsi="MS Gothic"/>
                  <w:sz w:val="20"/>
                  <w:szCs w:val="20"/>
                </w:rPr>
                <w:id w:val="-1771847923"/>
                <w14:checkbox>
                  <w14:checked w14:val="0"/>
                  <w14:checkedState w14:val="2612" w14:font="MS Gothic"/>
                  <w14:uncheckedState w14:val="2610" w14:font="MS Gothic"/>
                </w14:checkbox>
              </w:sdtPr>
              <w:sdtEndPr/>
              <w:sdtContent>
                <w:r w:rsidR="00D31BE1">
                  <w:rPr>
                    <w:rFonts w:ascii="MS Gothic" w:eastAsia="MS Gothic" w:hAnsi="MS Gothic"/>
                    <w:sz w:val="20"/>
                    <w:szCs w:val="20"/>
                    <w:lang w:val="fr"/>
                  </w:rPr>
                  <w:t>☐</w:t>
                </w:r>
              </w:sdtContent>
            </w:sdt>
            <w:r w:rsidR="00D31BE1">
              <w:rPr>
                <w:rFonts w:eastAsia="MS Gothic"/>
                <w:sz w:val="22"/>
                <w:lang w:val="fr"/>
              </w:rPr>
              <w:t xml:space="preserve"> EEC R3.1 Gestion de cas</w:t>
            </w:r>
          </w:p>
          <w:p w14:paraId="7EA1EC69" w14:textId="77777777" w:rsidR="00E76085" w:rsidRPr="00B951A5" w:rsidRDefault="00F11C27" w:rsidP="00C76A06">
            <w:pPr>
              <w:spacing w:line="240" w:lineRule="auto"/>
              <w:ind w:left="1410" w:right="165" w:hanging="1260"/>
              <w:rPr>
                <w:sz w:val="22"/>
                <w:lang w:val="fr-CH"/>
              </w:rPr>
            </w:pPr>
            <w:sdt>
              <w:sdtPr>
                <w:rPr>
                  <w:rFonts w:ascii="MS Gothic" w:eastAsia="MS Gothic" w:hAnsi="MS Gothic"/>
                  <w:sz w:val="20"/>
                  <w:szCs w:val="20"/>
                </w:rPr>
                <w:id w:val="-1433282839"/>
                <w14:checkbox>
                  <w14:checked w14:val="0"/>
                  <w14:checkedState w14:val="2612" w14:font="MS Gothic"/>
                  <w14:uncheckedState w14:val="2610" w14:font="MS Gothic"/>
                </w14:checkbox>
              </w:sdtPr>
              <w:sdtEndPr/>
              <w:sdtContent>
                <w:r w:rsidR="00D31BE1">
                  <w:rPr>
                    <w:rFonts w:ascii="MS Gothic" w:eastAsia="MS Gothic" w:hAnsi="MS Gothic"/>
                    <w:sz w:val="20"/>
                    <w:szCs w:val="20"/>
                    <w:lang w:val="fr"/>
                  </w:rPr>
                  <w:t>☐</w:t>
                </w:r>
              </w:sdtContent>
            </w:sdt>
            <w:r w:rsidR="00D31BE1">
              <w:rPr>
                <w:rFonts w:eastAsia="MS Gothic"/>
                <w:sz w:val="22"/>
                <w:lang w:val="fr"/>
              </w:rPr>
              <w:t xml:space="preserve"> EEC R3.2 Utilisation des services de santé</w:t>
            </w:r>
          </w:p>
          <w:p w14:paraId="24F76CF6" w14:textId="66370050" w:rsidR="00E76085" w:rsidRPr="00B951A5" w:rsidRDefault="00F11C27" w:rsidP="00C76A06">
            <w:pPr>
              <w:spacing w:line="240" w:lineRule="auto"/>
              <w:ind w:left="1410" w:right="165" w:hanging="1260"/>
              <w:rPr>
                <w:sz w:val="22"/>
                <w:lang w:val="fr-CH"/>
              </w:rPr>
            </w:pPr>
            <w:sdt>
              <w:sdtPr>
                <w:rPr>
                  <w:rFonts w:ascii="MS Gothic" w:eastAsia="MS Gothic" w:hAnsi="MS Gothic"/>
                  <w:sz w:val="20"/>
                  <w:szCs w:val="20"/>
                </w:rPr>
                <w:id w:val="579181063"/>
                <w14:checkbox>
                  <w14:checked w14:val="0"/>
                  <w14:checkedState w14:val="2612" w14:font="MS Gothic"/>
                  <w14:uncheckedState w14:val="2610" w14:font="MS Gothic"/>
                </w14:checkbox>
              </w:sdtPr>
              <w:sdtEndPr/>
              <w:sdtContent>
                <w:r w:rsidR="00D31BE1">
                  <w:rPr>
                    <w:rFonts w:ascii="MS Gothic" w:eastAsia="MS Gothic" w:hAnsi="MS Gothic"/>
                    <w:sz w:val="20"/>
                    <w:szCs w:val="20"/>
                    <w:lang w:val="fr"/>
                  </w:rPr>
                  <w:t>☐</w:t>
                </w:r>
              </w:sdtContent>
            </w:sdt>
            <w:r w:rsidR="00D31BE1">
              <w:rPr>
                <w:rFonts w:eastAsia="MS Gothic"/>
                <w:color w:val="000000" w:themeColor="text1"/>
                <w:sz w:val="22"/>
                <w:lang w:val="fr"/>
              </w:rPr>
              <w:t xml:space="preserve"> EEC R3.3 Continuité des services de santé essentiels</w:t>
            </w:r>
          </w:p>
          <w:p w14:paraId="431BD3BD" w14:textId="3EA9A47D" w:rsidR="00E76085" w:rsidRPr="00B951A5" w:rsidRDefault="00F11C27" w:rsidP="00C76A06">
            <w:pPr>
              <w:spacing w:line="240" w:lineRule="auto"/>
              <w:ind w:left="1410" w:right="165" w:hanging="1260"/>
              <w:rPr>
                <w:sz w:val="22"/>
                <w:lang w:val="fr-CH"/>
              </w:rPr>
            </w:pPr>
            <w:sdt>
              <w:sdtPr>
                <w:rPr>
                  <w:rFonts w:ascii="MS Gothic" w:eastAsia="MS Gothic" w:hAnsi="MS Gothic"/>
                  <w:sz w:val="20"/>
                  <w:szCs w:val="20"/>
                </w:rPr>
                <w:id w:val="1665743876"/>
                <w14:checkbox>
                  <w14:checked w14:val="0"/>
                  <w14:checkedState w14:val="2612" w14:font="MS Gothic"/>
                  <w14:uncheckedState w14:val="2610" w14:font="MS Gothic"/>
                </w14:checkbox>
              </w:sdtPr>
              <w:sdtEndPr/>
              <w:sdtContent>
                <w:r w:rsidR="00D31BE1">
                  <w:rPr>
                    <w:rFonts w:ascii="MS Gothic" w:eastAsia="MS Gothic" w:hAnsi="MS Gothic"/>
                    <w:sz w:val="20"/>
                    <w:szCs w:val="20"/>
                    <w:lang w:val="fr"/>
                  </w:rPr>
                  <w:t>☐</w:t>
                </w:r>
              </w:sdtContent>
            </w:sdt>
            <w:r w:rsidR="00D31BE1">
              <w:rPr>
                <w:rFonts w:eastAsia="MS Gothic"/>
                <w:color w:val="000000" w:themeColor="text1"/>
                <w:sz w:val="22"/>
                <w:lang w:val="fr"/>
              </w:rPr>
              <w:t xml:space="preserve"> EEC R4.3 Environnement sûr dans les structures de santé</w:t>
            </w:r>
          </w:p>
        </w:tc>
        <w:tc>
          <w:tcPr>
            <w:tcW w:w="2430" w:type="dxa"/>
            <w:tcBorders>
              <w:top w:val="single" w:sz="8" w:space="0" w:color="auto"/>
              <w:left w:val="single" w:sz="8" w:space="0" w:color="auto"/>
              <w:bottom w:val="single" w:sz="8" w:space="0" w:color="auto"/>
              <w:right w:val="single" w:sz="8" w:space="0" w:color="auto"/>
            </w:tcBorders>
          </w:tcPr>
          <w:p w14:paraId="1D96C03F" w14:textId="77777777" w:rsidR="00E76085" w:rsidRPr="00B951A5" w:rsidRDefault="00E76085" w:rsidP="00C76A06">
            <w:pPr>
              <w:ind w:left="76" w:right="75"/>
              <w:rPr>
                <w:rFonts w:eastAsia="Arial"/>
                <w:color w:val="000000" w:themeColor="text1"/>
                <w:sz w:val="22"/>
                <w:lang w:val="fr-CH"/>
              </w:rPr>
            </w:pPr>
          </w:p>
        </w:tc>
        <w:tc>
          <w:tcPr>
            <w:tcW w:w="2340" w:type="dxa"/>
            <w:tcBorders>
              <w:top w:val="single" w:sz="8" w:space="0" w:color="auto"/>
              <w:left w:val="single" w:sz="8" w:space="0" w:color="auto"/>
              <w:bottom w:val="single" w:sz="8" w:space="0" w:color="auto"/>
              <w:right w:val="single" w:sz="8" w:space="0" w:color="auto"/>
            </w:tcBorders>
          </w:tcPr>
          <w:p w14:paraId="3B59E869" w14:textId="77777777" w:rsidR="00E76085" w:rsidRPr="00B951A5" w:rsidRDefault="00E76085" w:rsidP="00C76A06">
            <w:pPr>
              <w:ind w:left="76" w:right="72"/>
              <w:rPr>
                <w:rFonts w:eastAsia="Arial"/>
                <w:color w:val="000000" w:themeColor="text1"/>
                <w:sz w:val="22"/>
                <w:lang w:val="fr-CH"/>
              </w:rPr>
            </w:pPr>
          </w:p>
        </w:tc>
      </w:tr>
      <w:tr w:rsidR="00E76085" w:rsidRPr="00B951A5" w14:paraId="764877C1" w14:textId="77777777" w:rsidTr="00C76A06">
        <w:trPr>
          <w:trHeight w:val="300"/>
        </w:trPr>
        <w:tc>
          <w:tcPr>
            <w:tcW w:w="56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23ED8FD" w14:textId="77777777" w:rsidR="00E76085" w:rsidRPr="00B951A5" w:rsidRDefault="00E76085" w:rsidP="00C76A06">
            <w:pPr>
              <w:spacing w:before="60"/>
              <w:ind w:left="144" w:right="158"/>
              <w:rPr>
                <w:rFonts w:asciiTheme="minorHAnsi" w:hAnsiTheme="minorHAnsi"/>
                <w:b/>
                <w:sz w:val="22"/>
                <w:lang w:val="fr-CH"/>
              </w:rPr>
            </w:pPr>
            <w:r>
              <w:rPr>
                <w:rFonts w:eastAsia="Arial"/>
                <w:b/>
                <w:bCs/>
                <w:sz w:val="22"/>
                <w:lang w:val="fr"/>
              </w:rPr>
              <w:t>Systèmes de gestion des produits de santé et des déchets</w:t>
            </w:r>
          </w:p>
          <w:p w14:paraId="0017445F" w14:textId="77777777" w:rsidR="00E76085" w:rsidRPr="00B951A5" w:rsidRDefault="00F11C27" w:rsidP="00C76A06">
            <w:pPr>
              <w:spacing w:line="240" w:lineRule="auto"/>
              <w:ind w:left="1410" w:right="165" w:hanging="1260"/>
              <w:rPr>
                <w:rFonts w:eastAsia="Arial" w:cs="Arial"/>
                <w:color w:val="000000" w:themeColor="text1"/>
                <w:sz w:val="22"/>
                <w:lang w:val="fr-CH"/>
              </w:rPr>
            </w:pPr>
            <w:sdt>
              <w:sdtPr>
                <w:rPr>
                  <w:rFonts w:ascii="MS Gothic" w:eastAsia="MS Gothic" w:hAnsi="MS Gothic"/>
                  <w:sz w:val="22"/>
                </w:rPr>
                <w:id w:val="-1219198616"/>
                <w14:checkbox>
                  <w14:checked w14:val="0"/>
                  <w14:checkedState w14:val="2612" w14:font="MS Gothic"/>
                  <w14:uncheckedState w14:val="2610" w14:font="MS Gothic"/>
                </w14:checkbox>
              </w:sdtPr>
              <w:sdtEndPr/>
              <w:sdtContent>
                <w:r w:rsidR="00D31BE1">
                  <w:rPr>
                    <w:rFonts w:ascii="MS Gothic" w:eastAsia="MS Gothic" w:hAnsi="MS Gothic"/>
                    <w:sz w:val="22"/>
                    <w:lang w:val="fr"/>
                  </w:rPr>
                  <w:t>☐</w:t>
                </w:r>
              </w:sdtContent>
            </w:sdt>
            <w:r w:rsidR="00D31BE1">
              <w:rPr>
                <w:lang w:val="fr"/>
              </w:rPr>
              <w:t xml:space="preserve"> </w:t>
            </w:r>
            <w:r w:rsidR="00D31BE1">
              <w:rPr>
                <w:rFonts w:eastAsia="MS Gothic"/>
                <w:color w:val="000000" w:themeColor="text1"/>
                <w:sz w:val="22"/>
                <w:lang w:val="fr"/>
              </w:rPr>
              <w:t>EEC R1.5 Logistique d’urgence et gestion de la chaîne d’approvisionnement</w:t>
            </w:r>
          </w:p>
        </w:tc>
        <w:tc>
          <w:tcPr>
            <w:tcW w:w="2430" w:type="dxa"/>
            <w:tcBorders>
              <w:top w:val="single" w:sz="8" w:space="0" w:color="auto"/>
              <w:left w:val="single" w:sz="8" w:space="0" w:color="auto"/>
              <w:bottom w:val="single" w:sz="8" w:space="0" w:color="auto"/>
              <w:right w:val="single" w:sz="8" w:space="0" w:color="auto"/>
            </w:tcBorders>
          </w:tcPr>
          <w:p w14:paraId="17A6AE8E" w14:textId="77777777" w:rsidR="00E76085" w:rsidRPr="00B951A5" w:rsidRDefault="00E76085" w:rsidP="00C76A06">
            <w:pPr>
              <w:ind w:left="76" w:right="75"/>
              <w:rPr>
                <w:rFonts w:eastAsia="Arial"/>
                <w:sz w:val="22"/>
                <w:lang w:val="fr-CH"/>
              </w:rPr>
            </w:pPr>
          </w:p>
        </w:tc>
        <w:tc>
          <w:tcPr>
            <w:tcW w:w="2340" w:type="dxa"/>
            <w:tcBorders>
              <w:top w:val="single" w:sz="8" w:space="0" w:color="auto"/>
              <w:left w:val="single" w:sz="8" w:space="0" w:color="auto"/>
              <w:bottom w:val="single" w:sz="8" w:space="0" w:color="auto"/>
              <w:right w:val="single" w:sz="8" w:space="0" w:color="auto"/>
            </w:tcBorders>
          </w:tcPr>
          <w:p w14:paraId="70834059" w14:textId="77777777" w:rsidR="00E76085" w:rsidRPr="00B951A5" w:rsidRDefault="00E76085" w:rsidP="00C76A06">
            <w:pPr>
              <w:ind w:left="76" w:right="72"/>
              <w:rPr>
                <w:rFonts w:eastAsia="Arial"/>
                <w:sz w:val="22"/>
                <w:lang w:val="fr-CH"/>
              </w:rPr>
            </w:pPr>
          </w:p>
        </w:tc>
      </w:tr>
      <w:tr w:rsidR="00E76085" w:rsidRPr="00B951A5" w14:paraId="756E1AF6" w14:textId="77777777" w:rsidTr="00C76A06">
        <w:trPr>
          <w:trHeight w:val="300"/>
        </w:trPr>
        <w:tc>
          <w:tcPr>
            <w:tcW w:w="56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527249E" w14:textId="77777777" w:rsidR="00E76085" w:rsidRPr="00B951A5" w:rsidRDefault="00E76085" w:rsidP="00C76A06">
            <w:pPr>
              <w:spacing w:before="60"/>
              <w:ind w:left="144" w:right="158"/>
              <w:rPr>
                <w:rFonts w:asciiTheme="minorHAnsi" w:hAnsiTheme="minorHAnsi"/>
                <w:b/>
                <w:sz w:val="22"/>
                <w:lang w:val="fr-CH"/>
              </w:rPr>
            </w:pPr>
            <w:r>
              <w:rPr>
                <w:rFonts w:asciiTheme="minorHAnsi" w:eastAsia="Arial" w:hAnsiTheme="minorHAnsi"/>
                <w:b/>
                <w:bCs/>
                <w:sz w:val="22"/>
                <w:lang w:val="fr"/>
              </w:rPr>
              <w:t>Coordination et planification au niveau du pays</w:t>
            </w:r>
          </w:p>
          <w:p w14:paraId="59B4A4D4" w14:textId="77777777" w:rsidR="00E76085" w:rsidRPr="00B951A5" w:rsidRDefault="00F11C27" w:rsidP="00C76A06">
            <w:pPr>
              <w:spacing w:line="240" w:lineRule="auto"/>
              <w:ind w:left="1410" w:right="165" w:hanging="1260"/>
              <w:rPr>
                <w:sz w:val="22"/>
                <w:lang w:val="fr-CH"/>
              </w:rPr>
            </w:pPr>
            <w:sdt>
              <w:sdtPr>
                <w:rPr>
                  <w:rFonts w:ascii="MS Gothic" w:eastAsia="MS Gothic" w:hAnsi="MS Gothic"/>
                  <w:sz w:val="20"/>
                  <w:szCs w:val="20"/>
                </w:rPr>
                <w:id w:val="-1108271281"/>
                <w14:checkbox>
                  <w14:checked w14:val="0"/>
                  <w14:checkedState w14:val="2612" w14:font="MS Gothic"/>
                  <w14:uncheckedState w14:val="2610" w14:font="MS Gothic"/>
                </w14:checkbox>
              </w:sdtPr>
              <w:sdtEndPr/>
              <w:sdtContent>
                <w:r w:rsidR="00D31BE1">
                  <w:rPr>
                    <w:rFonts w:ascii="MS Gothic" w:eastAsia="MS Gothic" w:hAnsi="MS Gothic"/>
                    <w:sz w:val="20"/>
                    <w:szCs w:val="20"/>
                    <w:lang w:val="fr"/>
                  </w:rPr>
                  <w:t>☐</w:t>
                </w:r>
              </w:sdtContent>
            </w:sdt>
            <w:r w:rsidR="00D31BE1">
              <w:rPr>
                <w:rFonts w:eastAsia="MS Gothic"/>
                <w:sz w:val="22"/>
                <w:lang w:val="fr"/>
              </w:rPr>
              <w:t xml:space="preserve"> EEC P1.1 Instruments juridiques </w:t>
            </w:r>
          </w:p>
          <w:p w14:paraId="02243448" w14:textId="77777777" w:rsidR="00E76085" w:rsidRPr="00B951A5" w:rsidRDefault="00F11C27" w:rsidP="00C76A06">
            <w:pPr>
              <w:spacing w:line="240" w:lineRule="auto"/>
              <w:ind w:left="1410" w:right="165" w:hanging="1260"/>
              <w:rPr>
                <w:sz w:val="22"/>
                <w:lang w:val="fr-CH"/>
              </w:rPr>
            </w:pPr>
            <w:sdt>
              <w:sdtPr>
                <w:rPr>
                  <w:rFonts w:ascii="MS Gothic" w:eastAsia="MS Gothic" w:hAnsi="MS Gothic"/>
                  <w:sz w:val="20"/>
                  <w:szCs w:val="20"/>
                </w:rPr>
                <w:id w:val="2031137047"/>
                <w14:checkbox>
                  <w14:checked w14:val="0"/>
                  <w14:checkedState w14:val="2612" w14:font="MS Gothic"/>
                  <w14:uncheckedState w14:val="2610" w14:font="MS Gothic"/>
                </w14:checkbox>
              </w:sdtPr>
              <w:sdtEndPr/>
              <w:sdtContent>
                <w:r w:rsidR="00D31BE1">
                  <w:rPr>
                    <w:rFonts w:ascii="MS Gothic" w:eastAsia="MS Gothic" w:hAnsi="MS Gothic"/>
                    <w:sz w:val="20"/>
                    <w:szCs w:val="20"/>
                    <w:lang w:val="fr"/>
                  </w:rPr>
                  <w:t>☐</w:t>
                </w:r>
              </w:sdtContent>
            </w:sdt>
            <w:r w:rsidR="00D31BE1">
              <w:rPr>
                <w:rFonts w:eastAsia="MS Gothic"/>
                <w:sz w:val="22"/>
                <w:lang w:val="fr"/>
              </w:rPr>
              <w:t xml:space="preserve"> EEC P1.2 Équité et égalité des genre en cas d’urgences sanitaires </w:t>
            </w:r>
          </w:p>
          <w:p w14:paraId="41F66AC6" w14:textId="77777777" w:rsidR="00E76085" w:rsidRPr="00B951A5" w:rsidRDefault="00F11C27" w:rsidP="00C76A06">
            <w:pPr>
              <w:spacing w:line="240" w:lineRule="auto"/>
              <w:ind w:left="1410" w:right="165" w:hanging="1260"/>
              <w:rPr>
                <w:sz w:val="22"/>
                <w:lang w:val="fr-CH"/>
              </w:rPr>
            </w:pPr>
            <w:sdt>
              <w:sdtPr>
                <w:rPr>
                  <w:rFonts w:ascii="MS Gothic" w:eastAsia="MS Gothic" w:hAnsi="MS Gothic"/>
                  <w:sz w:val="20"/>
                  <w:szCs w:val="20"/>
                </w:rPr>
                <w:id w:val="363415397"/>
                <w14:checkbox>
                  <w14:checked w14:val="0"/>
                  <w14:checkedState w14:val="2612" w14:font="MS Gothic"/>
                  <w14:uncheckedState w14:val="2610" w14:font="MS Gothic"/>
                </w14:checkbox>
              </w:sdtPr>
              <w:sdtEndPr/>
              <w:sdtContent>
                <w:r w:rsidR="00D31BE1">
                  <w:rPr>
                    <w:rFonts w:ascii="MS Gothic" w:eastAsia="MS Gothic" w:hAnsi="MS Gothic"/>
                    <w:sz w:val="20"/>
                    <w:szCs w:val="20"/>
                    <w:lang w:val="fr"/>
                  </w:rPr>
                  <w:t>☐</w:t>
                </w:r>
              </w:sdtContent>
            </w:sdt>
            <w:r w:rsidR="00D31BE1">
              <w:rPr>
                <w:rFonts w:eastAsia="MS Gothic"/>
                <w:sz w:val="22"/>
                <w:lang w:val="fr"/>
              </w:rPr>
              <w:t xml:space="preserve"> EEC P3.1 Fonctions des référents nationaux du Règlement sanitaire international</w:t>
            </w:r>
          </w:p>
          <w:p w14:paraId="256B05C0" w14:textId="77777777" w:rsidR="00E76085" w:rsidRPr="00B951A5" w:rsidRDefault="00F11C27" w:rsidP="00C76A06">
            <w:pPr>
              <w:spacing w:line="240" w:lineRule="auto"/>
              <w:ind w:left="1410" w:right="165" w:hanging="1260"/>
              <w:rPr>
                <w:sz w:val="22"/>
                <w:lang w:val="fr-CH"/>
              </w:rPr>
            </w:pPr>
            <w:sdt>
              <w:sdtPr>
                <w:rPr>
                  <w:rFonts w:ascii="MS Gothic" w:eastAsia="MS Gothic" w:hAnsi="MS Gothic"/>
                  <w:sz w:val="20"/>
                  <w:szCs w:val="20"/>
                </w:rPr>
                <w:id w:val="1289170751"/>
                <w14:checkbox>
                  <w14:checked w14:val="0"/>
                  <w14:checkedState w14:val="2612" w14:font="MS Gothic"/>
                  <w14:uncheckedState w14:val="2610" w14:font="MS Gothic"/>
                </w14:checkbox>
              </w:sdtPr>
              <w:sdtEndPr/>
              <w:sdtContent>
                <w:r w:rsidR="00D31BE1">
                  <w:rPr>
                    <w:rFonts w:ascii="MS Gothic" w:eastAsia="MS Gothic" w:hAnsi="MS Gothic"/>
                    <w:sz w:val="20"/>
                    <w:szCs w:val="20"/>
                    <w:lang w:val="fr"/>
                  </w:rPr>
                  <w:t>☐</w:t>
                </w:r>
              </w:sdtContent>
            </w:sdt>
            <w:r w:rsidR="00D31BE1">
              <w:rPr>
                <w:rFonts w:eastAsia="MS Gothic"/>
                <w:sz w:val="22"/>
                <w:lang w:val="fr"/>
              </w:rPr>
              <w:t xml:space="preserve"> EEC P3.2 Mécanismes de coordination multisectorielle</w:t>
            </w:r>
          </w:p>
          <w:p w14:paraId="15C85CBC" w14:textId="77777777" w:rsidR="00E76085" w:rsidRPr="00B951A5" w:rsidRDefault="00F11C27" w:rsidP="00C76A06">
            <w:pPr>
              <w:spacing w:line="240" w:lineRule="auto"/>
              <w:ind w:left="1410" w:right="165" w:hanging="1260"/>
              <w:rPr>
                <w:sz w:val="22"/>
                <w:lang w:val="fr-CH"/>
              </w:rPr>
            </w:pPr>
            <w:sdt>
              <w:sdtPr>
                <w:rPr>
                  <w:rFonts w:ascii="MS Gothic" w:eastAsia="MS Gothic" w:hAnsi="MS Gothic"/>
                  <w:sz w:val="20"/>
                  <w:szCs w:val="20"/>
                </w:rPr>
                <w:id w:val="-820345909"/>
                <w14:checkbox>
                  <w14:checked w14:val="0"/>
                  <w14:checkedState w14:val="2612" w14:font="MS Gothic"/>
                  <w14:uncheckedState w14:val="2610" w14:font="MS Gothic"/>
                </w14:checkbox>
              </w:sdtPr>
              <w:sdtEndPr/>
              <w:sdtContent>
                <w:r w:rsidR="00D31BE1">
                  <w:rPr>
                    <w:rFonts w:ascii="MS Gothic" w:eastAsia="MS Gothic" w:hAnsi="MS Gothic"/>
                    <w:sz w:val="20"/>
                    <w:szCs w:val="20"/>
                    <w:lang w:val="fr"/>
                  </w:rPr>
                  <w:t>☐</w:t>
                </w:r>
              </w:sdtContent>
            </w:sdt>
            <w:r w:rsidR="00D31BE1">
              <w:rPr>
                <w:rFonts w:eastAsia="MS Gothic"/>
                <w:sz w:val="22"/>
                <w:lang w:val="fr"/>
              </w:rPr>
              <w:t xml:space="preserve"> EEC P3.3 Planification stratégique pour la préparation au Règlement sanitaire international ou à la sécurité sanitaire</w:t>
            </w:r>
          </w:p>
          <w:p w14:paraId="429A64CD" w14:textId="77777777" w:rsidR="00E76085" w:rsidRPr="00B951A5" w:rsidRDefault="00F11C27" w:rsidP="00C76A06">
            <w:pPr>
              <w:spacing w:line="240" w:lineRule="auto"/>
              <w:ind w:left="1410" w:right="165" w:hanging="1260"/>
              <w:rPr>
                <w:sz w:val="22"/>
                <w:lang w:val="fr-CH"/>
              </w:rPr>
            </w:pPr>
            <w:sdt>
              <w:sdtPr>
                <w:rPr>
                  <w:rFonts w:ascii="MS Gothic" w:eastAsia="MS Gothic" w:hAnsi="MS Gothic"/>
                  <w:sz w:val="20"/>
                  <w:szCs w:val="20"/>
                </w:rPr>
                <w:id w:val="1645850350"/>
                <w14:checkbox>
                  <w14:checked w14:val="0"/>
                  <w14:checkedState w14:val="2612" w14:font="MS Gothic"/>
                  <w14:uncheckedState w14:val="2610" w14:font="MS Gothic"/>
                </w14:checkbox>
              </w:sdtPr>
              <w:sdtEndPr/>
              <w:sdtContent>
                <w:r w:rsidR="00D31BE1">
                  <w:rPr>
                    <w:rFonts w:ascii="MS Gothic" w:eastAsia="MS Gothic" w:hAnsi="MS Gothic"/>
                    <w:sz w:val="20"/>
                    <w:szCs w:val="20"/>
                    <w:lang w:val="fr"/>
                  </w:rPr>
                  <w:t>☐</w:t>
                </w:r>
              </w:sdtContent>
            </w:sdt>
            <w:r w:rsidR="00D31BE1">
              <w:rPr>
                <w:rFonts w:eastAsia="MS Gothic"/>
                <w:sz w:val="22"/>
                <w:lang w:val="fr"/>
              </w:rPr>
              <w:t xml:space="preserve"> EEC P5.2 Riposte aux maladies zoonotiques </w:t>
            </w:r>
          </w:p>
          <w:p w14:paraId="3819D168" w14:textId="77777777" w:rsidR="00E76085" w:rsidRPr="00B951A5" w:rsidRDefault="00F11C27" w:rsidP="00C76A06">
            <w:pPr>
              <w:spacing w:line="240" w:lineRule="auto"/>
              <w:ind w:left="1410" w:right="165" w:hanging="1260"/>
              <w:rPr>
                <w:sz w:val="22"/>
                <w:lang w:val="fr-CH"/>
              </w:rPr>
            </w:pPr>
            <w:sdt>
              <w:sdtPr>
                <w:rPr>
                  <w:rFonts w:ascii="MS Gothic" w:eastAsia="MS Gothic" w:hAnsi="MS Gothic"/>
                  <w:sz w:val="20"/>
                  <w:szCs w:val="20"/>
                </w:rPr>
                <w:id w:val="1045866954"/>
                <w14:checkbox>
                  <w14:checked w14:val="0"/>
                  <w14:checkedState w14:val="2612" w14:font="MS Gothic"/>
                  <w14:uncheckedState w14:val="2610" w14:font="MS Gothic"/>
                </w14:checkbox>
              </w:sdtPr>
              <w:sdtEndPr/>
              <w:sdtContent>
                <w:r w:rsidR="00D31BE1">
                  <w:rPr>
                    <w:rFonts w:ascii="MS Gothic" w:eastAsia="MS Gothic" w:hAnsi="MS Gothic"/>
                    <w:sz w:val="20"/>
                    <w:szCs w:val="20"/>
                    <w:lang w:val="fr"/>
                  </w:rPr>
                  <w:t>☐</w:t>
                </w:r>
              </w:sdtContent>
            </w:sdt>
            <w:r w:rsidR="00D31BE1">
              <w:rPr>
                <w:rFonts w:eastAsia="MS Gothic"/>
                <w:sz w:val="22"/>
                <w:lang w:val="fr"/>
              </w:rPr>
              <w:t xml:space="preserve"> EEC R1.1 Évaluation et préparation aux risques en cas d’urgences </w:t>
            </w:r>
          </w:p>
          <w:p w14:paraId="518360D1" w14:textId="77777777" w:rsidR="00E76085" w:rsidRPr="00B951A5" w:rsidRDefault="00F11C27" w:rsidP="00C76A06">
            <w:pPr>
              <w:spacing w:line="240" w:lineRule="auto"/>
              <w:ind w:left="1410" w:right="165" w:hanging="1260"/>
              <w:rPr>
                <w:sz w:val="22"/>
                <w:lang w:val="fr-CH"/>
              </w:rPr>
            </w:pPr>
            <w:sdt>
              <w:sdtPr>
                <w:rPr>
                  <w:rFonts w:ascii="MS Gothic" w:eastAsia="MS Gothic" w:hAnsi="MS Gothic"/>
                  <w:sz w:val="20"/>
                  <w:szCs w:val="20"/>
                </w:rPr>
                <w:id w:val="64238010"/>
                <w14:checkbox>
                  <w14:checked w14:val="0"/>
                  <w14:checkedState w14:val="2612" w14:font="MS Gothic"/>
                  <w14:uncheckedState w14:val="2610" w14:font="MS Gothic"/>
                </w14:checkbox>
              </w:sdtPr>
              <w:sdtEndPr/>
              <w:sdtContent>
                <w:r w:rsidR="00D31BE1">
                  <w:rPr>
                    <w:rFonts w:ascii="MS Gothic" w:eastAsia="MS Gothic" w:hAnsi="MS Gothic"/>
                    <w:sz w:val="20"/>
                    <w:szCs w:val="20"/>
                    <w:lang w:val="fr"/>
                  </w:rPr>
                  <w:t>☐</w:t>
                </w:r>
              </w:sdtContent>
            </w:sdt>
            <w:r w:rsidR="00D31BE1">
              <w:rPr>
                <w:rFonts w:eastAsia="MS Gothic"/>
                <w:sz w:val="22"/>
                <w:lang w:val="fr"/>
              </w:rPr>
              <w:t xml:space="preserve"> EEC R1.2 Centre d’opérations d’urgence de santé publique </w:t>
            </w:r>
          </w:p>
          <w:p w14:paraId="38260A31" w14:textId="77777777" w:rsidR="00E76085" w:rsidRPr="00B951A5" w:rsidRDefault="00F11C27" w:rsidP="00C76A06">
            <w:pPr>
              <w:spacing w:line="240" w:lineRule="auto"/>
              <w:ind w:left="1410" w:right="165" w:hanging="1260"/>
              <w:rPr>
                <w:sz w:val="22"/>
                <w:lang w:val="fr-CH"/>
              </w:rPr>
            </w:pPr>
            <w:sdt>
              <w:sdtPr>
                <w:rPr>
                  <w:rFonts w:ascii="MS Gothic" w:eastAsia="MS Gothic" w:hAnsi="MS Gothic"/>
                  <w:sz w:val="20"/>
                  <w:szCs w:val="20"/>
                </w:rPr>
                <w:id w:val="-10694702"/>
                <w14:checkbox>
                  <w14:checked w14:val="0"/>
                  <w14:checkedState w14:val="2612" w14:font="MS Gothic"/>
                  <w14:uncheckedState w14:val="2610" w14:font="MS Gothic"/>
                </w14:checkbox>
              </w:sdtPr>
              <w:sdtEndPr/>
              <w:sdtContent>
                <w:r w:rsidR="00D31BE1">
                  <w:rPr>
                    <w:rFonts w:ascii="MS Gothic" w:eastAsia="MS Gothic" w:hAnsi="MS Gothic"/>
                    <w:sz w:val="20"/>
                    <w:szCs w:val="20"/>
                    <w:lang w:val="fr"/>
                  </w:rPr>
                  <w:t>☐</w:t>
                </w:r>
              </w:sdtContent>
            </w:sdt>
            <w:r w:rsidR="00D31BE1">
              <w:rPr>
                <w:rFonts w:eastAsia="MS Gothic"/>
                <w:sz w:val="22"/>
                <w:lang w:val="fr"/>
              </w:rPr>
              <w:t xml:space="preserve"> EEC R1.3 Gestion de la riposte aux urgences sanitaires</w:t>
            </w:r>
          </w:p>
          <w:p w14:paraId="2661D298" w14:textId="4053C784" w:rsidR="00E76085" w:rsidRPr="00B951A5" w:rsidRDefault="00F11C27" w:rsidP="00C76A06">
            <w:pPr>
              <w:spacing w:line="240" w:lineRule="auto"/>
              <w:ind w:left="1410" w:right="165" w:hanging="1260"/>
              <w:rPr>
                <w:sz w:val="22"/>
                <w:lang w:val="fr-CH"/>
              </w:rPr>
            </w:pPr>
            <w:sdt>
              <w:sdtPr>
                <w:rPr>
                  <w:rFonts w:ascii="MS Gothic" w:eastAsia="MS Gothic" w:hAnsi="MS Gothic"/>
                  <w:sz w:val="20"/>
                  <w:szCs w:val="20"/>
                </w:rPr>
                <w:id w:val="70714755"/>
                <w14:checkbox>
                  <w14:checked w14:val="0"/>
                  <w14:checkedState w14:val="2612" w14:font="MS Gothic"/>
                  <w14:uncheckedState w14:val="2610" w14:font="MS Gothic"/>
                </w14:checkbox>
              </w:sdtPr>
              <w:sdtEndPr/>
              <w:sdtContent>
                <w:r w:rsidR="00D31BE1">
                  <w:rPr>
                    <w:rFonts w:ascii="MS Gothic" w:eastAsia="MS Gothic" w:hAnsi="MS Gothic"/>
                    <w:sz w:val="20"/>
                    <w:szCs w:val="20"/>
                    <w:lang w:val="fr"/>
                  </w:rPr>
                  <w:t>☐</w:t>
                </w:r>
              </w:sdtContent>
            </w:sdt>
            <w:r w:rsidR="00D31BE1">
              <w:rPr>
                <w:rFonts w:eastAsia="MS Gothic"/>
                <w:sz w:val="22"/>
                <w:lang w:val="fr"/>
              </w:rPr>
              <w:t xml:space="preserve"> EEC R3.3 Continuité des services de santé essentiels </w:t>
            </w:r>
          </w:p>
        </w:tc>
        <w:tc>
          <w:tcPr>
            <w:tcW w:w="2430" w:type="dxa"/>
            <w:tcBorders>
              <w:top w:val="single" w:sz="8" w:space="0" w:color="auto"/>
              <w:left w:val="single" w:sz="8" w:space="0" w:color="auto"/>
              <w:bottom w:val="single" w:sz="8" w:space="0" w:color="auto"/>
              <w:right w:val="single" w:sz="8" w:space="0" w:color="auto"/>
            </w:tcBorders>
          </w:tcPr>
          <w:p w14:paraId="11D8CE10" w14:textId="77777777" w:rsidR="00E76085" w:rsidRPr="00B951A5" w:rsidRDefault="00E76085" w:rsidP="00C76A06">
            <w:pPr>
              <w:ind w:left="76" w:right="75"/>
              <w:rPr>
                <w:rFonts w:eastAsia="Arial"/>
                <w:color w:val="000000" w:themeColor="text1"/>
                <w:sz w:val="22"/>
                <w:lang w:val="fr-CH"/>
              </w:rPr>
            </w:pPr>
          </w:p>
        </w:tc>
        <w:tc>
          <w:tcPr>
            <w:tcW w:w="2340" w:type="dxa"/>
            <w:tcBorders>
              <w:top w:val="single" w:sz="8" w:space="0" w:color="auto"/>
              <w:left w:val="single" w:sz="8" w:space="0" w:color="auto"/>
              <w:bottom w:val="single" w:sz="8" w:space="0" w:color="auto"/>
              <w:right w:val="single" w:sz="8" w:space="0" w:color="auto"/>
            </w:tcBorders>
          </w:tcPr>
          <w:p w14:paraId="4566022C" w14:textId="77777777" w:rsidR="00E76085" w:rsidRPr="00B951A5" w:rsidRDefault="00E76085" w:rsidP="00C76A06">
            <w:pPr>
              <w:ind w:left="76" w:right="72"/>
              <w:rPr>
                <w:rFonts w:eastAsia="Arial"/>
                <w:color w:val="000000" w:themeColor="text1"/>
                <w:sz w:val="22"/>
                <w:lang w:val="fr-CH"/>
              </w:rPr>
            </w:pPr>
          </w:p>
        </w:tc>
      </w:tr>
    </w:tbl>
    <w:p w14:paraId="13D93153" w14:textId="77777777" w:rsidR="000A28ED" w:rsidRPr="00B951A5" w:rsidRDefault="000A28ED" w:rsidP="000A28ED">
      <w:pPr>
        <w:rPr>
          <w:rFonts w:cs="Arial"/>
          <w:lang w:val="fr-CH"/>
        </w:rPr>
      </w:pPr>
    </w:p>
    <w:p w14:paraId="0E45FEDE" w14:textId="77777777" w:rsidR="000A28ED" w:rsidRPr="00B951A5" w:rsidRDefault="000A28ED" w:rsidP="000A28ED">
      <w:pPr>
        <w:spacing w:after="160" w:line="0" w:lineRule="auto"/>
        <w:rPr>
          <w:rFonts w:eastAsiaTheme="majorEastAsia" w:cs="Arial"/>
          <w:b/>
          <w:bCs/>
          <w:noProof/>
          <w:lang w:val="fr-CH"/>
        </w:rPr>
      </w:pPr>
      <w:r>
        <w:rPr>
          <w:rFonts w:cs="Arial"/>
          <w:lang w:val="fr"/>
        </w:rPr>
        <w:br w:type="page"/>
      </w:r>
    </w:p>
    <w:p w14:paraId="4B06C5A8" w14:textId="6919DCD5" w:rsidR="000A28ED" w:rsidRPr="00B951A5" w:rsidRDefault="000A28ED" w:rsidP="00731774">
      <w:pPr>
        <w:pStyle w:val="Heading1"/>
        <w:numPr>
          <w:ilvl w:val="0"/>
          <w:numId w:val="0"/>
        </w:numPr>
        <w:spacing w:after="0"/>
        <w:rPr>
          <w:lang w:val="fr-CH"/>
        </w:rPr>
      </w:pPr>
      <w:r>
        <w:rPr>
          <w:bCs w:val="0"/>
          <w:lang w:val="fr"/>
        </w:rPr>
        <w:t>Annexe 2. Liste des documents</w:t>
      </w:r>
    </w:p>
    <w:p w14:paraId="5DD9A08F" w14:textId="3CBEE5B8" w:rsidR="000A28ED" w:rsidRPr="00B951A5" w:rsidRDefault="000A28ED" w:rsidP="000A28ED">
      <w:pPr>
        <w:pStyle w:val="BodyText"/>
        <w:spacing w:after="0"/>
        <w:contextualSpacing/>
        <w:jc w:val="both"/>
        <w:rPr>
          <w:szCs w:val="24"/>
          <w:lang w:val="fr-CH"/>
        </w:rPr>
      </w:pPr>
      <w:r>
        <w:rPr>
          <w:szCs w:val="24"/>
          <w:lang w:val="fr"/>
        </w:rPr>
        <w:t xml:space="preserve">Veuillez vérifier que votre dossier de candidature est complet à l’aide de la liste ci-dessous </w:t>
      </w:r>
    </w:p>
    <w:p w14:paraId="00F188B0" w14:textId="77777777" w:rsidR="000A28ED" w:rsidRPr="00B951A5" w:rsidRDefault="000A28ED" w:rsidP="000A28ED">
      <w:pPr>
        <w:pStyle w:val="BodyText"/>
        <w:spacing w:after="0"/>
        <w:contextualSpacing/>
        <w:jc w:val="both"/>
        <w:rPr>
          <w:sz w:val="20"/>
          <w:szCs w:val="18"/>
          <w:lang w:val="fr-CH"/>
        </w:rPr>
      </w:pPr>
    </w:p>
    <w:tbl>
      <w:tblPr>
        <w:tblStyle w:val="GlobalFundNoSpace"/>
        <w:tblW w:w="9209" w:type="dxa"/>
        <w:tblBorders>
          <w:insideH w:val="single" w:sz="4" w:space="0" w:color="auto"/>
          <w:insideV w:val="single" w:sz="4" w:space="0" w:color="auto"/>
        </w:tblBorders>
        <w:tblLook w:val="0600" w:firstRow="0" w:lastRow="0" w:firstColumn="0" w:lastColumn="0" w:noHBand="1" w:noVBand="1"/>
      </w:tblPr>
      <w:tblGrid>
        <w:gridCol w:w="567"/>
        <w:gridCol w:w="8642"/>
      </w:tblGrid>
      <w:tr w:rsidR="008A1D81" w:rsidRPr="00EE6EB0" w14:paraId="12E4DABB" w14:textId="77777777" w:rsidTr="00A95022">
        <w:trPr>
          <w:trHeight w:val="432"/>
        </w:trPr>
        <w:tc>
          <w:tcPr>
            <w:tcW w:w="9209" w:type="dxa"/>
            <w:gridSpan w:val="2"/>
          </w:tcPr>
          <w:p w14:paraId="11AF733E" w14:textId="4649E4B3" w:rsidR="008A1D81" w:rsidRPr="00EE6EB0" w:rsidRDefault="003E12C1" w:rsidP="00E572D9">
            <w:pPr>
              <w:pStyle w:val="TableText"/>
              <w:spacing w:line="240" w:lineRule="auto"/>
              <w:ind w:left="144"/>
              <w:rPr>
                <w:rFonts w:cstheme="minorHAnsi"/>
                <w:b/>
                <w:color w:val="000000" w:themeColor="text1"/>
                <w:sz w:val="24"/>
                <w:szCs w:val="24"/>
              </w:rPr>
            </w:pPr>
            <w:r>
              <w:rPr>
                <w:rFonts w:cstheme="minorHAnsi"/>
                <w:b/>
                <w:bCs/>
                <w:color w:val="000000" w:themeColor="text1"/>
                <w:sz w:val="24"/>
                <w:szCs w:val="24"/>
                <w:lang w:val="fr"/>
              </w:rPr>
              <w:t xml:space="preserve">Liste des documents requis </w:t>
            </w:r>
          </w:p>
        </w:tc>
      </w:tr>
      <w:tr w:rsidR="000A28ED" w:rsidRPr="00B951A5" w14:paraId="1F55A707" w14:textId="77777777" w:rsidTr="00A95022">
        <w:trPr>
          <w:trHeight w:val="432"/>
        </w:trPr>
        <w:tc>
          <w:tcPr>
            <w:tcW w:w="567" w:type="dxa"/>
          </w:tcPr>
          <w:p w14:paraId="4D156948" w14:textId="6221D5D7" w:rsidR="000A28ED" w:rsidRPr="00EE6EB0" w:rsidRDefault="000A28ED" w:rsidP="00C76A06">
            <w:pPr>
              <w:pStyle w:val="TableText"/>
              <w:spacing w:before="60" w:line="288" w:lineRule="auto"/>
              <w:contextualSpacing w:val="0"/>
              <w:jc w:val="center"/>
              <w:rPr>
                <w:color w:val="000000" w:themeColor="text1"/>
              </w:rPr>
            </w:pPr>
            <w:r>
              <w:rPr>
                <w:rFonts w:ascii="MS Gothic" w:eastAsia="MS Gothic" w:hAnsi="MS Gothic"/>
                <w:color w:val="000000" w:themeColor="text1"/>
                <w:lang w:val="fr"/>
              </w:rPr>
              <w:t>☐</w:t>
            </w:r>
          </w:p>
        </w:tc>
        <w:tc>
          <w:tcPr>
            <w:tcW w:w="8642" w:type="dxa"/>
          </w:tcPr>
          <w:p w14:paraId="4974C27A" w14:textId="00E5C433" w:rsidR="000A28ED" w:rsidRPr="00B951A5" w:rsidRDefault="000A28ED" w:rsidP="00EE6EB0">
            <w:pPr>
              <w:pStyle w:val="TableText"/>
              <w:spacing w:before="60" w:line="288" w:lineRule="auto"/>
              <w:ind w:left="144"/>
              <w:contextualSpacing w:val="0"/>
              <w:rPr>
                <w:bCs/>
                <w:color w:val="000000" w:themeColor="text1"/>
                <w:lang w:val="fr-CH"/>
              </w:rPr>
            </w:pPr>
            <w:r>
              <w:rPr>
                <w:color w:val="000000" w:themeColor="text1"/>
                <w:lang w:val="fr"/>
              </w:rPr>
              <w:t>Formulaire de demande de financement supplémentaire</w:t>
            </w:r>
          </w:p>
        </w:tc>
      </w:tr>
      <w:tr w:rsidR="000A28ED" w:rsidRPr="00B951A5" w14:paraId="54DDBDCD" w14:textId="77777777" w:rsidTr="00A95022">
        <w:trPr>
          <w:trHeight w:val="432"/>
        </w:trPr>
        <w:tc>
          <w:tcPr>
            <w:tcW w:w="567" w:type="dxa"/>
          </w:tcPr>
          <w:p w14:paraId="33F56FD1" w14:textId="77777777" w:rsidR="000A28ED" w:rsidRPr="00EE6EB0" w:rsidRDefault="00F11C27" w:rsidP="00C76A06">
            <w:pPr>
              <w:pStyle w:val="TableText"/>
              <w:spacing w:before="60" w:line="288" w:lineRule="auto"/>
              <w:contextualSpacing w:val="0"/>
              <w:jc w:val="center"/>
              <w:rPr>
                <w:color w:val="000000" w:themeColor="text1"/>
              </w:rPr>
            </w:pPr>
            <w:sdt>
              <w:sdtPr>
                <w:rPr>
                  <w:rFonts w:ascii="MS Gothic" w:eastAsia="MS Gothic" w:hAnsi="MS Gothic"/>
                  <w:color w:val="000000" w:themeColor="text1"/>
                </w:rPr>
                <w:id w:val="699827957"/>
                <w14:checkbox>
                  <w14:checked w14:val="0"/>
                  <w14:checkedState w14:val="2612" w14:font="MS Gothic"/>
                  <w14:uncheckedState w14:val="2610" w14:font="MS Gothic"/>
                </w14:checkbox>
              </w:sdtPr>
              <w:sdtEndPr/>
              <w:sdtContent>
                <w:r w:rsidR="00D31BE1">
                  <w:rPr>
                    <w:rFonts w:ascii="MS Gothic" w:eastAsia="MS Gothic" w:hAnsi="MS Gothic"/>
                    <w:color w:val="000000" w:themeColor="text1"/>
                    <w:lang w:val="fr"/>
                  </w:rPr>
                  <w:t>☐</w:t>
                </w:r>
              </w:sdtContent>
            </w:sdt>
          </w:p>
        </w:tc>
        <w:tc>
          <w:tcPr>
            <w:tcW w:w="8642" w:type="dxa"/>
          </w:tcPr>
          <w:p w14:paraId="69CF6836" w14:textId="63ADBD11" w:rsidR="000A28ED" w:rsidRPr="00B951A5" w:rsidRDefault="003353FA" w:rsidP="00EE6EB0">
            <w:pPr>
              <w:pStyle w:val="TableText"/>
              <w:spacing w:before="60" w:line="288" w:lineRule="auto"/>
              <w:ind w:left="144"/>
              <w:contextualSpacing w:val="0"/>
              <w:rPr>
                <w:bCs/>
                <w:color w:val="000000" w:themeColor="text1"/>
                <w:lang w:val="fr-CH"/>
              </w:rPr>
            </w:pPr>
            <w:r>
              <w:rPr>
                <w:color w:val="000000" w:themeColor="text1"/>
                <w:lang w:val="fr"/>
              </w:rPr>
              <w:t xml:space="preserve">Budget de la subvention C19RM – </w:t>
            </w:r>
            <w:r>
              <w:rPr>
                <w:i/>
                <w:iCs/>
                <w:color w:val="000000" w:themeColor="text1"/>
                <w:lang w:val="fr"/>
              </w:rPr>
              <w:t>orientations à venir</w:t>
            </w:r>
            <w:r>
              <w:rPr>
                <w:color w:val="000000" w:themeColor="text1"/>
                <w:lang w:val="fr"/>
              </w:rPr>
              <w:t xml:space="preserve"> </w:t>
            </w:r>
          </w:p>
        </w:tc>
      </w:tr>
      <w:tr w:rsidR="000A28ED" w:rsidRPr="00B951A5" w14:paraId="14A5BDA2" w14:textId="77777777" w:rsidTr="00A95022">
        <w:trPr>
          <w:trHeight w:val="369"/>
        </w:trPr>
        <w:tc>
          <w:tcPr>
            <w:tcW w:w="567" w:type="dxa"/>
          </w:tcPr>
          <w:p w14:paraId="008795A0" w14:textId="77777777" w:rsidR="000A28ED" w:rsidRPr="00EE6EB0" w:rsidRDefault="00F11C27" w:rsidP="00C76A06">
            <w:pPr>
              <w:pStyle w:val="TableText"/>
              <w:spacing w:before="60" w:line="288" w:lineRule="auto"/>
              <w:contextualSpacing w:val="0"/>
              <w:jc w:val="center"/>
              <w:rPr>
                <w:color w:val="000000" w:themeColor="text1"/>
              </w:rPr>
            </w:pPr>
            <w:sdt>
              <w:sdtPr>
                <w:rPr>
                  <w:rFonts w:ascii="MS Gothic" w:eastAsia="MS Gothic" w:hAnsi="MS Gothic"/>
                  <w:color w:val="000000" w:themeColor="text1"/>
                </w:rPr>
                <w:id w:val="-1832286728"/>
                <w:placeholder>
                  <w:docPart w:val="01BDE5611BE644BC9C3E8FC594A61E12"/>
                </w:placeholder>
                <w14:checkbox>
                  <w14:checked w14:val="0"/>
                  <w14:checkedState w14:val="2612" w14:font="MS Gothic"/>
                  <w14:uncheckedState w14:val="2610" w14:font="MS Gothic"/>
                </w14:checkbox>
              </w:sdtPr>
              <w:sdtEndPr/>
              <w:sdtContent>
                <w:r w:rsidR="00D31BE1">
                  <w:rPr>
                    <w:rFonts w:ascii="MS Gothic" w:eastAsia="MS Gothic" w:hAnsi="MS Gothic"/>
                    <w:color w:val="000000" w:themeColor="text1"/>
                    <w:lang w:val="fr"/>
                  </w:rPr>
                  <w:t>☐</w:t>
                </w:r>
              </w:sdtContent>
            </w:sdt>
          </w:p>
        </w:tc>
        <w:tc>
          <w:tcPr>
            <w:tcW w:w="8642" w:type="dxa"/>
          </w:tcPr>
          <w:p w14:paraId="6C83BAE4" w14:textId="6BE3D601" w:rsidR="000A28ED" w:rsidRPr="00B951A5" w:rsidRDefault="000A28ED" w:rsidP="00EE6EB0">
            <w:pPr>
              <w:pStyle w:val="TableText"/>
              <w:spacing w:before="60" w:line="288" w:lineRule="auto"/>
              <w:ind w:left="144"/>
              <w:contextualSpacing w:val="0"/>
              <w:rPr>
                <w:bCs/>
                <w:color w:val="000000" w:themeColor="text1"/>
                <w:lang w:val="fr-CH"/>
              </w:rPr>
            </w:pPr>
            <w:r>
              <w:rPr>
                <w:color w:val="000000" w:themeColor="text1"/>
                <w:lang w:val="fr"/>
              </w:rPr>
              <w:t>Analyse du déficit de financement</w:t>
            </w:r>
          </w:p>
        </w:tc>
      </w:tr>
      <w:tr w:rsidR="000A28ED" w:rsidRPr="00B951A5" w14:paraId="45B4CB6E" w14:textId="77777777" w:rsidTr="00A95022">
        <w:trPr>
          <w:trHeight w:val="432"/>
        </w:trPr>
        <w:tc>
          <w:tcPr>
            <w:tcW w:w="567" w:type="dxa"/>
          </w:tcPr>
          <w:p w14:paraId="3568B829" w14:textId="77777777" w:rsidR="000A28ED" w:rsidRPr="00EE6EB0" w:rsidRDefault="00F11C27" w:rsidP="00C76A06">
            <w:pPr>
              <w:pStyle w:val="TableText"/>
              <w:spacing w:before="60" w:line="288" w:lineRule="auto"/>
              <w:contextualSpacing w:val="0"/>
              <w:jc w:val="center"/>
              <w:rPr>
                <w:color w:val="000000" w:themeColor="text1"/>
              </w:rPr>
            </w:pPr>
            <w:sdt>
              <w:sdtPr>
                <w:rPr>
                  <w:rFonts w:ascii="MS Gothic" w:eastAsia="MS Gothic" w:hAnsi="MS Gothic"/>
                  <w:color w:val="000000" w:themeColor="text1"/>
                </w:rPr>
                <w:id w:val="1171367311"/>
                <w:placeholder>
                  <w:docPart w:val="6369227C1917420BA63C42B3620639E9"/>
                </w:placeholder>
                <w14:checkbox>
                  <w14:checked w14:val="0"/>
                  <w14:checkedState w14:val="2612" w14:font="MS Gothic"/>
                  <w14:uncheckedState w14:val="2610" w14:font="MS Gothic"/>
                </w14:checkbox>
              </w:sdtPr>
              <w:sdtEndPr/>
              <w:sdtContent>
                <w:r w:rsidR="00D31BE1">
                  <w:rPr>
                    <w:rFonts w:ascii="MS Gothic" w:eastAsia="MS Gothic" w:hAnsi="MS Gothic"/>
                    <w:color w:val="000000" w:themeColor="text1"/>
                    <w:lang w:val="fr"/>
                  </w:rPr>
                  <w:t>☐</w:t>
                </w:r>
              </w:sdtContent>
            </w:sdt>
          </w:p>
        </w:tc>
        <w:tc>
          <w:tcPr>
            <w:tcW w:w="8642" w:type="dxa"/>
          </w:tcPr>
          <w:p w14:paraId="0D6DBB3D" w14:textId="3451042F" w:rsidR="000A28ED" w:rsidRPr="00B951A5" w:rsidRDefault="000A28ED" w:rsidP="00EE6EB0">
            <w:pPr>
              <w:pStyle w:val="TableText"/>
              <w:spacing w:before="60" w:line="288" w:lineRule="auto"/>
              <w:ind w:left="144"/>
              <w:contextualSpacing w:val="0"/>
              <w:rPr>
                <w:bCs/>
                <w:color w:val="000000" w:themeColor="text1"/>
                <w:lang w:val="fr-CH"/>
              </w:rPr>
            </w:pPr>
            <w:r>
              <w:rPr>
                <w:color w:val="000000" w:themeColor="text1"/>
                <w:lang w:val="fr"/>
              </w:rPr>
              <w:t>Cadre de performance, le cas échéant</w:t>
            </w:r>
          </w:p>
        </w:tc>
      </w:tr>
      <w:tr w:rsidR="000A28ED" w:rsidRPr="00B951A5" w14:paraId="1D5181C3" w14:textId="77777777" w:rsidTr="00A95022">
        <w:trPr>
          <w:trHeight w:val="432"/>
        </w:trPr>
        <w:tc>
          <w:tcPr>
            <w:tcW w:w="567" w:type="dxa"/>
          </w:tcPr>
          <w:p w14:paraId="43ED249C" w14:textId="77777777" w:rsidR="000A28ED" w:rsidRPr="00EE6EB0" w:rsidRDefault="00F11C27" w:rsidP="00C76A06">
            <w:pPr>
              <w:pStyle w:val="TableText"/>
              <w:spacing w:before="60" w:line="288" w:lineRule="auto"/>
              <w:contextualSpacing w:val="0"/>
              <w:jc w:val="center"/>
              <w:rPr>
                <w:color w:val="000000" w:themeColor="text1"/>
              </w:rPr>
            </w:pPr>
            <w:sdt>
              <w:sdtPr>
                <w:rPr>
                  <w:rFonts w:ascii="MS Gothic" w:eastAsia="MS Gothic" w:hAnsi="MS Gothic"/>
                  <w:color w:val="000000" w:themeColor="text1"/>
                </w:rPr>
                <w:id w:val="-214896585"/>
                <w14:checkbox>
                  <w14:checked w14:val="0"/>
                  <w14:checkedState w14:val="2612" w14:font="MS Gothic"/>
                  <w14:uncheckedState w14:val="2610" w14:font="MS Gothic"/>
                </w14:checkbox>
              </w:sdtPr>
              <w:sdtEndPr/>
              <w:sdtContent>
                <w:r w:rsidR="00D31BE1">
                  <w:rPr>
                    <w:rFonts w:ascii="MS Gothic" w:eastAsia="MS Gothic" w:hAnsi="MS Gothic"/>
                    <w:color w:val="000000" w:themeColor="text1"/>
                    <w:lang w:val="fr"/>
                  </w:rPr>
                  <w:t>☐</w:t>
                </w:r>
              </w:sdtContent>
            </w:sdt>
          </w:p>
        </w:tc>
        <w:tc>
          <w:tcPr>
            <w:tcW w:w="8642" w:type="dxa"/>
            <w:shd w:val="clear" w:color="auto" w:fill="FFFFFF" w:themeFill="background1"/>
          </w:tcPr>
          <w:p w14:paraId="7BA252DA" w14:textId="069A03DA" w:rsidR="000A28ED" w:rsidRPr="00B951A5" w:rsidRDefault="000A28ED" w:rsidP="00EE6EB0">
            <w:pPr>
              <w:pStyle w:val="TableText"/>
              <w:spacing w:before="60" w:line="288" w:lineRule="auto"/>
              <w:ind w:left="144"/>
              <w:contextualSpacing w:val="0"/>
              <w:rPr>
                <w:bCs/>
                <w:color w:val="000000" w:themeColor="text1"/>
                <w:lang w:val="fr-CH"/>
              </w:rPr>
            </w:pPr>
            <w:r>
              <w:rPr>
                <w:color w:val="000000" w:themeColor="text1"/>
                <w:lang w:val="fr"/>
              </w:rPr>
              <w:t>Document type de gestion des produits de santé pour un financement supplémentaire par subvention</w:t>
            </w:r>
          </w:p>
        </w:tc>
      </w:tr>
      <w:tr w:rsidR="00723BDC" w:rsidRPr="00B951A5" w14:paraId="5D9A2DD4" w14:textId="77777777" w:rsidTr="00A95022">
        <w:trPr>
          <w:trHeight w:val="645"/>
        </w:trPr>
        <w:tc>
          <w:tcPr>
            <w:tcW w:w="567" w:type="dxa"/>
            <w:shd w:val="clear" w:color="auto" w:fill="FFFFFF" w:themeFill="background1"/>
          </w:tcPr>
          <w:p w14:paraId="31F5234C" w14:textId="0BBA681F" w:rsidR="00723BDC" w:rsidRPr="00EE6EB0" w:rsidRDefault="00F11C27" w:rsidP="00C76A06">
            <w:pPr>
              <w:pStyle w:val="TableText"/>
              <w:spacing w:before="60" w:line="288" w:lineRule="auto"/>
              <w:contextualSpacing w:val="0"/>
              <w:jc w:val="center"/>
              <w:rPr>
                <w:color w:val="000000" w:themeColor="text1"/>
              </w:rPr>
            </w:pPr>
            <w:sdt>
              <w:sdtPr>
                <w:rPr>
                  <w:rFonts w:ascii="MS Gothic" w:eastAsia="MS Gothic" w:hAnsi="MS Gothic"/>
                  <w:color w:val="000000" w:themeColor="text1"/>
                </w:rPr>
                <w:id w:val="1944105272"/>
                <w14:checkbox>
                  <w14:checked w14:val="0"/>
                  <w14:checkedState w14:val="2612" w14:font="MS Gothic"/>
                  <w14:uncheckedState w14:val="2610" w14:font="MS Gothic"/>
                </w14:checkbox>
              </w:sdtPr>
              <w:sdtEndPr/>
              <w:sdtContent>
                <w:r w:rsidR="00D31BE1">
                  <w:rPr>
                    <w:rFonts w:ascii="MS Gothic" w:eastAsia="MS Gothic" w:hAnsi="MS Gothic"/>
                    <w:color w:val="000000" w:themeColor="text1"/>
                    <w:lang w:val="fr"/>
                  </w:rPr>
                  <w:t>☐</w:t>
                </w:r>
              </w:sdtContent>
            </w:sdt>
          </w:p>
        </w:tc>
        <w:tc>
          <w:tcPr>
            <w:tcW w:w="8642" w:type="dxa"/>
            <w:shd w:val="clear" w:color="auto" w:fill="FFFFFF" w:themeFill="background1"/>
          </w:tcPr>
          <w:p w14:paraId="2457F68C" w14:textId="411C28F6" w:rsidR="00723BDC" w:rsidRPr="00B951A5" w:rsidDel="00723BDC" w:rsidRDefault="00723BDC" w:rsidP="00EE6EB0">
            <w:pPr>
              <w:pStyle w:val="TableText"/>
              <w:spacing w:before="60" w:line="288" w:lineRule="auto"/>
              <w:ind w:left="144"/>
              <w:contextualSpacing w:val="0"/>
              <w:rPr>
                <w:bCs/>
                <w:color w:val="000000" w:themeColor="text1"/>
                <w:lang w:val="fr-CH"/>
              </w:rPr>
            </w:pPr>
            <w:r>
              <w:rPr>
                <w:color w:val="000000" w:themeColor="text1"/>
                <w:lang w:val="fr"/>
              </w:rPr>
              <w:t>Priorités de financement de la société civile et des communautés</w:t>
            </w:r>
          </w:p>
        </w:tc>
      </w:tr>
      <w:tr w:rsidR="00723BDC" w:rsidRPr="00B951A5" w14:paraId="5BF145CA" w14:textId="77777777" w:rsidTr="00A95022">
        <w:trPr>
          <w:trHeight w:val="645"/>
        </w:trPr>
        <w:tc>
          <w:tcPr>
            <w:tcW w:w="567" w:type="dxa"/>
            <w:shd w:val="clear" w:color="auto" w:fill="FFFFFF" w:themeFill="background1"/>
          </w:tcPr>
          <w:p w14:paraId="1C94838F" w14:textId="4A353982" w:rsidR="00723BDC" w:rsidRPr="00EE6EB0" w:rsidRDefault="00F11C27" w:rsidP="00C76A06">
            <w:pPr>
              <w:pStyle w:val="TableText"/>
              <w:spacing w:before="60" w:line="288" w:lineRule="auto"/>
              <w:contextualSpacing w:val="0"/>
              <w:jc w:val="center"/>
              <w:rPr>
                <w:color w:val="000000" w:themeColor="text1"/>
              </w:rPr>
            </w:pPr>
            <w:sdt>
              <w:sdtPr>
                <w:rPr>
                  <w:rFonts w:ascii="MS Gothic" w:eastAsia="MS Gothic" w:hAnsi="MS Gothic"/>
                  <w:color w:val="000000" w:themeColor="text1"/>
                </w:rPr>
                <w:id w:val="-2040811412"/>
                <w14:checkbox>
                  <w14:checked w14:val="0"/>
                  <w14:checkedState w14:val="2612" w14:font="MS Gothic"/>
                  <w14:uncheckedState w14:val="2610" w14:font="MS Gothic"/>
                </w14:checkbox>
              </w:sdtPr>
              <w:sdtEndPr/>
              <w:sdtContent>
                <w:r w:rsidR="00D31BE1">
                  <w:rPr>
                    <w:rFonts w:ascii="MS Gothic" w:eastAsia="MS Gothic" w:hAnsi="MS Gothic"/>
                    <w:color w:val="000000" w:themeColor="text1"/>
                    <w:lang w:val="fr"/>
                  </w:rPr>
                  <w:t>☐</w:t>
                </w:r>
              </w:sdtContent>
            </w:sdt>
          </w:p>
        </w:tc>
        <w:tc>
          <w:tcPr>
            <w:tcW w:w="8642" w:type="dxa"/>
            <w:shd w:val="clear" w:color="auto" w:fill="FFFFFF" w:themeFill="background1"/>
          </w:tcPr>
          <w:p w14:paraId="0887C731" w14:textId="28158A2B" w:rsidR="00723BDC" w:rsidRPr="00B951A5" w:rsidRDefault="00723BDC" w:rsidP="00EE6EB0">
            <w:pPr>
              <w:pStyle w:val="TableText"/>
              <w:spacing w:before="60" w:line="288" w:lineRule="auto"/>
              <w:ind w:left="144"/>
              <w:contextualSpacing w:val="0"/>
              <w:rPr>
                <w:bCs/>
                <w:color w:val="000000" w:themeColor="text1"/>
                <w:lang w:val="fr-CH"/>
              </w:rPr>
            </w:pPr>
            <w:r>
              <w:rPr>
                <w:color w:val="000000" w:themeColor="text1"/>
                <w:lang w:val="fr"/>
              </w:rPr>
              <w:t>Approbation de la demande de financement supplémentaire par l’instance de coordination nationale</w:t>
            </w:r>
          </w:p>
        </w:tc>
      </w:tr>
      <w:tr w:rsidR="0026284A" w:rsidRPr="00B951A5" w14:paraId="52283FFB" w14:textId="77777777" w:rsidTr="00A95022">
        <w:trPr>
          <w:trHeight w:val="645"/>
        </w:trPr>
        <w:tc>
          <w:tcPr>
            <w:tcW w:w="567" w:type="dxa"/>
            <w:shd w:val="clear" w:color="auto" w:fill="FFFFFF" w:themeFill="background1"/>
          </w:tcPr>
          <w:p w14:paraId="34CD599D" w14:textId="7F8B83C9" w:rsidR="0026284A" w:rsidRPr="00EE6EB0" w:rsidRDefault="00F11C27" w:rsidP="00E572D9">
            <w:pPr>
              <w:pStyle w:val="TableText"/>
              <w:spacing w:line="240" w:lineRule="auto"/>
              <w:jc w:val="center"/>
              <w:rPr>
                <w:rFonts w:cstheme="minorHAnsi"/>
                <w:color w:val="000000" w:themeColor="text1"/>
              </w:rPr>
            </w:pPr>
            <w:sdt>
              <w:sdtPr>
                <w:rPr>
                  <w:rFonts w:ascii="MS Gothic" w:eastAsia="MS Gothic" w:hAnsi="MS Gothic" w:cstheme="minorHAnsi"/>
                  <w:color w:val="000000" w:themeColor="text1"/>
                </w:rPr>
                <w:id w:val="1738287635"/>
                <w14:checkbox>
                  <w14:checked w14:val="0"/>
                  <w14:checkedState w14:val="2612" w14:font="MS Gothic"/>
                  <w14:uncheckedState w14:val="2610" w14:font="MS Gothic"/>
                </w14:checkbox>
              </w:sdtPr>
              <w:sdtEndPr/>
              <w:sdtContent>
                <w:r w:rsidR="00D31BE1">
                  <w:rPr>
                    <w:rFonts w:ascii="MS Gothic" w:eastAsia="MS Gothic" w:hAnsi="MS Gothic" w:cstheme="minorHAnsi"/>
                    <w:color w:val="000000" w:themeColor="text1"/>
                    <w:lang w:val="fr"/>
                  </w:rPr>
                  <w:t>☐</w:t>
                </w:r>
              </w:sdtContent>
            </w:sdt>
          </w:p>
        </w:tc>
        <w:tc>
          <w:tcPr>
            <w:tcW w:w="8642" w:type="dxa"/>
            <w:shd w:val="clear" w:color="auto" w:fill="FFFFFF" w:themeFill="background1"/>
          </w:tcPr>
          <w:p w14:paraId="44F3A5B1" w14:textId="7F6A3A9F" w:rsidR="0026284A" w:rsidRPr="00B951A5" w:rsidRDefault="0026284A" w:rsidP="00EE6EB0">
            <w:pPr>
              <w:pStyle w:val="TableText"/>
              <w:spacing w:line="240" w:lineRule="auto"/>
              <w:ind w:left="144"/>
              <w:rPr>
                <w:rFonts w:cstheme="minorHAnsi"/>
                <w:color w:val="000000" w:themeColor="text1"/>
                <w:lang w:val="fr-CH"/>
              </w:rPr>
            </w:pPr>
            <w:r>
              <w:rPr>
                <w:rFonts w:cstheme="minorHAnsi"/>
                <w:color w:val="000000" w:themeColor="text1"/>
                <w:lang w:val="fr"/>
              </w:rPr>
              <w:t>Approbation par le ministère de la Santé et le ministère des Finances et le cas échéant, d’autres ministères concernés, avec notamment un résumé de la contribution en nature</w:t>
            </w:r>
          </w:p>
        </w:tc>
      </w:tr>
      <w:tr w:rsidR="009114B5" w:rsidRPr="00B951A5" w14:paraId="5C7D5451" w14:textId="77777777" w:rsidTr="00A95022">
        <w:trPr>
          <w:trHeight w:val="645"/>
        </w:trPr>
        <w:tc>
          <w:tcPr>
            <w:tcW w:w="567" w:type="dxa"/>
            <w:shd w:val="clear" w:color="auto" w:fill="FFFFFF" w:themeFill="background1"/>
          </w:tcPr>
          <w:p w14:paraId="5262A981" w14:textId="60164D8E" w:rsidR="009114B5" w:rsidRPr="00EE6EB0" w:rsidRDefault="00F11C27" w:rsidP="00E572D9">
            <w:pPr>
              <w:pStyle w:val="TableText"/>
              <w:spacing w:line="240" w:lineRule="auto"/>
              <w:jc w:val="center"/>
              <w:rPr>
                <w:rFonts w:cstheme="minorHAnsi"/>
                <w:color w:val="000000" w:themeColor="text1"/>
              </w:rPr>
            </w:pPr>
            <w:sdt>
              <w:sdtPr>
                <w:rPr>
                  <w:rFonts w:ascii="MS Gothic" w:eastAsia="MS Gothic" w:hAnsi="MS Gothic" w:cstheme="minorHAnsi"/>
                  <w:color w:val="000000" w:themeColor="text1"/>
                </w:rPr>
                <w:id w:val="1705288229"/>
                <w14:checkbox>
                  <w14:checked w14:val="0"/>
                  <w14:checkedState w14:val="2612" w14:font="MS Gothic"/>
                  <w14:uncheckedState w14:val="2610" w14:font="MS Gothic"/>
                </w14:checkbox>
              </w:sdtPr>
              <w:sdtEndPr/>
              <w:sdtContent>
                <w:r w:rsidR="00D31BE1">
                  <w:rPr>
                    <w:rFonts w:ascii="MS Gothic" w:eastAsia="MS Gothic" w:hAnsi="MS Gothic" w:cstheme="minorHAnsi"/>
                    <w:color w:val="000000" w:themeColor="text1"/>
                    <w:lang w:val="fr"/>
                  </w:rPr>
                  <w:t>☐</w:t>
                </w:r>
              </w:sdtContent>
            </w:sdt>
          </w:p>
        </w:tc>
        <w:tc>
          <w:tcPr>
            <w:tcW w:w="8642" w:type="dxa"/>
            <w:shd w:val="clear" w:color="auto" w:fill="FFFFFF" w:themeFill="background1"/>
          </w:tcPr>
          <w:p w14:paraId="2E0DA4F0" w14:textId="282F645E" w:rsidR="009114B5" w:rsidRPr="00B951A5" w:rsidRDefault="009114B5" w:rsidP="00EE6EB0">
            <w:pPr>
              <w:pStyle w:val="TableText"/>
              <w:spacing w:line="240" w:lineRule="auto"/>
              <w:ind w:left="144"/>
              <w:rPr>
                <w:rFonts w:cstheme="minorHAnsi"/>
                <w:color w:val="000000" w:themeColor="text1"/>
                <w:lang w:val="fr-CH"/>
              </w:rPr>
            </w:pPr>
            <w:r>
              <w:rPr>
                <w:rFonts w:cstheme="minorHAnsi"/>
                <w:color w:val="000000" w:themeColor="text1"/>
                <w:lang w:val="fr"/>
              </w:rPr>
              <w:t>Approbation par l’organe national de coordination de la préparation aux épidémies et aux pandémies, p. ex. l’Institut national de santé publique, le cas échéant, le référent national pour le Règlement sanitaire international et/ou preuve d’harmonisation avec les structures pertinentes de gouvernance des systèmes de santé, p. ex. les directions de la surveillance épidémiologique, des laboratoires et/ou de la santé communautaire et des ressources humaines pour la santé.</w:t>
            </w:r>
          </w:p>
        </w:tc>
      </w:tr>
      <w:tr w:rsidR="009114B5" w:rsidRPr="00B951A5" w14:paraId="766C4D82" w14:textId="77777777" w:rsidTr="00A95022">
        <w:trPr>
          <w:trHeight w:val="645"/>
        </w:trPr>
        <w:tc>
          <w:tcPr>
            <w:tcW w:w="9209" w:type="dxa"/>
            <w:gridSpan w:val="2"/>
            <w:shd w:val="clear" w:color="auto" w:fill="FFFFFF" w:themeFill="background1"/>
          </w:tcPr>
          <w:p w14:paraId="06EE136F" w14:textId="1370626C" w:rsidR="009114B5" w:rsidRPr="00B951A5" w:rsidRDefault="009114B5" w:rsidP="00E572D9">
            <w:pPr>
              <w:pStyle w:val="TableText"/>
              <w:spacing w:line="240" w:lineRule="auto"/>
              <w:ind w:left="144"/>
              <w:rPr>
                <w:rFonts w:cstheme="minorHAnsi"/>
                <w:color w:val="000000" w:themeColor="text1"/>
                <w:sz w:val="24"/>
                <w:szCs w:val="24"/>
                <w:lang w:val="fr-CH"/>
              </w:rPr>
            </w:pPr>
            <w:r>
              <w:rPr>
                <w:rFonts w:cstheme="minorHAnsi"/>
                <w:b/>
                <w:bCs/>
                <w:color w:val="000000" w:themeColor="text1"/>
                <w:sz w:val="24"/>
                <w:szCs w:val="24"/>
                <w:lang w:val="fr"/>
              </w:rPr>
              <w:t xml:space="preserve">Liste des documents requis, si disponible </w:t>
            </w:r>
          </w:p>
        </w:tc>
      </w:tr>
      <w:tr w:rsidR="000A28ED" w:rsidRPr="00B951A5" w14:paraId="298D74A2" w14:textId="77777777" w:rsidTr="00A95022">
        <w:trPr>
          <w:trHeight w:val="432"/>
        </w:trPr>
        <w:tc>
          <w:tcPr>
            <w:tcW w:w="567" w:type="dxa"/>
          </w:tcPr>
          <w:p w14:paraId="00971E2A" w14:textId="77777777" w:rsidR="000A28ED" w:rsidRPr="00EE6EB0" w:rsidRDefault="00F11C27" w:rsidP="00C76A06">
            <w:pPr>
              <w:pStyle w:val="TableText"/>
              <w:spacing w:before="60" w:line="288" w:lineRule="auto"/>
              <w:contextualSpacing w:val="0"/>
              <w:jc w:val="center"/>
              <w:rPr>
                <w:color w:val="000000" w:themeColor="text1"/>
              </w:rPr>
            </w:pPr>
            <w:sdt>
              <w:sdtPr>
                <w:rPr>
                  <w:rFonts w:ascii="Segoe UI Symbol" w:hAnsi="Segoe UI Symbol" w:cs="Segoe UI Symbol"/>
                  <w:color w:val="000000" w:themeColor="text1"/>
                </w:rPr>
                <w:id w:val="-1080827212"/>
                <w14:checkbox>
                  <w14:checked w14:val="0"/>
                  <w14:checkedState w14:val="2612" w14:font="MS Gothic"/>
                  <w14:uncheckedState w14:val="2610" w14:font="MS Gothic"/>
                </w14:checkbox>
              </w:sdtPr>
              <w:sdtEndPr/>
              <w:sdtContent/>
            </w:sdt>
            <w:r w:rsidR="00D31BE1">
              <w:rPr>
                <w:rFonts w:ascii="Segoe UI Symbol" w:hAnsi="Segoe UI Symbol" w:cs="Segoe UI Symbol"/>
                <w:color w:val="000000" w:themeColor="text1"/>
                <w:lang w:val="fr"/>
              </w:rPr>
              <w:t>☐</w:t>
            </w:r>
          </w:p>
        </w:tc>
        <w:tc>
          <w:tcPr>
            <w:tcW w:w="8642" w:type="dxa"/>
          </w:tcPr>
          <w:p w14:paraId="406CD0A7" w14:textId="5265419E" w:rsidR="000A28ED" w:rsidRPr="00B951A5" w:rsidRDefault="000A28ED" w:rsidP="00EE6EB0">
            <w:pPr>
              <w:pStyle w:val="TableText"/>
              <w:spacing w:before="60" w:line="288" w:lineRule="auto"/>
              <w:ind w:left="144"/>
              <w:contextualSpacing w:val="0"/>
              <w:rPr>
                <w:color w:val="000000" w:themeColor="text1"/>
                <w:lang w:val="fr-CH"/>
              </w:rPr>
            </w:pPr>
            <w:r>
              <w:rPr>
                <w:color w:val="000000" w:themeColor="text1"/>
                <w:lang w:val="fr"/>
              </w:rPr>
              <w:t xml:space="preserve">Budget et plan nationaux pour la transition et la durabilité de la lutte contre le COVID-19 </w:t>
            </w:r>
          </w:p>
        </w:tc>
      </w:tr>
      <w:tr w:rsidR="000A28ED" w:rsidRPr="00B951A5" w14:paraId="16768291" w14:textId="77777777" w:rsidTr="00A95022">
        <w:trPr>
          <w:trHeight w:val="432"/>
        </w:trPr>
        <w:tc>
          <w:tcPr>
            <w:tcW w:w="567" w:type="dxa"/>
          </w:tcPr>
          <w:p w14:paraId="32C02140" w14:textId="77777777" w:rsidR="000A28ED" w:rsidRPr="00EE6EB0" w:rsidRDefault="000A28ED" w:rsidP="00C76A06">
            <w:pPr>
              <w:pStyle w:val="TableText"/>
              <w:spacing w:before="60" w:line="288" w:lineRule="auto"/>
              <w:contextualSpacing w:val="0"/>
              <w:jc w:val="center"/>
              <w:rPr>
                <w:color w:val="000000" w:themeColor="text1"/>
              </w:rPr>
            </w:pPr>
            <w:r>
              <w:rPr>
                <w:rFonts w:ascii="Segoe UI Symbol" w:hAnsi="Segoe UI Symbol" w:cs="Segoe UI Symbol"/>
                <w:color w:val="000000" w:themeColor="text1"/>
                <w:lang w:val="fr"/>
              </w:rPr>
              <w:t>☐</w:t>
            </w:r>
          </w:p>
        </w:tc>
        <w:tc>
          <w:tcPr>
            <w:tcW w:w="8642" w:type="dxa"/>
          </w:tcPr>
          <w:p w14:paraId="0FC86926" w14:textId="02B8DBB5" w:rsidR="000A28ED" w:rsidRPr="00B951A5" w:rsidRDefault="00C76A06" w:rsidP="00EE6EB0">
            <w:pPr>
              <w:pStyle w:val="TableText"/>
              <w:spacing w:before="60" w:line="288" w:lineRule="auto"/>
              <w:ind w:left="144"/>
              <w:contextualSpacing w:val="0"/>
              <w:rPr>
                <w:color w:val="000000" w:themeColor="text1"/>
                <w:lang w:val="fr-CH"/>
              </w:rPr>
            </w:pPr>
            <w:r>
              <w:rPr>
                <w:color w:val="000000" w:themeColor="text1"/>
                <w:lang w:val="fr"/>
              </w:rPr>
              <w:t xml:space="preserve">Exemplaires des politiques nationales / régionales, des stratégies et des plans cités dans cette demande de financement, p. ex. le plan d’action national pour la sécurité sanitaire, les feuilles de route de mise en œuvre, les </w:t>
            </w:r>
            <w:r>
              <w:rPr>
                <w:rFonts w:ascii="Arial" w:hAnsi="Arial"/>
                <w:color w:val="000000" w:themeColor="text1"/>
                <w:lang w:val="fr"/>
              </w:rPr>
              <w:t>ateliers nationaux pour créer des passerelles</w:t>
            </w:r>
            <w:r>
              <w:rPr>
                <w:color w:val="000000" w:themeColor="text1"/>
                <w:lang w:val="fr"/>
              </w:rPr>
              <w:t xml:space="preserve"> </w:t>
            </w:r>
          </w:p>
        </w:tc>
      </w:tr>
      <w:tr w:rsidR="000A28ED" w:rsidRPr="00B951A5" w14:paraId="6829EA1F" w14:textId="77777777" w:rsidTr="00A95022">
        <w:trPr>
          <w:trHeight w:val="432"/>
        </w:trPr>
        <w:tc>
          <w:tcPr>
            <w:tcW w:w="567" w:type="dxa"/>
          </w:tcPr>
          <w:p w14:paraId="5B7BAB26" w14:textId="77777777" w:rsidR="000A28ED" w:rsidRPr="00EE6EB0" w:rsidRDefault="000A28ED" w:rsidP="00C76A06">
            <w:pPr>
              <w:pStyle w:val="TableText"/>
              <w:spacing w:before="60" w:line="288" w:lineRule="auto"/>
              <w:contextualSpacing w:val="0"/>
              <w:jc w:val="center"/>
              <w:rPr>
                <w:rFonts w:ascii="Segoe UI Symbol" w:hAnsi="Segoe UI Symbol" w:cs="Segoe UI Symbol"/>
                <w:color w:val="000000" w:themeColor="text1"/>
              </w:rPr>
            </w:pPr>
            <w:r>
              <w:rPr>
                <w:rFonts w:ascii="Segoe UI Symbol" w:hAnsi="Segoe UI Symbol" w:cs="Segoe UI Symbol"/>
                <w:color w:val="000000" w:themeColor="text1"/>
                <w:lang w:val="fr"/>
              </w:rPr>
              <w:t>☐</w:t>
            </w:r>
          </w:p>
        </w:tc>
        <w:tc>
          <w:tcPr>
            <w:tcW w:w="8642" w:type="dxa"/>
          </w:tcPr>
          <w:p w14:paraId="3261ACAB" w14:textId="1C6E48A9" w:rsidR="000A28ED" w:rsidRPr="00B951A5" w:rsidRDefault="00A810BD" w:rsidP="00EE6EB0">
            <w:pPr>
              <w:pStyle w:val="TableText"/>
              <w:spacing w:before="60" w:line="288" w:lineRule="auto"/>
              <w:ind w:left="144"/>
              <w:contextualSpacing w:val="0"/>
              <w:rPr>
                <w:rFonts w:cs="Arial"/>
                <w:color w:val="000000" w:themeColor="text1"/>
                <w:lang w:val="fr-CH"/>
              </w:rPr>
            </w:pPr>
            <w:r>
              <w:rPr>
                <w:color w:val="000000" w:themeColor="text1"/>
                <w:lang w:val="fr"/>
              </w:rPr>
              <w:t xml:space="preserve">Joignez les versions les plus récentes des évaluations externes conjointes, des auto-évaluations de l’État partie et d’autres évaluations internationales (stratégie 7-1-7, exercices de simulation, revues après action, etc.) </w:t>
            </w:r>
          </w:p>
        </w:tc>
      </w:tr>
    </w:tbl>
    <w:p w14:paraId="2B078479" w14:textId="77777777" w:rsidR="000A28ED" w:rsidRDefault="00F11C27" w:rsidP="000A28ED">
      <w:pPr>
        <w:pStyle w:val="BodyText"/>
      </w:pPr>
      <w:sdt>
        <w:sdtPr>
          <w:rPr>
            <w:rFonts w:ascii="Segoe UI Symbol" w:hAnsi="Segoe UI Symbol" w:cs="Segoe UI Symbol"/>
            <w:color w:val="000000" w:themeColor="text1"/>
            <w:sz w:val="20"/>
            <w:szCs w:val="20"/>
          </w:rPr>
          <w:id w:val="54824864"/>
          <w14:checkbox>
            <w14:checked w14:val="0"/>
            <w14:checkedState w14:val="2612" w14:font="MS Gothic"/>
            <w14:uncheckedState w14:val="2610" w14:font="MS Gothic"/>
          </w14:checkbox>
        </w:sdtPr>
        <w:sdtEndPr/>
        <w:sdtContent/>
      </w:sdt>
    </w:p>
    <w:p w14:paraId="5A71EE4C" w14:textId="77777777" w:rsidR="000A28ED" w:rsidRDefault="000A28ED" w:rsidP="000A28ED">
      <w:pPr>
        <w:pStyle w:val="BodyText"/>
      </w:pPr>
    </w:p>
    <w:p w14:paraId="5FCFB95E" w14:textId="77777777" w:rsidR="000A28ED" w:rsidRDefault="000A28ED" w:rsidP="000A28ED">
      <w:pPr>
        <w:pStyle w:val="BodyText"/>
      </w:pPr>
    </w:p>
    <w:p w14:paraId="37A13B7E" w14:textId="3513F895" w:rsidR="009C1CC3" w:rsidRPr="000A28ED" w:rsidRDefault="009C1CC3" w:rsidP="0078771E"/>
    <w:sectPr w:rsidR="009C1CC3" w:rsidRPr="000A28ED" w:rsidSect="00920D63">
      <w:footerReference w:type="default" r:id="rId19"/>
      <w:headerReference w:type="first" r:id="rId20"/>
      <w:footerReference w:type="first" r:id="rId21"/>
      <w:endnotePr>
        <w:numFmt w:val="chicago"/>
      </w:endnotePr>
      <w:pgSz w:w="11906" w:h="16838" w:code="9"/>
      <w:pgMar w:top="851" w:right="1418" w:bottom="1702" w:left="851"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E5156" w14:textId="77777777" w:rsidR="00E00762" w:rsidRDefault="00E00762" w:rsidP="0013691B">
      <w:pPr>
        <w:spacing w:after="0" w:line="240" w:lineRule="auto"/>
      </w:pPr>
      <w:r>
        <w:separator/>
      </w:r>
    </w:p>
  </w:endnote>
  <w:endnote w:type="continuationSeparator" w:id="0">
    <w:p w14:paraId="112E1E9C" w14:textId="77777777" w:rsidR="00E00762" w:rsidRDefault="00E00762" w:rsidP="0013691B">
      <w:pPr>
        <w:spacing w:after="0" w:line="240" w:lineRule="auto"/>
      </w:pPr>
      <w:r>
        <w:continuationSeparator/>
      </w:r>
    </w:p>
  </w:endnote>
  <w:endnote w:type="continuationNotice" w:id="1">
    <w:p w14:paraId="403BD60D" w14:textId="77777777" w:rsidR="00E00762" w:rsidRDefault="00E007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vertAnchor="page" w:tblpY="15140"/>
      <w:tblOverlap w:val="never"/>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2"/>
      <w:gridCol w:w="5102"/>
    </w:tblGrid>
    <w:tr w:rsidR="0041305A" w14:paraId="28632A05" w14:textId="77777777" w:rsidTr="00774A42">
      <w:trPr>
        <w:trHeight w:val="283"/>
      </w:trPr>
      <w:tc>
        <w:tcPr>
          <w:tcW w:w="10204" w:type="dxa"/>
          <w:gridSpan w:val="2"/>
          <w:vAlign w:val="bottom"/>
        </w:tcPr>
        <w:p w14:paraId="38FBA12E" w14:textId="77777777" w:rsidR="0041305A" w:rsidRPr="008F46F0" w:rsidRDefault="0041305A" w:rsidP="0041305A">
          <w:pPr>
            <w:pStyle w:val="PageNo"/>
          </w:pPr>
        </w:p>
      </w:tc>
    </w:tr>
    <w:tr w:rsidR="0041305A" w14:paraId="54193DFB" w14:textId="77777777" w:rsidTr="00774A42">
      <w:sdt>
        <w:sdtPr>
          <w:rPr>
            <w:noProof/>
          </w:rPr>
          <w:alias w:val="Form.DocLang.Logo_horizontal"/>
          <w:tag w:val="{&quot;templafy&quot;:{&quot;id&quot;:&quot;12df3003-ca5c-4db4-9f21-85913ce32e99&quot;}}"/>
          <w:id w:val="-739715887"/>
          <w:picture/>
        </w:sdtPr>
        <w:sdtEndPr/>
        <w:sdtContent>
          <w:tc>
            <w:tcPr>
              <w:tcW w:w="5102" w:type="dxa"/>
              <w:vAlign w:val="bottom"/>
            </w:tcPr>
            <w:p w14:paraId="7F4FC027" w14:textId="2EFA4B42" w:rsidR="0041305A" w:rsidRDefault="009D177D" w:rsidP="0041305A">
              <w:pPr>
                <w:pStyle w:val="Footer"/>
              </w:pPr>
              <w:r>
                <w:rPr>
                  <w:noProof/>
                </w:rPr>
                <w:drawing>
                  <wp:inline distT="0" distB="0" distL="0" distR="0" wp14:anchorId="5325F0C0" wp14:editId="3DF25EBC">
                    <wp:extent cx="1881963" cy="191386"/>
                    <wp:effectExtent l="0" t="0" r="4445" b="0"/>
                    <wp:docPr id="10" name="Picture 10"/>
                    <wp:cNvGraphicFramePr/>
                    <a:graphic xmlns:a="http://schemas.openxmlformats.org/drawingml/2006/main">
                      <a:graphicData uri="http://schemas.openxmlformats.org/drawingml/2006/picture">
                        <pic:pic xmlns:pic="http://schemas.openxmlformats.org/drawingml/2006/picture">
                          <pic:nvPicPr>
                            <pic:cNvPr id="30" name="image4.jpg"/>
                            <pic:cNvPicPr/>
                          </pic:nvPicPr>
                          <pic:blipFill>
                            <a:blip r:embed="rId1"/>
                            <a:srcRect/>
                            <a:stretch>
                              <a:fillRect/>
                            </a:stretch>
                          </pic:blipFill>
                          <pic:spPr>
                            <a:xfrm>
                              <a:off x="0" y="0"/>
                              <a:ext cx="1910763" cy="194315"/>
                            </a:xfrm>
                            <a:prstGeom prst="rect">
                              <a:avLst/>
                            </a:prstGeom>
                            <a:ln/>
                          </pic:spPr>
                        </pic:pic>
                      </a:graphicData>
                    </a:graphic>
                  </wp:inline>
                </w:drawing>
              </w:r>
            </w:p>
          </w:tc>
        </w:sdtContent>
      </w:sdt>
      <w:tc>
        <w:tcPr>
          <w:tcW w:w="5102" w:type="dxa"/>
          <w:vAlign w:val="bottom"/>
        </w:tcPr>
        <w:p w14:paraId="318B9D2B" w14:textId="77777777" w:rsidR="0041305A" w:rsidRPr="008F46F0" w:rsidRDefault="0041305A" w:rsidP="0041305A">
          <w:pPr>
            <w:pStyle w:val="PageNo"/>
          </w:pPr>
          <w:r>
            <w:rPr>
              <w:lang w:val="fr"/>
            </w:rPr>
            <w:t>Page </w:t>
          </w:r>
          <w:r>
            <w:rPr>
              <w:lang w:val="fr"/>
            </w:rPr>
            <w:fldChar w:fldCharType="begin"/>
          </w:r>
          <w:r>
            <w:rPr>
              <w:lang w:val="fr"/>
            </w:rPr>
            <w:instrText xml:space="preserve"> PAGE  \* Arabic  \* MERGEFORMAT </w:instrText>
          </w:r>
          <w:r>
            <w:rPr>
              <w:lang w:val="fr"/>
            </w:rPr>
            <w:fldChar w:fldCharType="separate"/>
          </w:r>
          <w:r>
            <w:rPr>
              <w:b/>
              <w:bCs/>
              <w:noProof/>
              <w:lang w:val="fr"/>
            </w:rPr>
            <w:t>1</w:t>
          </w:r>
          <w:r>
            <w:rPr>
              <w:lang w:val="fr"/>
            </w:rPr>
            <w:fldChar w:fldCharType="end"/>
          </w:r>
          <w:r>
            <w:rPr>
              <w:lang w:val="fr"/>
            </w:rPr>
            <w:t xml:space="preserve"> sur </w:t>
          </w:r>
          <w:r>
            <w:rPr>
              <w:lang w:val="fr"/>
            </w:rPr>
            <w:fldChar w:fldCharType="begin"/>
          </w:r>
          <w:r>
            <w:rPr>
              <w:lang w:val="fr"/>
            </w:rPr>
            <w:instrText xml:space="preserve"> NUMPAGES  \* Arabic  \* MERGEFORMAT </w:instrText>
          </w:r>
          <w:r>
            <w:rPr>
              <w:lang w:val="fr"/>
            </w:rPr>
            <w:fldChar w:fldCharType="separate"/>
          </w:r>
          <w:r>
            <w:rPr>
              <w:b/>
              <w:bCs/>
              <w:noProof/>
              <w:lang w:val="fr"/>
            </w:rPr>
            <w:t>2</w:t>
          </w:r>
          <w:r>
            <w:rPr>
              <w:lang w:val="fr"/>
            </w:rPr>
            <w:fldChar w:fldCharType="end"/>
          </w:r>
        </w:p>
      </w:tc>
    </w:tr>
    <w:tr w:rsidR="0041305A" w:rsidRPr="00955A75" w14:paraId="2898E453" w14:textId="77777777" w:rsidTr="00774A42">
      <w:trPr>
        <w:trHeight w:val="454"/>
      </w:trPr>
      <w:tc>
        <w:tcPr>
          <w:tcW w:w="10204" w:type="dxa"/>
          <w:gridSpan w:val="2"/>
          <w:vAlign w:val="bottom"/>
        </w:tcPr>
        <w:p w14:paraId="676BAB56" w14:textId="022A4CF0" w:rsidR="0041305A" w:rsidRPr="00955A75" w:rsidRDefault="0041305A" w:rsidP="0041305A">
          <w:pPr>
            <w:pStyle w:val="Footer"/>
            <w:rPr>
              <w:sz w:val="14"/>
              <w:szCs w:val="14"/>
            </w:rPr>
          </w:pPr>
        </w:p>
      </w:tc>
    </w:tr>
  </w:tbl>
  <w:p w14:paraId="0C7C1514" w14:textId="77777777" w:rsidR="002A7635" w:rsidRPr="001100A4" w:rsidRDefault="002A7635" w:rsidP="001100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vertAnchor="page" w:tblpY="15140"/>
      <w:tblOverlap w:val="never"/>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2"/>
      <w:gridCol w:w="5102"/>
    </w:tblGrid>
    <w:tr w:rsidR="00026D48" w14:paraId="23C5D435" w14:textId="77777777" w:rsidTr="00774A42">
      <w:trPr>
        <w:trHeight w:val="283"/>
      </w:trPr>
      <w:tc>
        <w:tcPr>
          <w:tcW w:w="10204" w:type="dxa"/>
          <w:gridSpan w:val="2"/>
          <w:vAlign w:val="bottom"/>
        </w:tcPr>
        <w:p w14:paraId="5D871F3A" w14:textId="77777777" w:rsidR="00026D48" w:rsidRPr="008F46F0" w:rsidRDefault="00026D48" w:rsidP="00026D48">
          <w:pPr>
            <w:pStyle w:val="PageNo"/>
          </w:pPr>
        </w:p>
      </w:tc>
    </w:tr>
    <w:tr w:rsidR="00026D48" w14:paraId="49FD9A42" w14:textId="77777777" w:rsidTr="00774A42">
      <w:tc>
        <w:tcPr>
          <w:tcW w:w="5102" w:type="dxa"/>
          <w:vAlign w:val="bottom"/>
        </w:tcPr>
        <w:p w14:paraId="776AAA73" w14:textId="77777777" w:rsidR="00026D48" w:rsidRDefault="00026D48" w:rsidP="00026D48">
          <w:pPr>
            <w:pStyle w:val="Footer"/>
          </w:pPr>
        </w:p>
      </w:tc>
      <w:tc>
        <w:tcPr>
          <w:tcW w:w="5102" w:type="dxa"/>
          <w:vAlign w:val="bottom"/>
        </w:tcPr>
        <w:p w14:paraId="5219FCA1" w14:textId="77777777" w:rsidR="00026D48" w:rsidRPr="008F46F0" w:rsidRDefault="00026D48" w:rsidP="00026D48">
          <w:pPr>
            <w:pStyle w:val="PageNo"/>
          </w:pPr>
          <w:r>
            <w:rPr>
              <w:lang w:val="fr"/>
            </w:rPr>
            <w:t>Page </w:t>
          </w:r>
          <w:r>
            <w:rPr>
              <w:lang w:val="fr"/>
            </w:rPr>
            <w:fldChar w:fldCharType="begin"/>
          </w:r>
          <w:r>
            <w:rPr>
              <w:lang w:val="fr"/>
            </w:rPr>
            <w:instrText xml:space="preserve"> PAGE  \* Arabic  \* MERGEFORMAT </w:instrText>
          </w:r>
          <w:r>
            <w:rPr>
              <w:lang w:val="fr"/>
            </w:rPr>
            <w:fldChar w:fldCharType="separate"/>
          </w:r>
          <w:r>
            <w:rPr>
              <w:b/>
              <w:bCs/>
              <w:noProof/>
              <w:lang w:val="fr"/>
            </w:rPr>
            <w:t>1</w:t>
          </w:r>
          <w:r>
            <w:rPr>
              <w:lang w:val="fr"/>
            </w:rPr>
            <w:fldChar w:fldCharType="end"/>
          </w:r>
          <w:r>
            <w:rPr>
              <w:lang w:val="fr"/>
            </w:rPr>
            <w:t xml:space="preserve"> sur </w:t>
          </w:r>
          <w:r>
            <w:rPr>
              <w:lang w:val="fr"/>
            </w:rPr>
            <w:fldChar w:fldCharType="begin"/>
          </w:r>
          <w:r>
            <w:rPr>
              <w:lang w:val="fr"/>
            </w:rPr>
            <w:instrText xml:space="preserve"> NUMPAGES  \* Arabic  \* MERGEFORMAT </w:instrText>
          </w:r>
          <w:r>
            <w:rPr>
              <w:lang w:val="fr"/>
            </w:rPr>
            <w:fldChar w:fldCharType="separate"/>
          </w:r>
          <w:r>
            <w:rPr>
              <w:b/>
              <w:bCs/>
              <w:noProof/>
              <w:lang w:val="fr"/>
            </w:rPr>
            <w:t>2</w:t>
          </w:r>
          <w:r>
            <w:rPr>
              <w:lang w:val="fr"/>
            </w:rPr>
            <w:fldChar w:fldCharType="end"/>
          </w:r>
        </w:p>
      </w:tc>
    </w:tr>
    <w:tr w:rsidR="00026D48" w:rsidRPr="00955A75" w14:paraId="0BE50FBF" w14:textId="77777777" w:rsidTr="00774A42">
      <w:trPr>
        <w:trHeight w:val="454"/>
      </w:trPr>
      <w:tc>
        <w:tcPr>
          <w:tcW w:w="10204" w:type="dxa"/>
          <w:gridSpan w:val="2"/>
          <w:vAlign w:val="bottom"/>
        </w:tcPr>
        <w:p w14:paraId="2113B3CA" w14:textId="5A344119" w:rsidR="00026D48" w:rsidRPr="00955A75" w:rsidRDefault="00026D48" w:rsidP="00026D48">
          <w:pPr>
            <w:pStyle w:val="Footer"/>
            <w:rPr>
              <w:sz w:val="14"/>
              <w:szCs w:val="14"/>
            </w:rPr>
          </w:pPr>
        </w:p>
      </w:tc>
    </w:tr>
  </w:tbl>
  <w:p w14:paraId="6D99D12D" w14:textId="77777777" w:rsidR="00026D48" w:rsidRDefault="00026D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FB2CE" w14:textId="77777777" w:rsidR="00E00762" w:rsidRDefault="00E00762" w:rsidP="0013691B">
      <w:pPr>
        <w:spacing w:after="0" w:line="240" w:lineRule="auto"/>
      </w:pPr>
      <w:r>
        <w:separator/>
      </w:r>
    </w:p>
  </w:footnote>
  <w:footnote w:type="continuationSeparator" w:id="0">
    <w:p w14:paraId="3AAD39B0" w14:textId="77777777" w:rsidR="00E00762" w:rsidRDefault="00E00762" w:rsidP="0013691B">
      <w:pPr>
        <w:spacing w:after="0" w:line="240" w:lineRule="auto"/>
      </w:pPr>
      <w:r>
        <w:continuationSeparator/>
      </w:r>
    </w:p>
  </w:footnote>
  <w:footnote w:type="continuationNotice" w:id="1">
    <w:p w14:paraId="472DB782" w14:textId="77777777" w:rsidR="00E00762" w:rsidRDefault="00E00762">
      <w:pPr>
        <w:spacing w:after="0" w:line="240" w:lineRule="auto"/>
      </w:pPr>
    </w:p>
  </w:footnote>
  <w:footnote w:id="2">
    <w:p w14:paraId="69DFF602" w14:textId="77777777" w:rsidR="009D177D" w:rsidRPr="00B951A5" w:rsidRDefault="009D177D" w:rsidP="009D177D">
      <w:pPr>
        <w:pStyle w:val="FootnoteText"/>
        <w:jc w:val="both"/>
        <w:rPr>
          <w:rFonts w:cs="Arial"/>
          <w:szCs w:val="16"/>
          <w:lang w:val="fr-CH"/>
        </w:rPr>
      </w:pPr>
      <w:r>
        <w:rPr>
          <w:szCs w:val="16"/>
          <w:vertAlign w:val="superscript"/>
          <w:lang w:val="fr"/>
        </w:rPr>
        <w:footnoteRef/>
      </w:r>
      <w:r>
        <w:rPr>
          <w:szCs w:val="16"/>
          <w:lang w:val="fr"/>
        </w:rPr>
        <w:t xml:space="preserve"> Ci-après dénommé « candidat » dans le reste de la demande de financement.</w:t>
      </w:r>
    </w:p>
  </w:footnote>
  <w:footnote w:id="3">
    <w:p w14:paraId="4FED9B91" w14:textId="77777777" w:rsidR="009D177D" w:rsidRPr="00B951A5" w:rsidRDefault="009D177D" w:rsidP="009D177D">
      <w:pPr>
        <w:pStyle w:val="FootnoteText"/>
        <w:jc w:val="both"/>
        <w:rPr>
          <w:lang w:val="fr-CH"/>
        </w:rPr>
      </w:pPr>
      <w:r>
        <w:rPr>
          <w:szCs w:val="16"/>
          <w:vertAlign w:val="superscript"/>
          <w:lang w:val="fr"/>
        </w:rPr>
        <w:footnoteRef/>
      </w:r>
      <w:r>
        <w:rPr>
          <w:szCs w:val="16"/>
          <w:vertAlign w:val="superscript"/>
          <w:lang w:val="fr"/>
        </w:rPr>
        <w:t xml:space="preserve"> </w:t>
      </w:r>
      <w:r>
        <w:rPr>
          <w:lang w:val="fr"/>
        </w:rPr>
        <w:t>En cas de multiples périodes de mise en œuvre du C19RM, il est recommandé de les regrouper dans le cadre du processus de révision / prolongation afin de réduire les duplications, les efforts de communication de l’information et de révision, sauf si le programme le justifie (ou pour des raisons d’efficacité).</w:t>
      </w:r>
    </w:p>
  </w:footnote>
  <w:footnote w:id="4">
    <w:p w14:paraId="6975F8A4" w14:textId="77777777" w:rsidR="009D177D" w:rsidRPr="009D177D" w:rsidRDefault="009D177D" w:rsidP="009D177D">
      <w:pPr>
        <w:pStyle w:val="FootnoteText"/>
        <w:jc w:val="both"/>
        <w:rPr>
          <w:lang w:val="fr"/>
        </w:rPr>
      </w:pPr>
      <w:r>
        <w:rPr>
          <w:rStyle w:val="FootnoteReference"/>
          <w:szCs w:val="16"/>
          <w:lang w:val="fr"/>
        </w:rPr>
        <w:footnoteRef/>
      </w:r>
      <w:r>
        <w:rPr>
          <w:szCs w:val="16"/>
          <w:lang w:val="fr"/>
        </w:rPr>
        <w:t xml:space="preserve"> Exceptionnellement, le recours à de nouvelles entités de mise en œuvre peut être envisagé, à condition qu’elles disposent de dispositifs d’assurance satisfaisants et qu’elles aient la capacité d’entreprendre la mise en œuvre des interventions proposées après confirmation de la subvention. Si c’est le cas, les candidats doivent contacter dès que possible l’équipe de pays du Fonds mondial concernée. </w:t>
      </w:r>
      <w:r>
        <w:rPr>
          <w:szCs w:val="16"/>
          <w:lang w:val="fr"/>
        </w:rPr>
        <w:t>Veuillez vous reporter aux Directives relatives au dispositif de riposte au COVID-19 pour en savoir plus.</w:t>
      </w:r>
    </w:p>
  </w:footnote>
  <w:footnote w:id="5">
    <w:p w14:paraId="09F4DC58" w14:textId="03B0E849" w:rsidR="00006E22" w:rsidRPr="009D177D" w:rsidRDefault="00006E22" w:rsidP="008B2D9B">
      <w:pPr>
        <w:pStyle w:val="FootnoteText"/>
        <w:jc w:val="both"/>
        <w:rPr>
          <w:lang w:val="fr"/>
        </w:rPr>
      </w:pPr>
      <w:r>
        <w:rPr>
          <w:rStyle w:val="FootnoteReference"/>
          <w:lang w:val="fr"/>
        </w:rPr>
        <w:footnoteRef/>
      </w:r>
      <w:r>
        <w:rPr>
          <w:lang w:val="fr"/>
        </w:rPr>
        <w:t xml:space="preserve"> Pour les candidats qui devront élaborer leur demande de financement pour le CS7 au moment de l’envoi de la demande de financement C19RM supplémentaire, veuillez fournir une réponse basée sur les informations les plus récentes provenant des discussions et des priorités stratégiques dans le pays.</w:t>
      </w:r>
    </w:p>
  </w:footnote>
  <w:footnote w:id="6">
    <w:p w14:paraId="495FF74D" w14:textId="065CD4A9" w:rsidR="000A28ED" w:rsidRPr="009D177D" w:rsidRDefault="000A28ED" w:rsidP="008B2D9B">
      <w:pPr>
        <w:pStyle w:val="FootnoteText"/>
        <w:jc w:val="both"/>
        <w:rPr>
          <w:szCs w:val="16"/>
          <w:lang w:val="fr"/>
        </w:rPr>
      </w:pPr>
      <w:r>
        <w:rPr>
          <w:rStyle w:val="FootnoteReference"/>
          <w:lang w:val="fr"/>
        </w:rPr>
        <w:footnoteRef/>
      </w:r>
      <w:r>
        <w:rPr>
          <w:rStyle w:val="FootnoteReference"/>
          <w:lang w:val="fr"/>
        </w:rPr>
        <w:t xml:space="preserve"> </w:t>
      </w:r>
      <w:r>
        <w:rPr>
          <w:rFonts w:cs="Arial"/>
          <w:szCs w:val="16"/>
          <w:lang w:val="fr"/>
        </w:rPr>
        <w:t xml:space="preserve">Veuillez utiliser les noms des interventions tels qu’ils sont décrits dans le cadre modulaire du C19RM. </w:t>
      </w:r>
      <w:r>
        <w:rPr>
          <w:rFonts w:cs="Arial"/>
          <w:szCs w:val="16"/>
          <w:lang w:val="fr"/>
        </w:rPr>
        <w:t xml:space="preserve">Veuillez vous limiter aux domaines prioritaires tels qu’ils sont indiqués dans la </w:t>
      </w:r>
      <w:hyperlink r:id="rId1" w:history="1">
        <w:r>
          <w:rPr>
            <w:rStyle w:val="Hyperlink"/>
            <w:rFonts w:cs="Arial"/>
            <w:szCs w:val="16"/>
            <w:lang w:val="fr"/>
          </w:rPr>
          <w:t>Note d’information technique sur le dispositif de riposte au COVID-19 (C19RM)</w:t>
        </w:r>
      </w:hyperlink>
      <w:r>
        <w:rPr>
          <w:rFonts w:cs="Arial"/>
          <w:szCs w:val="16"/>
          <w:lang w:val="fr"/>
        </w:rPr>
        <w:t>. La section 1 du cadre modulaire du C19RM indique la façon dont ces domaines prioritaires sont cartographiés par rapport aux interventions.</w:t>
      </w:r>
    </w:p>
  </w:footnote>
  <w:footnote w:id="7">
    <w:p w14:paraId="17DDA63C" w14:textId="762135B2" w:rsidR="00F2647E" w:rsidRPr="00B951A5" w:rsidRDefault="00F2647E">
      <w:pPr>
        <w:pStyle w:val="FootnoteText"/>
        <w:rPr>
          <w:lang w:val="fr-CH"/>
        </w:rPr>
      </w:pPr>
      <w:r>
        <w:rPr>
          <w:rStyle w:val="FootnoteReference"/>
          <w:lang w:val="fr"/>
        </w:rPr>
        <w:footnoteRef/>
      </w:r>
      <w:r>
        <w:rPr>
          <w:lang w:val="fr"/>
        </w:rPr>
        <w:t xml:space="preserve"> </w:t>
      </w:r>
      <w:r>
        <w:rPr>
          <w:rStyle w:val="ui-provider"/>
          <w:lang w:val="fr"/>
        </w:rPr>
        <w:t xml:space="preserve">* Les candidats peuvent consulter le </w:t>
      </w:r>
      <w:hyperlink r:id="rId2" w:tgtFrame="_blank" w:tooltip="https://www.theglobalfund.org/media/12964/covid19_c19rm-monitoring-evaluation_framework_fr.xlsx" w:history="1">
        <w:r>
          <w:rPr>
            <w:rStyle w:val="Hyperlink"/>
            <w:lang w:val="fr"/>
          </w:rPr>
          <w:t>cadre de suivi et d’évaluation du dispositif de riposte au COVID-19</w:t>
        </w:r>
      </w:hyperlink>
      <w:r>
        <w:rPr>
          <w:rStyle w:val="ui-provider"/>
          <w:lang w:val="fr"/>
        </w:rPr>
        <w:t xml:space="preserve"> pour appuyer la définition des résultats dans la présente section.</w:t>
      </w:r>
    </w:p>
  </w:footnote>
  <w:footnote w:id="8">
    <w:p w14:paraId="11E06C39" w14:textId="1797C71E" w:rsidR="00FA1754" w:rsidRPr="00B951A5" w:rsidRDefault="00FA1754" w:rsidP="008B2D9B">
      <w:pPr>
        <w:pStyle w:val="FootnoteText"/>
        <w:jc w:val="both"/>
        <w:rPr>
          <w:lang w:val="fr-CH"/>
        </w:rPr>
      </w:pPr>
      <w:r>
        <w:rPr>
          <w:rStyle w:val="FootnoteReference"/>
          <w:lang w:val="fr"/>
        </w:rPr>
        <w:footnoteRef/>
      </w:r>
      <w:r>
        <w:rPr>
          <w:lang w:val="fr"/>
        </w:rPr>
        <w:t xml:space="preserve"> Si les pays n’ont pas mené d’évaluation externe conjointe, mais ont effectué une auto-évaluation de l’État partie au cours des cinq dernières années, veuillez indiquer l’indicateur le plus proche équivalent à une évaluation externe conjointe.</w:t>
      </w:r>
    </w:p>
  </w:footnote>
  <w:footnote w:id="9">
    <w:p w14:paraId="672963D0" w14:textId="77777777" w:rsidR="000A28ED" w:rsidRPr="00B951A5" w:rsidRDefault="000A28ED" w:rsidP="008B2D9B">
      <w:pPr>
        <w:pStyle w:val="FootnoteText"/>
        <w:jc w:val="both"/>
        <w:rPr>
          <w:lang w:val="fr-CH"/>
        </w:rPr>
      </w:pPr>
      <w:r>
        <w:rPr>
          <w:rStyle w:val="FootnoteReference"/>
          <w:lang w:val="fr"/>
        </w:rPr>
        <w:footnoteRef/>
      </w:r>
      <w:r>
        <w:rPr>
          <w:lang w:val="fr"/>
        </w:rPr>
        <w:t xml:space="preserve"> Ces engagements sont des postes auxquels profitent les vastes débats et négociations entre partenaires. Il peut s’agir d’une planification nationale comme la réalisation des objectifs de l’évaluation externe conjointe / du plan d’action national pour la sécurité sanitaire, y compris la</w:t>
      </w:r>
      <w:r>
        <w:rPr>
          <w:rStyle w:val="ui-provider"/>
          <w:lang w:val="fr"/>
        </w:rPr>
        <w:t xml:space="preserve"> planification opérationnelle annuelle</w:t>
      </w:r>
      <w:r>
        <w:rPr>
          <w:lang w:val="fr"/>
        </w:rPr>
        <w:t xml:space="preserve"> ou d’autres plans nationaux et/ou régionaux (p. ex. les plans stratégiques nationaux de laboratoire, les plans stratégiques nationaux de surveillance), le cas échéant, qui doivent être alignés sur les objectifs des demandes de financement C19RM.</w:t>
      </w:r>
    </w:p>
  </w:footnote>
  <w:footnote w:id="10">
    <w:p w14:paraId="506A50F8" w14:textId="48BDB299" w:rsidR="00E76085" w:rsidRPr="00B951A5" w:rsidRDefault="00E76085" w:rsidP="008B2D9B">
      <w:pPr>
        <w:pStyle w:val="FootnoteText"/>
        <w:jc w:val="both"/>
        <w:rPr>
          <w:lang w:val="fr-CH"/>
        </w:rPr>
      </w:pPr>
      <w:r>
        <w:rPr>
          <w:rStyle w:val="FootnoteReference"/>
          <w:lang w:val="fr"/>
        </w:rPr>
        <w:footnoteRef/>
      </w:r>
      <w:r>
        <w:rPr>
          <w:lang w:val="fr"/>
        </w:rPr>
        <w:t xml:space="preserve"> Si les pays n’ont pas mené d’évaluation externe conjointe, mais ont effectué une auto-évaluation de l’État partie au cours des cinq dernières années, veuillez indiquer l’indicateur le plus proche équivalent à une évaluation externe conjointe.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36650" w14:textId="77777777" w:rsidR="00026D48" w:rsidRDefault="00026D48" w:rsidP="0092106B">
    <w:pPr>
      <w:pStyle w:val="Header"/>
      <w:ind w:left="-426"/>
    </w:pPr>
  </w:p>
  <w:tbl>
    <w:tblPr>
      <w:tblStyle w:val="TableGrid"/>
      <w:tblpPr w:leftFromText="181" w:rightFromText="181" w:vertAnchor="page" w:horzAnchor="page" w:tblpYSpec="top"/>
      <w:tblOverlap w:val="never"/>
      <w:tblW w:w="11902" w:type="dxa"/>
      <w:tblCellMar>
        <w:left w:w="0" w:type="dxa"/>
        <w:right w:w="0" w:type="dxa"/>
      </w:tblCellMar>
      <w:tblLook w:val="04A0" w:firstRow="1" w:lastRow="0" w:firstColumn="1" w:lastColumn="0" w:noHBand="0" w:noVBand="1"/>
    </w:tblPr>
    <w:tblGrid>
      <w:gridCol w:w="12132"/>
    </w:tblGrid>
    <w:tr w:rsidR="006F7E4B" w:rsidRPr="006F7E4B" w14:paraId="3BB5E028" w14:textId="77777777" w:rsidTr="00BB2526">
      <w:tc>
        <w:tcPr>
          <w:tcW w:w="11902" w:type="dxa"/>
          <w:tcBorders>
            <w:top w:val="nil"/>
            <w:left w:val="nil"/>
            <w:bottom w:val="nil"/>
            <w:right w:val="nil"/>
          </w:tcBorders>
        </w:tcPr>
        <w:p w14:paraId="23E8F96F" w14:textId="77777777" w:rsidR="006F7E4B" w:rsidRPr="006F7E4B" w:rsidRDefault="00452760" w:rsidP="006F7E4B">
          <w:pPr>
            <w:pStyle w:val="Header"/>
            <w:tabs>
              <w:tab w:val="clear" w:pos="9026"/>
            </w:tabs>
          </w:pPr>
          <w:r>
            <w:rPr>
              <w:noProof/>
              <w:lang w:val="fr"/>
            </w:rPr>
            <w:drawing>
              <wp:inline distT="0" distB="0" distL="0" distR="0" wp14:anchorId="12DA35C1" wp14:editId="584CF964">
                <wp:extent cx="7704000" cy="1153093"/>
                <wp:effectExtent l="0" t="0" r="0" b="9525"/>
                <wp:docPr id="11" name="Graphic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704000" cy="1153093"/>
                        </a:xfrm>
                        <a:prstGeom prst="rect">
                          <a:avLst/>
                        </a:prstGeom>
                      </pic:spPr>
                    </pic:pic>
                  </a:graphicData>
                </a:graphic>
              </wp:inline>
            </w:drawing>
          </w:r>
        </w:p>
      </w:tc>
    </w:tr>
  </w:tbl>
  <w:p w14:paraId="02A103AD" w14:textId="77777777" w:rsidR="00885674" w:rsidRDefault="008856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6EC95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C2013A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F04CC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47E0AE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B3270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56C0E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8AC2B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08824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EC729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BC335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951BB2"/>
    <w:multiLevelType w:val="multilevel"/>
    <w:tmpl w:val="58B80866"/>
    <w:styleLink w:val="NumbLstBullet"/>
    <w:lvl w:ilvl="0">
      <w:start w:val="1"/>
      <w:numFmt w:val="bullet"/>
      <w:pStyle w:val="Bullet1"/>
      <w:lvlText w:val=""/>
      <w:lvlJc w:val="left"/>
      <w:pPr>
        <w:tabs>
          <w:tab w:val="num" w:pos="284"/>
        </w:tabs>
        <w:ind w:left="284" w:hanging="284"/>
      </w:pPr>
      <w:rPr>
        <w:rFonts w:ascii="Wingdings" w:hAnsi="Wingdings" w:hint="default"/>
        <w:color w:val="auto"/>
      </w:rPr>
    </w:lvl>
    <w:lvl w:ilvl="1">
      <w:start w:val="1"/>
      <w:numFmt w:val="bullet"/>
      <w:pStyle w:val="Bullet2"/>
      <w:lvlText w:val=""/>
      <w:lvlJc w:val="left"/>
      <w:pPr>
        <w:tabs>
          <w:tab w:val="num" w:pos="851"/>
        </w:tabs>
        <w:ind w:left="794" w:hanging="397"/>
      </w:pPr>
      <w:rPr>
        <w:rFonts w:ascii="Wingdings" w:hAnsi="Wingdings" w:hint="default"/>
        <w:color w:val="auto"/>
      </w:rPr>
    </w:lvl>
    <w:lvl w:ilvl="2">
      <w:start w:val="1"/>
      <w:numFmt w:val="bullet"/>
      <w:pStyle w:val="Bullet3"/>
      <w:lvlText w:val=""/>
      <w:lvlJc w:val="left"/>
      <w:pPr>
        <w:tabs>
          <w:tab w:val="num" w:pos="1418"/>
        </w:tabs>
        <w:ind w:left="1191" w:hanging="397"/>
      </w:pPr>
      <w:rPr>
        <w:rFonts w:ascii="Wingdings" w:hAnsi="Wingdings" w:hint="default"/>
        <w:color w:val="auto"/>
      </w:rPr>
    </w:lvl>
    <w:lvl w:ilvl="3">
      <w:start w:val="1"/>
      <w:numFmt w:val="none"/>
      <w:suff w:val="nothing"/>
      <w:lvlText w:val=""/>
      <w:lvlJc w:val="left"/>
      <w:pPr>
        <w:ind w:left="1134" w:firstLine="0"/>
      </w:pPr>
      <w:rPr>
        <w:rFonts w:hint="default"/>
      </w:rPr>
    </w:lvl>
    <w:lvl w:ilvl="4">
      <w:start w:val="1"/>
      <w:numFmt w:val="none"/>
      <w:suff w:val="nothing"/>
      <w:lvlText w:val=""/>
      <w:lvlJc w:val="left"/>
      <w:pPr>
        <w:ind w:left="1361" w:firstLine="0"/>
      </w:pPr>
      <w:rPr>
        <w:rFonts w:hint="default"/>
      </w:rPr>
    </w:lvl>
    <w:lvl w:ilvl="5">
      <w:start w:val="1"/>
      <w:numFmt w:val="none"/>
      <w:suff w:val="nothing"/>
      <w:lvlText w:val=""/>
      <w:lvlJc w:val="left"/>
      <w:pPr>
        <w:ind w:left="1134" w:firstLine="0"/>
      </w:pPr>
      <w:rPr>
        <w:rFonts w:hint="default"/>
      </w:rPr>
    </w:lvl>
    <w:lvl w:ilvl="6">
      <w:start w:val="1"/>
      <w:numFmt w:val="none"/>
      <w:suff w:val="nothing"/>
      <w:lvlText w:val=""/>
      <w:lvlJc w:val="left"/>
      <w:pPr>
        <w:ind w:left="1134" w:firstLine="0"/>
      </w:pPr>
      <w:rPr>
        <w:rFonts w:hint="default"/>
      </w:rPr>
    </w:lvl>
    <w:lvl w:ilvl="7">
      <w:start w:val="1"/>
      <w:numFmt w:val="none"/>
      <w:suff w:val="nothing"/>
      <w:lvlText w:val=""/>
      <w:lvlJc w:val="left"/>
      <w:pPr>
        <w:ind w:left="1134" w:firstLine="0"/>
      </w:pPr>
      <w:rPr>
        <w:rFonts w:hint="default"/>
      </w:rPr>
    </w:lvl>
    <w:lvl w:ilvl="8">
      <w:start w:val="1"/>
      <w:numFmt w:val="none"/>
      <w:suff w:val="nothing"/>
      <w:lvlText w:val=""/>
      <w:lvlJc w:val="left"/>
      <w:pPr>
        <w:ind w:left="1134" w:firstLine="0"/>
      </w:pPr>
      <w:rPr>
        <w:rFonts w:hint="default"/>
      </w:rPr>
    </w:lvl>
  </w:abstractNum>
  <w:abstractNum w:abstractNumId="11" w15:restartNumberingAfterBreak="0">
    <w:nsid w:val="0E4469A3"/>
    <w:multiLevelType w:val="multilevel"/>
    <w:tmpl w:val="F4AC0FD8"/>
    <w:styleLink w:val="ListHeading"/>
    <w:lvl w:ilvl="0">
      <w:start w:val="1"/>
      <w:numFmt w:val="decimal"/>
      <w:lvlText w:val="%1."/>
      <w:lvlJc w:val="left"/>
      <w:pPr>
        <w:ind w:left="454" w:hanging="454"/>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964" w:hanging="964"/>
      </w:pPr>
      <w:rPr>
        <w:rFonts w:hint="default"/>
      </w:rPr>
    </w:lvl>
    <w:lvl w:ilvl="4">
      <w:start w:val="1"/>
      <w:numFmt w:val="decimal"/>
      <w:lvlText w:val="%1.%2.%3.%4.%5"/>
      <w:lvlJc w:val="left"/>
      <w:pPr>
        <w:ind w:left="1191" w:hanging="1191"/>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0F7A6D4E"/>
    <w:multiLevelType w:val="multilevel"/>
    <w:tmpl w:val="17A0D06E"/>
    <w:numStyleLink w:val="NumbListAlpha"/>
  </w:abstractNum>
  <w:abstractNum w:abstractNumId="13" w15:restartNumberingAfterBreak="0">
    <w:nsid w:val="104A2C93"/>
    <w:multiLevelType w:val="multilevel"/>
    <w:tmpl w:val="F4AC0FD8"/>
    <w:numStyleLink w:val="ListHeading"/>
  </w:abstractNum>
  <w:abstractNum w:abstractNumId="14" w15:restartNumberingAfterBreak="0">
    <w:nsid w:val="12811E20"/>
    <w:multiLevelType w:val="hybridMultilevel"/>
    <w:tmpl w:val="017A1BE2"/>
    <w:lvl w:ilvl="0" w:tplc="9EA254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31F4BEC"/>
    <w:multiLevelType w:val="hybridMultilevel"/>
    <w:tmpl w:val="7A603BD2"/>
    <w:lvl w:ilvl="0" w:tplc="3CE0D13A">
      <w:start w:val="1"/>
      <w:numFmt w:val="upperLetter"/>
      <w:lvlText w:val="%1."/>
      <w:lvlJc w:val="left"/>
      <w:pPr>
        <w:ind w:left="1200" w:hanging="360"/>
      </w:pPr>
      <w:rPr>
        <w:rFonts w:asciiTheme="minorHAnsi" w:eastAsiaTheme="minorHAnsi" w:hAnsiTheme="minorHAnsi" w:cstheme="minorBidi"/>
        <w:b w:val="0"/>
        <w:bCs/>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6" w15:restartNumberingAfterBreak="0">
    <w:nsid w:val="15576D6B"/>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17041FE5"/>
    <w:multiLevelType w:val="hybridMultilevel"/>
    <w:tmpl w:val="3F341DD0"/>
    <w:lvl w:ilvl="0" w:tplc="316670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8E36DF1"/>
    <w:multiLevelType w:val="hybridMultilevel"/>
    <w:tmpl w:val="C97043FA"/>
    <w:lvl w:ilvl="0" w:tplc="3C56FD9A">
      <w:start w:val="1"/>
      <w:numFmt w:val="upperLetter"/>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FCF0E17"/>
    <w:multiLevelType w:val="multilevel"/>
    <w:tmpl w:val="AA8AE168"/>
    <w:styleLink w:val="NumLst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B3C5A3D"/>
    <w:multiLevelType w:val="multilevel"/>
    <w:tmpl w:val="7ACA3972"/>
    <w:styleLink w:val="NumHeadingsLst"/>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none"/>
      <w:lvlText w:val=""/>
      <w:lvlJc w:val="left"/>
      <w:pPr>
        <w:ind w:left="567" w:firstLine="0"/>
      </w:pPr>
      <w:rPr>
        <w:rFonts w:hint="default"/>
      </w:rPr>
    </w:lvl>
    <w:lvl w:ilvl="3">
      <w:start w:val="1"/>
      <w:numFmt w:val="none"/>
      <w:lvlText w:val=""/>
      <w:lvlJc w:val="left"/>
      <w:pPr>
        <w:ind w:left="567" w:firstLine="0"/>
      </w:pPr>
      <w:rPr>
        <w:rFonts w:hint="default"/>
      </w:rPr>
    </w:lvl>
    <w:lvl w:ilvl="4">
      <w:start w:val="1"/>
      <w:numFmt w:val="none"/>
      <w:lvlText w:val=""/>
      <w:lvlJc w:val="left"/>
      <w:pPr>
        <w:ind w:left="567" w:firstLine="0"/>
      </w:pPr>
      <w:rPr>
        <w:rFonts w:hint="default"/>
      </w:rPr>
    </w:lvl>
    <w:lvl w:ilvl="5">
      <w:start w:val="1"/>
      <w:numFmt w:val="none"/>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lvlText w:val=""/>
      <w:lvlJc w:val="left"/>
      <w:pPr>
        <w:ind w:left="567" w:firstLine="0"/>
      </w:pPr>
      <w:rPr>
        <w:rFonts w:hint="default"/>
      </w:rPr>
    </w:lvl>
  </w:abstractNum>
  <w:abstractNum w:abstractNumId="21" w15:restartNumberingAfterBreak="0">
    <w:nsid w:val="2EE139EA"/>
    <w:multiLevelType w:val="multilevel"/>
    <w:tmpl w:val="15386B7E"/>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2F0A3BFB"/>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1705CC3"/>
    <w:multiLevelType w:val="hybridMultilevel"/>
    <w:tmpl w:val="F4C4A3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26A421E"/>
    <w:multiLevelType w:val="multilevel"/>
    <w:tmpl w:val="5FB2A45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3EB6E1F"/>
    <w:multiLevelType w:val="hybridMultilevel"/>
    <w:tmpl w:val="6ADCD44C"/>
    <w:lvl w:ilvl="0" w:tplc="FFFFFFFF">
      <w:start w:val="1"/>
      <w:numFmt w:val="bullet"/>
      <w:lvlText w:val=""/>
      <w:lvlJc w:val="left"/>
      <w:pPr>
        <w:ind w:left="360" w:hanging="360"/>
      </w:pPr>
      <w:rPr>
        <w:rFonts w:ascii="Symbol" w:hAnsi="Symbol" w:hint="default"/>
      </w:rPr>
    </w:lvl>
    <w:lvl w:ilvl="1" w:tplc="04090019">
      <w:start w:val="1"/>
      <w:numFmt w:val="lowerLetter"/>
      <w:lvlText w:val="%2."/>
      <w:lvlJc w:val="left"/>
      <w:pPr>
        <w:ind w:left="720" w:hanging="360"/>
      </w:pPr>
    </w:lvl>
    <w:lvl w:ilvl="2" w:tplc="F1ACF71E">
      <w:start w:val="1"/>
      <w:numFmt w:val="upperLetter"/>
      <w:lvlText w:val="%3."/>
      <w:lvlJc w:val="left"/>
      <w:pPr>
        <w:ind w:left="1800" w:hanging="360"/>
      </w:pPr>
      <w:rPr>
        <w:rFonts w:hint="default"/>
        <w:sz w:val="22"/>
        <w:szCs w:val="22"/>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34211E61"/>
    <w:multiLevelType w:val="hybridMultilevel"/>
    <w:tmpl w:val="610C83BC"/>
    <w:lvl w:ilvl="0" w:tplc="6A1640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5F6B0B"/>
    <w:multiLevelType w:val="hybridMultilevel"/>
    <w:tmpl w:val="D04A4012"/>
    <w:lvl w:ilvl="0" w:tplc="74CC23E8">
      <w:start w:val="1"/>
      <w:numFmt w:val="upperLetter"/>
      <w:lvlText w:val="%1."/>
      <w:lvlJc w:val="left"/>
      <w:pPr>
        <w:ind w:left="1080" w:hanging="360"/>
      </w:pPr>
      <w:rPr>
        <w:rFonts w:hint="default"/>
        <w:b w:val="0"/>
        <w:bCs/>
        <w:sz w:val="22"/>
        <w:szCs w:val="22"/>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455D354A"/>
    <w:multiLevelType w:val="hybridMultilevel"/>
    <w:tmpl w:val="0F3A6B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8FF131A"/>
    <w:multiLevelType w:val="multilevel"/>
    <w:tmpl w:val="17A0D06E"/>
    <w:styleLink w:val="NumbListAlpha"/>
    <w:lvl w:ilvl="0">
      <w:start w:val="1"/>
      <w:numFmt w:val="lowerLetter"/>
      <w:pStyle w:val="AlphaList1"/>
      <w:lvlText w:val="%1."/>
      <w:lvlJc w:val="left"/>
      <w:pPr>
        <w:tabs>
          <w:tab w:val="num" w:pos="397"/>
        </w:tabs>
        <w:ind w:left="397" w:hanging="397"/>
      </w:pPr>
      <w:rPr>
        <w:rFonts w:hint="default"/>
      </w:rPr>
    </w:lvl>
    <w:lvl w:ilvl="1">
      <w:start w:val="1"/>
      <w:numFmt w:val="lowerRoman"/>
      <w:pStyle w:val="AlphaList2"/>
      <w:lvlText w:val="%2."/>
      <w:lvlJc w:val="left"/>
      <w:pPr>
        <w:tabs>
          <w:tab w:val="num" w:pos="794"/>
        </w:tabs>
        <w:ind w:left="794" w:hanging="397"/>
      </w:pPr>
      <w:rPr>
        <w:rFonts w:hint="default"/>
      </w:rPr>
    </w:lvl>
    <w:lvl w:ilvl="2">
      <w:start w:val="1"/>
      <w:numFmt w:val="none"/>
      <w:suff w:val="nothing"/>
      <w:lvlText w:val=""/>
      <w:lvlJc w:val="left"/>
      <w:pPr>
        <w:ind w:left="794" w:hanging="397"/>
      </w:pPr>
      <w:rPr>
        <w:rFonts w:hint="default"/>
      </w:rPr>
    </w:lvl>
    <w:lvl w:ilvl="3">
      <w:start w:val="1"/>
      <w:numFmt w:val="none"/>
      <w:suff w:val="nothing"/>
      <w:lvlText w:val=""/>
      <w:lvlJc w:val="left"/>
      <w:pPr>
        <w:ind w:left="794" w:hanging="397"/>
      </w:pPr>
      <w:rPr>
        <w:rFonts w:hint="default"/>
      </w:rPr>
    </w:lvl>
    <w:lvl w:ilvl="4">
      <w:start w:val="1"/>
      <w:numFmt w:val="none"/>
      <w:suff w:val="nothing"/>
      <w:lvlText w:val=""/>
      <w:lvlJc w:val="left"/>
      <w:pPr>
        <w:ind w:left="794" w:hanging="397"/>
      </w:pPr>
      <w:rPr>
        <w:rFonts w:hint="default"/>
      </w:rPr>
    </w:lvl>
    <w:lvl w:ilvl="5">
      <w:start w:val="1"/>
      <w:numFmt w:val="none"/>
      <w:suff w:val="nothing"/>
      <w:lvlText w:val=""/>
      <w:lvlJc w:val="left"/>
      <w:pPr>
        <w:ind w:left="794" w:hanging="397"/>
      </w:pPr>
      <w:rPr>
        <w:rFonts w:hint="default"/>
      </w:rPr>
    </w:lvl>
    <w:lvl w:ilvl="6">
      <w:start w:val="1"/>
      <w:numFmt w:val="none"/>
      <w:suff w:val="nothing"/>
      <w:lvlText w:val=""/>
      <w:lvlJc w:val="left"/>
      <w:pPr>
        <w:ind w:left="794" w:hanging="397"/>
      </w:pPr>
      <w:rPr>
        <w:rFonts w:hint="default"/>
      </w:rPr>
    </w:lvl>
    <w:lvl w:ilvl="7">
      <w:start w:val="1"/>
      <w:numFmt w:val="none"/>
      <w:suff w:val="nothing"/>
      <w:lvlText w:val=""/>
      <w:lvlJc w:val="left"/>
      <w:pPr>
        <w:ind w:left="794" w:hanging="397"/>
      </w:pPr>
      <w:rPr>
        <w:rFonts w:hint="default"/>
      </w:rPr>
    </w:lvl>
    <w:lvl w:ilvl="8">
      <w:start w:val="1"/>
      <w:numFmt w:val="none"/>
      <w:lvlRestart w:val="3"/>
      <w:suff w:val="nothing"/>
      <w:lvlText w:val=""/>
      <w:lvlJc w:val="left"/>
      <w:pPr>
        <w:ind w:left="794" w:hanging="397"/>
      </w:pPr>
      <w:rPr>
        <w:rFonts w:hint="default"/>
      </w:rPr>
    </w:lvl>
  </w:abstractNum>
  <w:abstractNum w:abstractNumId="30" w15:restartNumberingAfterBreak="0">
    <w:nsid w:val="4EAC7247"/>
    <w:multiLevelType w:val="multilevel"/>
    <w:tmpl w:val="6926581A"/>
    <w:numStyleLink w:val="ArticleSection"/>
  </w:abstractNum>
  <w:abstractNum w:abstractNumId="31" w15:restartNumberingAfterBreak="0">
    <w:nsid w:val="4F937CBD"/>
    <w:multiLevelType w:val="hybridMultilevel"/>
    <w:tmpl w:val="A5088E24"/>
    <w:lvl w:ilvl="0" w:tplc="82FEE674">
      <w:start w:val="1"/>
      <w:numFmt w:val="upp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FE96816"/>
    <w:multiLevelType w:val="hybridMultilevel"/>
    <w:tmpl w:val="8F624118"/>
    <w:lvl w:ilvl="0" w:tplc="BD9811A2">
      <w:start w:val="1"/>
      <w:numFmt w:val="upperLetter"/>
      <w:lvlText w:val="%1."/>
      <w:lvlJc w:val="left"/>
      <w:pPr>
        <w:ind w:left="1080" w:hanging="360"/>
      </w:pPr>
      <w:rPr>
        <w:rFonts w:hint="default"/>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360443D"/>
    <w:multiLevelType w:val="hybridMultilevel"/>
    <w:tmpl w:val="4F40C76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798324F"/>
    <w:multiLevelType w:val="hybridMultilevel"/>
    <w:tmpl w:val="95C42D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93D307C"/>
    <w:multiLevelType w:val="multilevel"/>
    <w:tmpl w:val="DD92E430"/>
    <w:styleLink w:val="TableBullet"/>
    <w:lvl w:ilvl="0">
      <w:start w:val="1"/>
      <w:numFmt w:val="bullet"/>
      <w:pStyle w:val="TableBullet1"/>
      <w:lvlText w:val="•"/>
      <w:lvlJc w:val="left"/>
      <w:pPr>
        <w:tabs>
          <w:tab w:val="num" w:pos="397"/>
        </w:tabs>
        <w:ind w:left="397" w:hanging="340"/>
      </w:pPr>
      <w:rPr>
        <w:rFonts w:ascii="Arial" w:hAnsi="Arial" w:hint="default"/>
        <w:color w:val="000000" w:themeColor="text1"/>
        <w:sz w:val="22"/>
      </w:rPr>
    </w:lvl>
    <w:lvl w:ilvl="1">
      <w:start w:val="1"/>
      <w:numFmt w:val="bullet"/>
      <w:pStyle w:val="TableBullet2"/>
      <w:lvlText w:val="•"/>
      <w:lvlJc w:val="left"/>
      <w:pPr>
        <w:tabs>
          <w:tab w:val="num" w:pos="794"/>
        </w:tabs>
        <w:ind w:left="794" w:hanging="397"/>
      </w:pPr>
      <w:rPr>
        <w:rFonts w:ascii="Arial" w:hAnsi="Arial" w:hint="default"/>
        <w:color w:val="000000" w:themeColor="text1"/>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59892B95"/>
    <w:multiLevelType w:val="multilevel"/>
    <w:tmpl w:val="6926581A"/>
    <w:styleLink w:val="ArticleSection"/>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lowerLetter"/>
      <w:pStyle w:val="Heading3"/>
      <w:lvlText w:val="(%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37" w15:restartNumberingAfterBreak="0">
    <w:nsid w:val="5D8629BB"/>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5E483338"/>
    <w:multiLevelType w:val="multilevel"/>
    <w:tmpl w:val="9C7E2B6E"/>
    <w:lvl w:ilvl="0">
      <w:start w:val="1"/>
      <w:numFmt w:val="decimal"/>
      <w:lvlText w:val="%1."/>
      <w:lvlJc w:val="left"/>
      <w:pPr>
        <w:ind w:left="720" w:hanging="360"/>
      </w:pPr>
      <w:rPr>
        <w:i/>
        <w:iCs/>
        <w:sz w:val="20"/>
        <w:szCs w:val="20"/>
      </w:rPr>
    </w:lvl>
    <w:lvl w:ilvl="1">
      <w:start w:val="4"/>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9" w15:restartNumberingAfterBreak="0">
    <w:nsid w:val="60612AB3"/>
    <w:multiLevelType w:val="multilevel"/>
    <w:tmpl w:val="40B85120"/>
    <w:lvl w:ilvl="0">
      <w:start w:val="3"/>
      <w:numFmt w:val="decimal"/>
      <w:lvlText w:val="%1"/>
      <w:lvlJc w:val="left"/>
      <w:pPr>
        <w:ind w:left="360" w:hanging="360"/>
      </w:pPr>
      <w:rPr>
        <w:rFonts w:cstheme="minorBidi" w:hint="default"/>
        <w:b/>
      </w:rPr>
    </w:lvl>
    <w:lvl w:ilvl="1">
      <w:start w:val="1"/>
      <w:numFmt w:val="upperLetter"/>
      <w:lvlText w:val="%2."/>
      <w:lvlJc w:val="left"/>
      <w:pPr>
        <w:ind w:left="360" w:hanging="360"/>
      </w:pPr>
      <w:rPr>
        <w:rFonts w:hint="default"/>
      </w:rPr>
    </w:lvl>
    <w:lvl w:ilvl="2">
      <w:start w:val="1"/>
      <w:numFmt w:val="decimal"/>
      <w:lvlText w:val="%1.%2.%3"/>
      <w:lvlJc w:val="left"/>
      <w:pPr>
        <w:ind w:left="720" w:hanging="720"/>
      </w:pPr>
      <w:rPr>
        <w:rFonts w:cstheme="minorBidi" w:hint="default"/>
        <w:b/>
      </w:rPr>
    </w:lvl>
    <w:lvl w:ilvl="3">
      <w:start w:val="1"/>
      <w:numFmt w:val="decimal"/>
      <w:lvlText w:val="%1.%2.%3.%4"/>
      <w:lvlJc w:val="left"/>
      <w:pPr>
        <w:ind w:left="720" w:hanging="720"/>
      </w:pPr>
      <w:rPr>
        <w:rFonts w:cstheme="minorBidi" w:hint="default"/>
        <w:b/>
      </w:rPr>
    </w:lvl>
    <w:lvl w:ilvl="4">
      <w:start w:val="1"/>
      <w:numFmt w:val="decimal"/>
      <w:lvlText w:val="%1.%2.%3.%4.%5"/>
      <w:lvlJc w:val="left"/>
      <w:pPr>
        <w:ind w:left="1080" w:hanging="1080"/>
      </w:pPr>
      <w:rPr>
        <w:rFonts w:cstheme="minorBidi" w:hint="default"/>
        <w:b/>
      </w:rPr>
    </w:lvl>
    <w:lvl w:ilvl="5">
      <w:start w:val="1"/>
      <w:numFmt w:val="decimal"/>
      <w:lvlText w:val="%1.%2.%3.%4.%5.%6"/>
      <w:lvlJc w:val="left"/>
      <w:pPr>
        <w:ind w:left="1080" w:hanging="1080"/>
      </w:pPr>
      <w:rPr>
        <w:rFonts w:cstheme="minorBidi" w:hint="default"/>
        <w:b/>
      </w:rPr>
    </w:lvl>
    <w:lvl w:ilvl="6">
      <w:start w:val="1"/>
      <w:numFmt w:val="decimal"/>
      <w:lvlText w:val="%1.%2.%3.%4.%5.%6.%7"/>
      <w:lvlJc w:val="left"/>
      <w:pPr>
        <w:ind w:left="1440" w:hanging="1440"/>
      </w:pPr>
      <w:rPr>
        <w:rFonts w:cstheme="minorBidi" w:hint="default"/>
        <w:b/>
      </w:rPr>
    </w:lvl>
    <w:lvl w:ilvl="7">
      <w:start w:val="1"/>
      <w:numFmt w:val="decimal"/>
      <w:lvlText w:val="%1.%2.%3.%4.%5.%6.%7.%8"/>
      <w:lvlJc w:val="left"/>
      <w:pPr>
        <w:ind w:left="1440" w:hanging="1440"/>
      </w:pPr>
      <w:rPr>
        <w:rFonts w:cstheme="minorBidi" w:hint="default"/>
        <w:b/>
      </w:rPr>
    </w:lvl>
    <w:lvl w:ilvl="8">
      <w:start w:val="1"/>
      <w:numFmt w:val="decimal"/>
      <w:lvlText w:val="%1.%2.%3.%4.%5.%6.%7.%8.%9"/>
      <w:lvlJc w:val="left"/>
      <w:pPr>
        <w:ind w:left="1800" w:hanging="1800"/>
      </w:pPr>
      <w:rPr>
        <w:rFonts w:cstheme="minorBidi" w:hint="default"/>
        <w:b/>
      </w:rPr>
    </w:lvl>
  </w:abstractNum>
  <w:abstractNum w:abstractNumId="40" w15:restartNumberingAfterBreak="0">
    <w:nsid w:val="685D16E3"/>
    <w:multiLevelType w:val="multilevel"/>
    <w:tmpl w:val="7D84C6E6"/>
    <w:lvl w:ilvl="0">
      <w:start w:val="1"/>
      <w:numFmt w:val="decimal"/>
      <w:lvlText w:val="%1"/>
      <w:lvlJc w:val="left"/>
      <w:pPr>
        <w:ind w:left="480" w:hanging="480"/>
      </w:pPr>
      <w:rPr>
        <w:rFonts w:hint="default"/>
      </w:rPr>
    </w:lvl>
    <w:lvl w:ilvl="1">
      <w:start w:val="1"/>
      <w:numFmt w:val="none"/>
      <w:lvlText w:val="3.1"/>
      <w:lvlJc w:val="left"/>
      <w:pPr>
        <w:ind w:left="480" w:hanging="480"/>
      </w:pPr>
      <w:rPr>
        <w:rFonts w:hint="default"/>
        <w:b/>
        <w:bCs w:val="0"/>
        <w:sz w:val="22"/>
        <w:szCs w:val="16"/>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B6D0803"/>
    <w:multiLevelType w:val="hybridMultilevel"/>
    <w:tmpl w:val="F8B03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BFC6D29"/>
    <w:multiLevelType w:val="hybridMultilevel"/>
    <w:tmpl w:val="32CE8B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D3B3B06"/>
    <w:multiLevelType w:val="multilevel"/>
    <w:tmpl w:val="F1A879AC"/>
    <w:styleLink w:val="TableNumbList"/>
    <w:lvl w:ilvl="0">
      <w:start w:val="1"/>
      <w:numFmt w:val="decimal"/>
      <w:pStyle w:val="TableNumbList1"/>
      <w:lvlText w:val="%1."/>
      <w:lvlJc w:val="left"/>
      <w:pPr>
        <w:tabs>
          <w:tab w:val="num" w:pos="397"/>
        </w:tabs>
        <w:ind w:left="397" w:hanging="340"/>
      </w:pPr>
      <w:rPr>
        <w:rFonts w:hint="default"/>
      </w:rPr>
    </w:lvl>
    <w:lvl w:ilvl="1">
      <w:start w:val="1"/>
      <w:numFmt w:val="decimal"/>
      <w:pStyle w:val="TableNumbList2"/>
      <w:lvlText w:val="%1.%2"/>
      <w:lvlJc w:val="left"/>
      <w:pPr>
        <w:tabs>
          <w:tab w:val="num" w:pos="794"/>
        </w:tabs>
        <w:ind w:left="79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15646AC"/>
    <w:multiLevelType w:val="multilevel"/>
    <w:tmpl w:val="8CC04406"/>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7C262227"/>
    <w:multiLevelType w:val="multilevel"/>
    <w:tmpl w:val="51F21160"/>
    <w:lvl w:ilvl="0">
      <w:start w:val="4"/>
      <w:numFmt w:val="decimal"/>
      <w:lvlText w:val="%1"/>
      <w:lvlJc w:val="left"/>
      <w:pPr>
        <w:ind w:left="480" w:hanging="480"/>
      </w:pPr>
      <w:rPr>
        <w:rFonts w:hint="default"/>
      </w:rPr>
    </w:lvl>
    <w:lvl w:ilvl="1">
      <w:start w:val="1"/>
      <w:numFmt w:val="none"/>
      <w:lvlText w:val="3.1"/>
      <w:lvlJc w:val="left"/>
      <w:pPr>
        <w:ind w:left="480" w:hanging="480"/>
      </w:pPr>
      <w:rPr>
        <w:rFonts w:hint="default"/>
        <w:b/>
        <w:bCs w:val="0"/>
        <w:sz w:val="22"/>
        <w:szCs w:val="16"/>
      </w:rPr>
    </w:lvl>
    <w:lvl w:ilvl="2">
      <w:start w:val="4"/>
      <w:numFmt w:val="decimal"/>
      <w:lvlText w:val="3.%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77765839">
    <w:abstractNumId w:val="12"/>
  </w:num>
  <w:num w:numId="2" w16cid:durableId="645159641">
    <w:abstractNumId w:val="20"/>
  </w:num>
  <w:num w:numId="3" w16cid:durableId="1926568924">
    <w:abstractNumId w:val="22"/>
  </w:num>
  <w:num w:numId="4" w16cid:durableId="1512406509">
    <w:abstractNumId w:val="37"/>
  </w:num>
  <w:num w:numId="5" w16cid:durableId="938441968">
    <w:abstractNumId w:val="16"/>
  </w:num>
  <w:num w:numId="6" w16cid:durableId="591008302">
    <w:abstractNumId w:val="35"/>
  </w:num>
  <w:num w:numId="7" w16cid:durableId="1401708119">
    <w:abstractNumId w:val="43"/>
  </w:num>
  <w:num w:numId="8" w16cid:durableId="57410914">
    <w:abstractNumId w:val="44"/>
  </w:num>
  <w:num w:numId="9" w16cid:durableId="639265728">
    <w:abstractNumId w:val="36"/>
  </w:num>
  <w:num w:numId="10" w16cid:durableId="819881175">
    <w:abstractNumId w:val="9"/>
  </w:num>
  <w:num w:numId="11" w16cid:durableId="51278405">
    <w:abstractNumId w:val="7"/>
  </w:num>
  <w:num w:numId="12" w16cid:durableId="782726723">
    <w:abstractNumId w:val="6"/>
  </w:num>
  <w:num w:numId="13" w16cid:durableId="115562413">
    <w:abstractNumId w:val="5"/>
  </w:num>
  <w:num w:numId="14" w16cid:durableId="149373393">
    <w:abstractNumId w:val="4"/>
  </w:num>
  <w:num w:numId="15" w16cid:durableId="1485387570">
    <w:abstractNumId w:val="8"/>
  </w:num>
  <w:num w:numId="16" w16cid:durableId="306861962">
    <w:abstractNumId w:val="3"/>
  </w:num>
  <w:num w:numId="17" w16cid:durableId="658923947">
    <w:abstractNumId w:val="2"/>
  </w:num>
  <w:num w:numId="18" w16cid:durableId="1738744031">
    <w:abstractNumId w:val="1"/>
  </w:num>
  <w:num w:numId="19" w16cid:durableId="1709649183">
    <w:abstractNumId w:val="0"/>
  </w:num>
  <w:num w:numId="20" w16cid:durableId="1304969971">
    <w:abstractNumId w:val="29"/>
  </w:num>
  <w:num w:numId="21" w16cid:durableId="1545210960">
    <w:abstractNumId w:val="10"/>
  </w:num>
  <w:num w:numId="22" w16cid:durableId="11540427">
    <w:abstractNumId w:val="19"/>
  </w:num>
  <w:num w:numId="23" w16cid:durableId="387144112">
    <w:abstractNumId w:val="30"/>
  </w:num>
  <w:num w:numId="24" w16cid:durableId="2065324612">
    <w:abstractNumId w:val="38"/>
  </w:num>
  <w:num w:numId="25" w16cid:durableId="1025212020">
    <w:abstractNumId w:val="41"/>
  </w:num>
  <w:num w:numId="26" w16cid:durableId="499006686">
    <w:abstractNumId w:val="32"/>
  </w:num>
  <w:num w:numId="27" w16cid:durableId="2138178842">
    <w:abstractNumId w:val="11"/>
  </w:num>
  <w:num w:numId="28" w16cid:durableId="1733429748">
    <w:abstractNumId w:val="13"/>
    <w:lvlOverride w:ilvl="0">
      <w:lvl w:ilvl="0">
        <w:start w:val="1"/>
        <w:numFmt w:val="decimal"/>
        <w:lvlText w:val="%1"/>
        <w:lvlJc w:val="left"/>
        <w:pPr>
          <w:ind w:left="480" w:hanging="480"/>
        </w:pPr>
        <w:rPr>
          <w:rFonts w:hint="default"/>
        </w:rPr>
      </w:lvl>
    </w:lvlOverride>
    <w:lvlOverride w:ilvl="1">
      <w:lvl w:ilvl="1">
        <w:start w:val="1"/>
        <w:numFmt w:val="decimal"/>
        <w:lvlText w:val="2.%2"/>
        <w:lvlJc w:val="left"/>
        <w:pPr>
          <w:ind w:left="480" w:hanging="480"/>
        </w:pPr>
        <w:rPr>
          <w:rFonts w:hint="default"/>
          <w:b/>
          <w:bCs w:val="0"/>
          <w:i w:val="0"/>
          <w:iCs w:val="0"/>
          <w:sz w:val="22"/>
          <w:szCs w:val="16"/>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29" w16cid:durableId="1165127220">
    <w:abstractNumId w:val="17"/>
  </w:num>
  <w:num w:numId="30" w16cid:durableId="156842754">
    <w:abstractNumId w:val="34"/>
  </w:num>
  <w:num w:numId="31" w16cid:durableId="407581650">
    <w:abstractNumId w:val="26"/>
  </w:num>
  <w:num w:numId="32" w16cid:durableId="286788187">
    <w:abstractNumId w:val="15"/>
  </w:num>
  <w:num w:numId="33" w16cid:durableId="58984044">
    <w:abstractNumId w:val="31"/>
  </w:num>
  <w:num w:numId="34" w16cid:durableId="1081097547">
    <w:abstractNumId w:val="39"/>
  </w:num>
  <w:num w:numId="35" w16cid:durableId="738332200">
    <w:abstractNumId w:val="28"/>
  </w:num>
  <w:num w:numId="36" w16cid:durableId="1140537542">
    <w:abstractNumId w:val="40"/>
    <w:lvlOverride w:ilvl="0">
      <w:lvl w:ilvl="0">
        <w:start w:val="1"/>
        <w:numFmt w:val="decimal"/>
        <w:lvlText w:val="%1"/>
        <w:lvlJc w:val="left"/>
        <w:pPr>
          <w:ind w:left="480" w:hanging="480"/>
        </w:pPr>
        <w:rPr>
          <w:rFonts w:hint="default"/>
        </w:rPr>
      </w:lvl>
    </w:lvlOverride>
    <w:lvlOverride w:ilvl="1">
      <w:lvl w:ilvl="1">
        <w:start w:val="1"/>
        <w:numFmt w:val="none"/>
        <w:lvlText w:val="3.1"/>
        <w:lvlJc w:val="left"/>
        <w:pPr>
          <w:ind w:left="480" w:hanging="480"/>
        </w:pPr>
        <w:rPr>
          <w:rFonts w:hint="default"/>
          <w:b/>
          <w:bCs w:val="0"/>
          <w:sz w:val="22"/>
          <w:szCs w:val="16"/>
        </w:rPr>
      </w:lvl>
    </w:lvlOverride>
    <w:lvlOverride w:ilvl="2">
      <w:lvl w:ilvl="2">
        <w:start w:val="1"/>
        <w:numFmt w:val="decimal"/>
        <w:lvlText w:val="3.%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37" w16cid:durableId="681665395">
    <w:abstractNumId w:val="25"/>
  </w:num>
  <w:num w:numId="38" w16cid:durableId="1883900289">
    <w:abstractNumId w:val="18"/>
  </w:num>
  <w:num w:numId="39" w16cid:durableId="1410735594">
    <w:abstractNumId w:val="27"/>
  </w:num>
  <w:num w:numId="40" w16cid:durableId="403721650">
    <w:abstractNumId w:val="40"/>
    <w:lvlOverride w:ilvl="0">
      <w:lvl w:ilvl="0">
        <w:start w:val="1"/>
        <w:numFmt w:val="decimal"/>
        <w:lvlText w:val="%1"/>
        <w:lvlJc w:val="left"/>
        <w:pPr>
          <w:ind w:left="480" w:hanging="480"/>
        </w:pPr>
        <w:rPr>
          <w:rFonts w:hint="default"/>
        </w:rPr>
      </w:lvl>
    </w:lvlOverride>
    <w:lvlOverride w:ilvl="1">
      <w:lvl w:ilvl="1">
        <w:start w:val="1"/>
        <w:numFmt w:val="none"/>
        <w:lvlText w:val="3.1"/>
        <w:lvlJc w:val="left"/>
        <w:pPr>
          <w:ind w:left="480" w:hanging="480"/>
        </w:pPr>
        <w:rPr>
          <w:rFonts w:hint="default"/>
          <w:b/>
          <w:bCs w:val="0"/>
          <w:sz w:val="22"/>
          <w:szCs w:val="16"/>
        </w:rPr>
      </w:lvl>
    </w:lvlOverride>
    <w:lvlOverride w:ilvl="2">
      <w:lvl w:ilvl="2">
        <w:start w:val="1"/>
        <w:numFmt w:val="decimal"/>
        <w:lvlText w:val="3.%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41" w16cid:durableId="1198391521">
    <w:abstractNumId w:val="40"/>
    <w:lvlOverride w:ilvl="0">
      <w:lvl w:ilvl="0">
        <w:start w:val="1"/>
        <w:numFmt w:val="decimal"/>
        <w:lvlText w:val="%1"/>
        <w:lvlJc w:val="left"/>
        <w:pPr>
          <w:ind w:left="480" w:hanging="480"/>
        </w:pPr>
        <w:rPr>
          <w:rFonts w:hint="default"/>
        </w:rPr>
      </w:lvl>
    </w:lvlOverride>
    <w:lvlOverride w:ilvl="1">
      <w:lvl w:ilvl="1">
        <w:start w:val="1"/>
        <w:numFmt w:val="none"/>
        <w:lvlText w:val="3.1"/>
        <w:lvlJc w:val="left"/>
        <w:pPr>
          <w:ind w:left="480" w:hanging="480"/>
        </w:pPr>
        <w:rPr>
          <w:rFonts w:hint="default"/>
          <w:b/>
          <w:bCs w:val="0"/>
          <w:sz w:val="22"/>
          <w:szCs w:val="16"/>
        </w:rPr>
      </w:lvl>
    </w:lvlOverride>
    <w:lvlOverride w:ilvl="2">
      <w:lvl w:ilvl="2">
        <w:start w:val="1"/>
        <w:numFmt w:val="decimal"/>
        <w:lvlText w:val="3.%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42" w16cid:durableId="235550183">
    <w:abstractNumId w:val="45"/>
  </w:num>
  <w:num w:numId="43" w16cid:durableId="1854607930">
    <w:abstractNumId w:val="33"/>
  </w:num>
  <w:num w:numId="44" w16cid:durableId="1677614580">
    <w:abstractNumId w:val="42"/>
  </w:num>
  <w:num w:numId="45" w16cid:durableId="402795635">
    <w:abstractNumId w:val="23"/>
  </w:num>
  <w:num w:numId="46" w16cid:durableId="2077580372">
    <w:abstractNumId w:val="14"/>
  </w:num>
  <w:num w:numId="47" w16cid:durableId="1519125179">
    <w:abstractNumId w:val="24"/>
  </w:num>
  <w:num w:numId="48" w16cid:durableId="1818302123">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numFmt w:val="chicago"/>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Type" w:val="ReportCol1"/>
    <w:docVar w:name="Template" w:val="GF Report Template 1 Column.dotx"/>
  </w:docVars>
  <w:rsids>
    <w:rsidRoot w:val="00151409"/>
    <w:rsid w:val="00000157"/>
    <w:rsid w:val="00000294"/>
    <w:rsid w:val="000010E9"/>
    <w:rsid w:val="0000121D"/>
    <w:rsid w:val="00002494"/>
    <w:rsid w:val="00002AC1"/>
    <w:rsid w:val="00002CB6"/>
    <w:rsid w:val="00002CD5"/>
    <w:rsid w:val="00002FEC"/>
    <w:rsid w:val="0000427C"/>
    <w:rsid w:val="00004607"/>
    <w:rsid w:val="00004B47"/>
    <w:rsid w:val="000067AC"/>
    <w:rsid w:val="00006E22"/>
    <w:rsid w:val="000071DC"/>
    <w:rsid w:val="00007FD9"/>
    <w:rsid w:val="00010133"/>
    <w:rsid w:val="000111D5"/>
    <w:rsid w:val="0001178E"/>
    <w:rsid w:val="0001236B"/>
    <w:rsid w:val="000129C0"/>
    <w:rsid w:val="00012C9F"/>
    <w:rsid w:val="00013028"/>
    <w:rsid w:val="000137A2"/>
    <w:rsid w:val="000139F4"/>
    <w:rsid w:val="0001474C"/>
    <w:rsid w:val="00015442"/>
    <w:rsid w:val="00015CD0"/>
    <w:rsid w:val="00015EBB"/>
    <w:rsid w:val="0001756D"/>
    <w:rsid w:val="00020424"/>
    <w:rsid w:val="00020EC7"/>
    <w:rsid w:val="0002170F"/>
    <w:rsid w:val="000226A7"/>
    <w:rsid w:val="00023C51"/>
    <w:rsid w:val="00024539"/>
    <w:rsid w:val="00024558"/>
    <w:rsid w:val="00024DFE"/>
    <w:rsid w:val="00024E8A"/>
    <w:rsid w:val="000252BD"/>
    <w:rsid w:val="0002608B"/>
    <w:rsid w:val="0002699A"/>
    <w:rsid w:val="00026B43"/>
    <w:rsid w:val="00026D00"/>
    <w:rsid w:val="00026D48"/>
    <w:rsid w:val="00026F3B"/>
    <w:rsid w:val="00027515"/>
    <w:rsid w:val="00027D89"/>
    <w:rsid w:val="000309ED"/>
    <w:rsid w:val="00031517"/>
    <w:rsid w:val="00031C81"/>
    <w:rsid w:val="00033FA7"/>
    <w:rsid w:val="00034242"/>
    <w:rsid w:val="0003480B"/>
    <w:rsid w:val="00034984"/>
    <w:rsid w:val="0003742D"/>
    <w:rsid w:val="00037EF1"/>
    <w:rsid w:val="00040BFA"/>
    <w:rsid w:val="00040DFA"/>
    <w:rsid w:val="000410F8"/>
    <w:rsid w:val="000411F1"/>
    <w:rsid w:val="0004224E"/>
    <w:rsid w:val="000422DE"/>
    <w:rsid w:val="00042305"/>
    <w:rsid w:val="00043D8D"/>
    <w:rsid w:val="00044352"/>
    <w:rsid w:val="00044B6A"/>
    <w:rsid w:val="000466D3"/>
    <w:rsid w:val="000469CA"/>
    <w:rsid w:val="000474E9"/>
    <w:rsid w:val="00047C4F"/>
    <w:rsid w:val="00050A4B"/>
    <w:rsid w:val="00050E63"/>
    <w:rsid w:val="00050F11"/>
    <w:rsid w:val="000524C5"/>
    <w:rsid w:val="00053753"/>
    <w:rsid w:val="00053F95"/>
    <w:rsid w:val="0005407E"/>
    <w:rsid w:val="00054C75"/>
    <w:rsid w:val="00054E5F"/>
    <w:rsid w:val="0005502F"/>
    <w:rsid w:val="0005534A"/>
    <w:rsid w:val="0005609B"/>
    <w:rsid w:val="00056275"/>
    <w:rsid w:val="000566B0"/>
    <w:rsid w:val="00057354"/>
    <w:rsid w:val="00057F4C"/>
    <w:rsid w:val="00057F5E"/>
    <w:rsid w:val="00060C3A"/>
    <w:rsid w:val="00063C5B"/>
    <w:rsid w:val="000649D6"/>
    <w:rsid w:val="00064D76"/>
    <w:rsid w:val="00064FEE"/>
    <w:rsid w:val="000677FC"/>
    <w:rsid w:val="000701FD"/>
    <w:rsid w:val="00072DA3"/>
    <w:rsid w:val="00072FC3"/>
    <w:rsid w:val="000751DB"/>
    <w:rsid w:val="00075474"/>
    <w:rsid w:val="00075AD6"/>
    <w:rsid w:val="00075D72"/>
    <w:rsid w:val="0007640E"/>
    <w:rsid w:val="000767CD"/>
    <w:rsid w:val="000769FE"/>
    <w:rsid w:val="000771A6"/>
    <w:rsid w:val="00077B8B"/>
    <w:rsid w:val="00080A37"/>
    <w:rsid w:val="00080FCF"/>
    <w:rsid w:val="000810F5"/>
    <w:rsid w:val="0008453F"/>
    <w:rsid w:val="00084625"/>
    <w:rsid w:val="00084DE6"/>
    <w:rsid w:val="0008571F"/>
    <w:rsid w:val="00086FF2"/>
    <w:rsid w:val="0009090F"/>
    <w:rsid w:val="00090A6E"/>
    <w:rsid w:val="0009167F"/>
    <w:rsid w:val="00091B68"/>
    <w:rsid w:val="00092250"/>
    <w:rsid w:val="000932CF"/>
    <w:rsid w:val="000943A4"/>
    <w:rsid w:val="000953EA"/>
    <w:rsid w:val="00095708"/>
    <w:rsid w:val="00095769"/>
    <w:rsid w:val="00097AF4"/>
    <w:rsid w:val="00097D09"/>
    <w:rsid w:val="000A0695"/>
    <w:rsid w:val="000A0896"/>
    <w:rsid w:val="000A0B68"/>
    <w:rsid w:val="000A12F4"/>
    <w:rsid w:val="000A1BA2"/>
    <w:rsid w:val="000A2363"/>
    <w:rsid w:val="000A28ED"/>
    <w:rsid w:val="000A4055"/>
    <w:rsid w:val="000A4687"/>
    <w:rsid w:val="000A53E3"/>
    <w:rsid w:val="000A5EBC"/>
    <w:rsid w:val="000A72BB"/>
    <w:rsid w:val="000B16D6"/>
    <w:rsid w:val="000B25A7"/>
    <w:rsid w:val="000B355F"/>
    <w:rsid w:val="000B3BCC"/>
    <w:rsid w:val="000B43C6"/>
    <w:rsid w:val="000B6018"/>
    <w:rsid w:val="000B6448"/>
    <w:rsid w:val="000B72E7"/>
    <w:rsid w:val="000B7DC6"/>
    <w:rsid w:val="000C01F7"/>
    <w:rsid w:val="000C08E2"/>
    <w:rsid w:val="000C0C9C"/>
    <w:rsid w:val="000C1AEE"/>
    <w:rsid w:val="000C1B62"/>
    <w:rsid w:val="000C1CC6"/>
    <w:rsid w:val="000C30FC"/>
    <w:rsid w:val="000C3345"/>
    <w:rsid w:val="000C34CA"/>
    <w:rsid w:val="000C377B"/>
    <w:rsid w:val="000C5049"/>
    <w:rsid w:val="000C5637"/>
    <w:rsid w:val="000C647F"/>
    <w:rsid w:val="000C75B9"/>
    <w:rsid w:val="000D0F70"/>
    <w:rsid w:val="000D1506"/>
    <w:rsid w:val="000D1B7D"/>
    <w:rsid w:val="000D3396"/>
    <w:rsid w:val="000D47CA"/>
    <w:rsid w:val="000D49A5"/>
    <w:rsid w:val="000D693E"/>
    <w:rsid w:val="000D74D1"/>
    <w:rsid w:val="000D7733"/>
    <w:rsid w:val="000D79E1"/>
    <w:rsid w:val="000D7F06"/>
    <w:rsid w:val="000E0191"/>
    <w:rsid w:val="000E02AF"/>
    <w:rsid w:val="000E05EF"/>
    <w:rsid w:val="000E063C"/>
    <w:rsid w:val="000E0B96"/>
    <w:rsid w:val="000E1A86"/>
    <w:rsid w:val="000E2700"/>
    <w:rsid w:val="000E4298"/>
    <w:rsid w:val="000E49F0"/>
    <w:rsid w:val="000E69E4"/>
    <w:rsid w:val="000E7A0C"/>
    <w:rsid w:val="000F1393"/>
    <w:rsid w:val="000F528F"/>
    <w:rsid w:val="000F5BD5"/>
    <w:rsid w:val="000F63BD"/>
    <w:rsid w:val="00100074"/>
    <w:rsid w:val="0010073D"/>
    <w:rsid w:val="00100EEB"/>
    <w:rsid w:val="00100F8F"/>
    <w:rsid w:val="00102970"/>
    <w:rsid w:val="001040C0"/>
    <w:rsid w:val="0010474B"/>
    <w:rsid w:val="00106134"/>
    <w:rsid w:val="0010735A"/>
    <w:rsid w:val="00107D43"/>
    <w:rsid w:val="00107F43"/>
    <w:rsid w:val="001100A4"/>
    <w:rsid w:val="001106D1"/>
    <w:rsid w:val="00110820"/>
    <w:rsid w:val="00111D19"/>
    <w:rsid w:val="00112C25"/>
    <w:rsid w:val="001138ED"/>
    <w:rsid w:val="00113D99"/>
    <w:rsid w:val="00113FE1"/>
    <w:rsid w:val="00114688"/>
    <w:rsid w:val="0011486E"/>
    <w:rsid w:val="00114BAA"/>
    <w:rsid w:val="001156FF"/>
    <w:rsid w:val="00115DEC"/>
    <w:rsid w:val="001164B6"/>
    <w:rsid w:val="00120393"/>
    <w:rsid w:val="00122DF8"/>
    <w:rsid w:val="00123AAD"/>
    <w:rsid w:val="00125EF5"/>
    <w:rsid w:val="0012627C"/>
    <w:rsid w:val="00130351"/>
    <w:rsid w:val="001307AF"/>
    <w:rsid w:val="001307C1"/>
    <w:rsid w:val="00133325"/>
    <w:rsid w:val="001368DF"/>
    <w:rsid w:val="0013691B"/>
    <w:rsid w:val="00137196"/>
    <w:rsid w:val="00137827"/>
    <w:rsid w:val="00137909"/>
    <w:rsid w:val="00142600"/>
    <w:rsid w:val="001442BA"/>
    <w:rsid w:val="00144685"/>
    <w:rsid w:val="00150651"/>
    <w:rsid w:val="00150FB8"/>
    <w:rsid w:val="00151409"/>
    <w:rsid w:val="001516DB"/>
    <w:rsid w:val="0015251A"/>
    <w:rsid w:val="001539D6"/>
    <w:rsid w:val="001540E2"/>
    <w:rsid w:val="00155379"/>
    <w:rsid w:val="00156C74"/>
    <w:rsid w:val="001571AC"/>
    <w:rsid w:val="00161A8B"/>
    <w:rsid w:val="00162185"/>
    <w:rsid w:val="001621E3"/>
    <w:rsid w:val="00163B4A"/>
    <w:rsid w:val="001642A9"/>
    <w:rsid w:val="00165C24"/>
    <w:rsid w:val="00166804"/>
    <w:rsid w:val="00166F66"/>
    <w:rsid w:val="00167512"/>
    <w:rsid w:val="0016759B"/>
    <w:rsid w:val="001703D4"/>
    <w:rsid w:val="0017048B"/>
    <w:rsid w:val="00171293"/>
    <w:rsid w:val="00171BA4"/>
    <w:rsid w:val="00171C99"/>
    <w:rsid w:val="0017363C"/>
    <w:rsid w:val="00173A2C"/>
    <w:rsid w:val="00173B09"/>
    <w:rsid w:val="0017414A"/>
    <w:rsid w:val="00174938"/>
    <w:rsid w:val="00174FA8"/>
    <w:rsid w:val="001758DD"/>
    <w:rsid w:val="00175DE3"/>
    <w:rsid w:val="00176583"/>
    <w:rsid w:val="0017682C"/>
    <w:rsid w:val="0017710C"/>
    <w:rsid w:val="00177C3B"/>
    <w:rsid w:val="00177DF9"/>
    <w:rsid w:val="00177E91"/>
    <w:rsid w:val="00182448"/>
    <w:rsid w:val="00184439"/>
    <w:rsid w:val="00184FC8"/>
    <w:rsid w:val="00185EF7"/>
    <w:rsid w:val="001862C1"/>
    <w:rsid w:val="00187054"/>
    <w:rsid w:val="00187971"/>
    <w:rsid w:val="001902E9"/>
    <w:rsid w:val="00190379"/>
    <w:rsid w:val="00190939"/>
    <w:rsid w:val="00190E42"/>
    <w:rsid w:val="001911BF"/>
    <w:rsid w:val="00191895"/>
    <w:rsid w:val="00191B63"/>
    <w:rsid w:val="00191E94"/>
    <w:rsid w:val="001924A9"/>
    <w:rsid w:val="0019349E"/>
    <w:rsid w:val="00193845"/>
    <w:rsid w:val="00193BDE"/>
    <w:rsid w:val="00195429"/>
    <w:rsid w:val="0019561C"/>
    <w:rsid w:val="001957CF"/>
    <w:rsid w:val="00196823"/>
    <w:rsid w:val="00196824"/>
    <w:rsid w:val="00196B54"/>
    <w:rsid w:val="00197AE7"/>
    <w:rsid w:val="00197FFB"/>
    <w:rsid w:val="001A0631"/>
    <w:rsid w:val="001A1810"/>
    <w:rsid w:val="001A2337"/>
    <w:rsid w:val="001A2399"/>
    <w:rsid w:val="001A2801"/>
    <w:rsid w:val="001A2D00"/>
    <w:rsid w:val="001A466E"/>
    <w:rsid w:val="001A5AD6"/>
    <w:rsid w:val="001A5E05"/>
    <w:rsid w:val="001A6B8A"/>
    <w:rsid w:val="001A7100"/>
    <w:rsid w:val="001A7249"/>
    <w:rsid w:val="001A7540"/>
    <w:rsid w:val="001A7ADE"/>
    <w:rsid w:val="001A7D22"/>
    <w:rsid w:val="001A7D78"/>
    <w:rsid w:val="001A7E20"/>
    <w:rsid w:val="001B0447"/>
    <w:rsid w:val="001B0D15"/>
    <w:rsid w:val="001B0FB0"/>
    <w:rsid w:val="001B1F27"/>
    <w:rsid w:val="001B23BA"/>
    <w:rsid w:val="001B26E3"/>
    <w:rsid w:val="001B2FB3"/>
    <w:rsid w:val="001B36CB"/>
    <w:rsid w:val="001B44A3"/>
    <w:rsid w:val="001B5270"/>
    <w:rsid w:val="001B5495"/>
    <w:rsid w:val="001B6CD3"/>
    <w:rsid w:val="001B7E3F"/>
    <w:rsid w:val="001C035E"/>
    <w:rsid w:val="001C07D3"/>
    <w:rsid w:val="001C0C54"/>
    <w:rsid w:val="001C108D"/>
    <w:rsid w:val="001C1AA3"/>
    <w:rsid w:val="001C3493"/>
    <w:rsid w:val="001C3AD0"/>
    <w:rsid w:val="001C3DD1"/>
    <w:rsid w:val="001C4582"/>
    <w:rsid w:val="001C5216"/>
    <w:rsid w:val="001C6A4A"/>
    <w:rsid w:val="001C7510"/>
    <w:rsid w:val="001C78B1"/>
    <w:rsid w:val="001C7AAA"/>
    <w:rsid w:val="001D0219"/>
    <w:rsid w:val="001D03DE"/>
    <w:rsid w:val="001D0A8D"/>
    <w:rsid w:val="001D0AC4"/>
    <w:rsid w:val="001D0E34"/>
    <w:rsid w:val="001D0F5C"/>
    <w:rsid w:val="001D1885"/>
    <w:rsid w:val="001D28F1"/>
    <w:rsid w:val="001D31B6"/>
    <w:rsid w:val="001D327A"/>
    <w:rsid w:val="001D3586"/>
    <w:rsid w:val="001D372D"/>
    <w:rsid w:val="001D4011"/>
    <w:rsid w:val="001D4372"/>
    <w:rsid w:val="001D4F50"/>
    <w:rsid w:val="001D50C3"/>
    <w:rsid w:val="001D6363"/>
    <w:rsid w:val="001D7383"/>
    <w:rsid w:val="001D74CC"/>
    <w:rsid w:val="001D7919"/>
    <w:rsid w:val="001E0FC5"/>
    <w:rsid w:val="001E12CA"/>
    <w:rsid w:val="001E13BE"/>
    <w:rsid w:val="001E1D61"/>
    <w:rsid w:val="001E3088"/>
    <w:rsid w:val="001E35FC"/>
    <w:rsid w:val="001E4DA0"/>
    <w:rsid w:val="001E7F16"/>
    <w:rsid w:val="001F0093"/>
    <w:rsid w:val="001F02DA"/>
    <w:rsid w:val="001F065D"/>
    <w:rsid w:val="001F0B85"/>
    <w:rsid w:val="001F1499"/>
    <w:rsid w:val="001F2FD6"/>
    <w:rsid w:val="001F4DBC"/>
    <w:rsid w:val="001F7263"/>
    <w:rsid w:val="001F7FA2"/>
    <w:rsid w:val="00200CCB"/>
    <w:rsid w:val="00201F4F"/>
    <w:rsid w:val="00202777"/>
    <w:rsid w:val="00203E61"/>
    <w:rsid w:val="00203F52"/>
    <w:rsid w:val="002073C5"/>
    <w:rsid w:val="002100D3"/>
    <w:rsid w:val="002111F8"/>
    <w:rsid w:val="0021142E"/>
    <w:rsid w:val="002120B1"/>
    <w:rsid w:val="00212733"/>
    <w:rsid w:val="0021659F"/>
    <w:rsid w:val="00216DD7"/>
    <w:rsid w:val="00220430"/>
    <w:rsid w:val="0022122D"/>
    <w:rsid w:val="0022128A"/>
    <w:rsid w:val="002222DB"/>
    <w:rsid w:val="00222C10"/>
    <w:rsid w:val="00223614"/>
    <w:rsid w:val="00223AFC"/>
    <w:rsid w:val="002253F0"/>
    <w:rsid w:val="002268D6"/>
    <w:rsid w:val="00226C0B"/>
    <w:rsid w:val="00226CD2"/>
    <w:rsid w:val="00227354"/>
    <w:rsid w:val="00227585"/>
    <w:rsid w:val="002309E3"/>
    <w:rsid w:val="00232F4C"/>
    <w:rsid w:val="00233650"/>
    <w:rsid w:val="00234765"/>
    <w:rsid w:val="0023529D"/>
    <w:rsid w:val="00235CA2"/>
    <w:rsid w:val="00235EC1"/>
    <w:rsid w:val="0023637E"/>
    <w:rsid w:val="00236433"/>
    <w:rsid w:val="002367FD"/>
    <w:rsid w:val="00236822"/>
    <w:rsid w:val="0024002C"/>
    <w:rsid w:val="0024020E"/>
    <w:rsid w:val="00241739"/>
    <w:rsid w:val="00242AD5"/>
    <w:rsid w:val="00245731"/>
    <w:rsid w:val="002463B9"/>
    <w:rsid w:val="0024696B"/>
    <w:rsid w:val="00250AD8"/>
    <w:rsid w:val="00250F70"/>
    <w:rsid w:val="00251660"/>
    <w:rsid w:val="00251B6D"/>
    <w:rsid w:val="00251BE9"/>
    <w:rsid w:val="00252189"/>
    <w:rsid w:val="0025351E"/>
    <w:rsid w:val="00253DFD"/>
    <w:rsid w:val="00254AF4"/>
    <w:rsid w:val="00254B4B"/>
    <w:rsid w:val="00254C8B"/>
    <w:rsid w:val="00254D2F"/>
    <w:rsid w:val="0025581D"/>
    <w:rsid w:val="0026084D"/>
    <w:rsid w:val="00260ACD"/>
    <w:rsid w:val="0026284A"/>
    <w:rsid w:val="0026383B"/>
    <w:rsid w:val="00264B8B"/>
    <w:rsid w:val="002659CF"/>
    <w:rsid w:val="00265BCE"/>
    <w:rsid w:val="00266350"/>
    <w:rsid w:val="00266AEC"/>
    <w:rsid w:val="002677B7"/>
    <w:rsid w:val="00267A6D"/>
    <w:rsid w:val="00267FBD"/>
    <w:rsid w:val="00270930"/>
    <w:rsid w:val="00270E4A"/>
    <w:rsid w:val="00271262"/>
    <w:rsid w:val="0027163F"/>
    <w:rsid w:val="00272A29"/>
    <w:rsid w:val="002739E3"/>
    <w:rsid w:val="002743AF"/>
    <w:rsid w:val="0027457F"/>
    <w:rsid w:val="00274DB9"/>
    <w:rsid w:val="00274F11"/>
    <w:rsid w:val="0027645B"/>
    <w:rsid w:val="00276608"/>
    <w:rsid w:val="00277D80"/>
    <w:rsid w:val="0028033C"/>
    <w:rsid w:val="0028049B"/>
    <w:rsid w:val="00280E0E"/>
    <w:rsid w:val="00281189"/>
    <w:rsid w:val="00282517"/>
    <w:rsid w:val="002828B1"/>
    <w:rsid w:val="0028306D"/>
    <w:rsid w:val="00284418"/>
    <w:rsid w:val="0028468C"/>
    <w:rsid w:val="00284728"/>
    <w:rsid w:val="00284808"/>
    <w:rsid w:val="00284990"/>
    <w:rsid w:val="00284D71"/>
    <w:rsid w:val="00285B0A"/>
    <w:rsid w:val="00285CD5"/>
    <w:rsid w:val="00286969"/>
    <w:rsid w:val="00286AEA"/>
    <w:rsid w:val="002877CC"/>
    <w:rsid w:val="00290676"/>
    <w:rsid w:val="00291457"/>
    <w:rsid w:val="00291ACE"/>
    <w:rsid w:val="0029226F"/>
    <w:rsid w:val="002929E4"/>
    <w:rsid w:val="00293853"/>
    <w:rsid w:val="002938CB"/>
    <w:rsid w:val="00293BEC"/>
    <w:rsid w:val="00294C3C"/>
    <w:rsid w:val="00294D26"/>
    <w:rsid w:val="00295524"/>
    <w:rsid w:val="00295F56"/>
    <w:rsid w:val="0029612A"/>
    <w:rsid w:val="00296BA3"/>
    <w:rsid w:val="00297071"/>
    <w:rsid w:val="002970FB"/>
    <w:rsid w:val="00297186"/>
    <w:rsid w:val="0029796C"/>
    <w:rsid w:val="002A0AC5"/>
    <w:rsid w:val="002A1259"/>
    <w:rsid w:val="002A26F7"/>
    <w:rsid w:val="002A2847"/>
    <w:rsid w:val="002A2D0F"/>
    <w:rsid w:val="002A34DC"/>
    <w:rsid w:val="002A3500"/>
    <w:rsid w:val="002A3A98"/>
    <w:rsid w:val="002A3E66"/>
    <w:rsid w:val="002A4684"/>
    <w:rsid w:val="002A592F"/>
    <w:rsid w:val="002A5B89"/>
    <w:rsid w:val="002A72DB"/>
    <w:rsid w:val="002A7635"/>
    <w:rsid w:val="002B07E9"/>
    <w:rsid w:val="002B0947"/>
    <w:rsid w:val="002B0F35"/>
    <w:rsid w:val="002B2BA4"/>
    <w:rsid w:val="002B30B6"/>
    <w:rsid w:val="002B7401"/>
    <w:rsid w:val="002B77AC"/>
    <w:rsid w:val="002B7D63"/>
    <w:rsid w:val="002B7DA3"/>
    <w:rsid w:val="002C0C1F"/>
    <w:rsid w:val="002C0FB0"/>
    <w:rsid w:val="002C101D"/>
    <w:rsid w:val="002C13F3"/>
    <w:rsid w:val="002C2288"/>
    <w:rsid w:val="002C2BA2"/>
    <w:rsid w:val="002C34F0"/>
    <w:rsid w:val="002C35FE"/>
    <w:rsid w:val="002C3697"/>
    <w:rsid w:val="002C375F"/>
    <w:rsid w:val="002C3CEB"/>
    <w:rsid w:val="002C50FF"/>
    <w:rsid w:val="002C725E"/>
    <w:rsid w:val="002C747B"/>
    <w:rsid w:val="002D0E68"/>
    <w:rsid w:val="002D10A7"/>
    <w:rsid w:val="002D1333"/>
    <w:rsid w:val="002D158F"/>
    <w:rsid w:val="002D2993"/>
    <w:rsid w:val="002D3E27"/>
    <w:rsid w:val="002D4484"/>
    <w:rsid w:val="002D4508"/>
    <w:rsid w:val="002D4DF9"/>
    <w:rsid w:val="002D684A"/>
    <w:rsid w:val="002D7148"/>
    <w:rsid w:val="002D77DF"/>
    <w:rsid w:val="002D7845"/>
    <w:rsid w:val="002D78AA"/>
    <w:rsid w:val="002D7E16"/>
    <w:rsid w:val="002E0677"/>
    <w:rsid w:val="002E1089"/>
    <w:rsid w:val="002E16F6"/>
    <w:rsid w:val="002E177D"/>
    <w:rsid w:val="002E1E8A"/>
    <w:rsid w:val="002E2B06"/>
    <w:rsid w:val="002E2D2C"/>
    <w:rsid w:val="002E2D9C"/>
    <w:rsid w:val="002E54D9"/>
    <w:rsid w:val="002E5912"/>
    <w:rsid w:val="002E5BE1"/>
    <w:rsid w:val="002E6B28"/>
    <w:rsid w:val="002F098E"/>
    <w:rsid w:val="002F2B58"/>
    <w:rsid w:val="002F2F7C"/>
    <w:rsid w:val="002F34A7"/>
    <w:rsid w:val="002F429D"/>
    <w:rsid w:val="002F478E"/>
    <w:rsid w:val="00301295"/>
    <w:rsid w:val="0030259A"/>
    <w:rsid w:val="003033C1"/>
    <w:rsid w:val="003033CF"/>
    <w:rsid w:val="003037C1"/>
    <w:rsid w:val="00303AD5"/>
    <w:rsid w:val="00303DEB"/>
    <w:rsid w:val="0030473B"/>
    <w:rsid w:val="00304BBD"/>
    <w:rsid w:val="003059C1"/>
    <w:rsid w:val="00307637"/>
    <w:rsid w:val="00310B58"/>
    <w:rsid w:val="00310D5A"/>
    <w:rsid w:val="00311A4C"/>
    <w:rsid w:val="003120D4"/>
    <w:rsid w:val="00314800"/>
    <w:rsid w:val="00316755"/>
    <w:rsid w:val="00316A7C"/>
    <w:rsid w:val="00316D9A"/>
    <w:rsid w:val="00321362"/>
    <w:rsid w:val="00321738"/>
    <w:rsid w:val="00323C6A"/>
    <w:rsid w:val="00324131"/>
    <w:rsid w:val="00327A9C"/>
    <w:rsid w:val="00327DF7"/>
    <w:rsid w:val="00327ECD"/>
    <w:rsid w:val="00330927"/>
    <w:rsid w:val="0033196D"/>
    <w:rsid w:val="00331999"/>
    <w:rsid w:val="00331B24"/>
    <w:rsid w:val="00333320"/>
    <w:rsid w:val="003337B5"/>
    <w:rsid w:val="00334879"/>
    <w:rsid w:val="00335220"/>
    <w:rsid w:val="003353FA"/>
    <w:rsid w:val="003358D8"/>
    <w:rsid w:val="003359D8"/>
    <w:rsid w:val="00335ED2"/>
    <w:rsid w:val="00335F6E"/>
    <w:rsid w:val="00336676"/>
    <w:rsid w:val="00336CE2"/>
    <w:rsid w:val="00336D74"/>
    <w:rsid w:val="00336DD8"/>
    <w:rsid w:val="00336FC6"/>
    <w:rsid w:val="00337063"/>
    <w:rsid w:val="00337C14"/>
    <w:rsid w:val="00340104"/>
    <w:rsid w:val="00340707"/>
    <w:rsid w:val="00340EE3"/>
    <w:rsid w:val="003415BC"/>
    <w:rsid w:val="00344841"/>
    <w:rsid w:val="00345028"/>
    <w:rsid w:val="00347C3B"/>
    <w:rsid w:val="00350A64"/>
    <w:rsid w:val="00351114"/>
    <w:rsid w:val="00351C1E"/>
    <w:rsid w:val="00351C4A"/>
    <w:rsid w:val="00351D71"/>
    <w:rsid w:val="00352C34"/>
    <w:rsid w:val="0035351B"/>
    <w:rsid w:val="00353666"/>
    <w:rsid w:val="00354C33"/>
    <w:rsid w:val="003559A0"/>
    <w:rsid w:val="00356307"/>
    <w:rsid w:val="00356E31"/>
    <w:rsid w:val="003570EE"/>
    <w:rsid w:val="003577BE"/>
    <w:rsid w:val="00357E4C"/>
    <w:rsid w:val="0036075C"/>
    <w:rsid w:val="00361284"/>
    <w:rsid w:val="00361C99"/>
    <w:rsid w:val="00362590"/>
    <w:rsid w:val="00363C61"/>
    <w:rsid w:val="00364326"/>
    <w:rsid w:val="00366D91"/>
    <w:rsid w:val="0036795F"/>
    <w:rsid w:val="00367E53"/>
    <w:rsid w:val="00370167"/>
    <w:rsid w:val="00370928"/>
    <w:rsid w:val="003731D3"/>
    <w:rsid w:val="0037578F"/>
    <w:rsid w:val="00375E29"/>
    <w:rsid w:val="00377011"/>
    <w:rsid w:val="003770BD"/>
    <w:rsid w:val="003777EE"/>
    <w:rsid w:val="00377801"/>
    <w:rsid w:val="00377897"/>
    <w:rsid w:val="00377ACE"/>
    <w:rsid w:val="00381470"/>
    <w:rsid w:val="00381B7E"/>
    <w:rsid w:val="00381C1B"/>
    <w:rsid w:val="00381F33"/>
    <w:rsid w:val="003821AF"/>
    <w:rsid w:val="003827AC"/>
    <w:rsid w:val="00383864"/>
    <w:rsid w:val="00384811"/>
    <w:rsid w:val="0038486D"/>
    <w:rsid w:val="00384CF2"/>
    <w:rsid w:val="00385267"/>
    <w:rsid w:val="003870B9"/>
    <w:rsid w:val="00387D9E"/>
    <w:rsid w:val="00390BBA"/>
    <w:rsid w:val="00391520"/>
    <w:rsid w:val="003923B1"/>
    <w:rsid w:val="003940BE"/>
    <w:rsid w:val="00394A69"/>
    <w:rsid w:val="00394DA0"/>
    <w:rsid w:val="0039532F"/>
    <w:rsid w:val="0039777E"/>
    <w:rsid w:val="0039780A"/>
    <w:rsid w:val="00397BDC"/>
    <w:rsid w:val="00397BED"/>
    <w:rsid w:val="003A0A99"/>
    <w:rsid w:val="003A0F8A"/>
    <w:rsid w:val="003A11CE"/>
    <w:rsid w:val="003A2972"/>
    <w:rsid w:val="003A2D52"/>
    <w:rsid w:val="003A2FDE"/>
    <w:rsid w:val="003A311F"/>
    <w:rsid w:val="003A410F"/>
    <w:rsid w:val="003A4157"/>
    <w:rsid w:val="003A484E"/>
    <w:rsid w:val="003A5243"/>
    <w:rsid w:val="003A56AC"/>
    <w:rsid w:val="003A5D33"/>
    <w:rsid w:val="003A5EB1"/>
    <w:rsid w:val="003A75CF"/>
    <w:rsid w:val="003A7BD2"/>
    <w:rsid w:val="003A7C23"/>
    <w:rsid w:val="003A7E99"/>
    <w:rsid w:val="003B09C8"/>
    <w:rsid w:val="003B09ED"/>
    <w:rsid w:val="003B0AE1"/>
    <w:rsid w:val="003B0FB2"/>
    <w:rsid w:val="003B16E4"/>
    <w:rsid w:val="003B2CDC"/>
    <w:rsid w:val="003B37C9"/>
    <w:rsid w:val="003B43AE"/>
    <w:rsid w:val="003B4E5B"/>
    <w:rsid w:val="003B5162"/>
    <w:rsid w:val="003B5ACD"/>
    <w:rsid w:val="003B5E18"/>
    <w:rsid w:val="003B6542"/>
    <w:rsid w:val="003B6D3B"/>
    <w:rsid w:val="003B76AA"/>
    <w:rsid w:val="003B7B48"/>
    <w:rsid w:val="003C0A77"/>
    <w:rsid w:val="003C1CDE"/>
    <w:rsid w:val="003C28CE"/>
    <w:rsid w:val="003C28DC"/>
    <w:rsid w:val="003C2F0F"/>
    <w:rsid w:val="003C2FFF"/>
    <w:rsid w:val="003C384D"/>
    <w:rsid w:val="003C494E"/>
    <w:rsid w:val="003C4E52"/>
    <w:rsid w:val="003C55F0"/>
    <w:rsid w:val="003C61E4"/>
    <w:rsid w:val="003C6352"/>
    <w:rsid w:val="003C64C1"/>
    <w:rsid w:val="003C6621"/>
    <w:rsid w:val="003C6768"/>
    <w:rsid w:val="003C74E2"/>
    <w:rsid w:val="003C7807"/>
    <w:rsid w:val="003C78E1"/>
    <w:rsid w:val="003D05AD"/>
    <w:rsid w:val="003D1828"/>
    <w:rsid w:val="003D1DAD"/>
    <w:rsid w:val="003D2FF7"/>
    <w:rsid w:val="003D331E"/>
    <w:rsid w:val="003D37FC"/>
    <w:rsid w:val="003D3A20"/>
    <w:rsid w:val="003D6619"/>
    <w:rsid w:val="003D70F4"/>
    <w:rsid w:val="003D72E0"/>
    <w:rsid w:val="003D7F44"/>
    <w:rsid w:val="003E12C1"/>
    <w:rsid w:val="003E1767"/>
    <w:rsid w:val="003E17E5"/>
    <w:rsid w:val="003E2633"/>
    <w:rsid w:val="003E3152"/>
    <w:rsid w:val="003E49E0"/>
    <w:rsid w:val="003E6F60"/>
    <w:rsid w:val="003F009F"/>
    <w:rsid w:val="003F0A24"/>
    <w:rsid w:val="003F0C58"/>
    <w:rsid w:val="003F10C9"/>
    <w:rsid w:val="003F11D5"/>
    <w:rsid w:val="003F167F"/>
    <w:rsid w:val="003F1BEC"/>
    <w:rsid w:val="003F2DEA"/>
    <w:rsid w:val="003F32CD"/>
    <w:rsid w:val="003F3FE9"/>
    <w:rsid w:val="003F4409"/>
    <w:rsid w:val="003F5B53"/>
    <w:rsid w:val="003F77AD"/>
    <w:rsid w:val="003F7AC5"/>
    <w:rsid w:val="003F7FA2"/>
    <w:rsid w:val="0040048E"/>
    <w:rsid w:val="00400D14"/>
    <w:rsid w:val="00401CED"/>
    <w:rsid w:val="00401ED6"/>
    <w:rsid w:val="00402C8B"/>
    <w:rsid w:val="0040451B"/>
    <w:rsid w:val="00404607"/>
    <w:rsid w:val="00404E22"/>
    <w:rsid w:val="00405D37"/>
    <w:rsid w:val="00406BB4"/>
    <w:rsid w:val="00406E71"/>
    <w:rsid w:val="0040723C"/>
    <w:rsid w:val="004075F7"/>
    <w:rsid w:val="00407927"/>
    <w:rsid w:val="00410604"/>
    <w:rsid w:val="0041176F"/>
    <w:rsid w:val="004127EA"/>
    <w:rsid w:val="0041305A"/>
    <w:rsid w:val="0041309E"/>
    <w:rsid w:val="0041323E"/>
    <w:rsid w:val="00413CF3"/>
    <w:rsid w:val="00414419"/>
    <w:rsid w:val="00414653"/>
    <w:rsid w:val="00415884"/>
    <w:rsid w:val="00416852"/>
    <w:rsid w:val="00420364"/>
    <w:rsid w:val="00421004"/>
    <w:rsid w:val="00421F3E"/>
    <w:rsid w:val="00422841"/>
    <w:rsid w:val="004230F5"/>
    <w:rsid w:val="004231BF"/>
    <w:rsid w:val="004233F6"/>
    <w:rsid w:val="004234BA"/>
    <w:rsid w:val="00426A22"/>
    <w:rsid w:val="00426E64"/>
    <w:rsid w:val="00426E92"/>
    <w:rsid w:val="00426FC0"/>
    <w:rsid w:val="00427581"/>
    <w:rsid w:val="0042765C"/>
    <w:rsid w:val="00427E17"/>
    <w:rsid w:val="004345DC"/>
    <w:rsid w:val="00434877"/>
    <w:rsid w:val="00435435"/>
    <w:rsid w:val="00435C81"/>
    <w:rsid w:val="00437356"/>
    <w:rsid w:val="0043743F"/>
    <w:rsid w:val="00437DC3"/>
    <w:rsid w:val="00440191"/>
    <w:rsid w:val="00441334"/>
    <w:rsid w:val="004431F4"/>
    <w:rsid w:val="00443910"/>
    <w:rsid w:val="00444AD9"/>
    <w:rsid w:val="00445265"/>
    <w:rsid w:val="004456B9"/>
    <w:rsid w:val="004456F1"/>
    <w:rsid w:val="00445B86"/>
    <w:rsid w:val="0044705C"/>
    <w:rsid w:val="0044748E"/>
    <w:rsid w:val="00447A66"/>
    <w:rsid w:val="00447E5B"/>
    <w:rsid w:val="0045094B"/>
    <w:rsid w:val="00451CBE"/>
    <w:rsid w:val="00451DF0"/>
    <w:rsid w:val="004521F1"/>
    <w:rsid w:val="004525BE"/>
    <w:rsid w:val="00452760"/>
    <w:rsid w:val="00452F4B"/>
    <w:rsid w:val="00452F4F"/>
    <w:rsid w:val="00452FBA"/>
    <w:rsid w:val="004530DD"/>
    <w:rsid w:val="0045449A"/>
    <w:rsid w:val="004551D2"/>
    <w:rsid w:val="00455300"/>
    <w:rsid w:val="00455CCB"/>
    <w:rsid w:val="0045688A"/>
    <w:rsid w:val="00457A2C"/>
    <w:rsid w:val="0046157D"/>
    <w:rsid w:val="0046201E"/>
    <w:rsid w:val="00462AD3"/>
    <w:rsid w:val="00463434"/>
    <w:rsid w:val="00463DDA"/>
    <w:rsid w:val="0046441D"/>
    <w:rsid w:val="00464F55"/>
    <w:rsid w:val="0046504D"/>
    <w:rsid w:val="004656B6"/>
    <w:rsid w:val="004657E4"/>
    <w:rsid w:val="004661E5"/>
    <w:rsid w:val="00466379"/>
    <w:rsid w:val="00466D95"/>
    <w:rsid w:val="00467E46"/>
    <w:rsid w:val="00470219"/>
    <w:rsid w:val="00471042"/>
    <w:rsid w:val="004721FB"/>
    <w:rsid w:val="00473290"/>
    <w:rsid w:val="00473413"/>
    <w:rsid w:val="004738C8"/>
    <w:rsid w:val="004768A9"/>
    <w:rsid w:val="0047697A"/>
    <w:rsid w:val="00477290"/>
    <w:rsid w:val="00480093"/>
    <w:rsid w:val="00481B4D"/>
    <w:rsid w:val="004820A5"/>
    <w:rsid w:val="00483291"/>
    <w:rsid w:val="0049104A"/>
    <w:rsid w:val="00491147"/>
    <w:rsid w:val="00492156"/>
    <w:rsid w:val="00494437"/>
    <w:rsid w:val="004946FD"/>
    <w:rsid w:val="00495F08"/>
    <w:rsid w:val="004964BB"/>
    <w:rsid w:val="00497158"/>
    <w:rsid w:val="00497345"/>
    <w:rsid w:val="004973BA"/>
    <w:rsid w:val="00497D9F"/>
    <w:rsid w:val="004A05DA"/>
    <w:rsid w:val="004A117D"/>
    <w:rsid w:val="004A212E"/>
    <w:rsid w:val="004A475C"/>
    <w:rsid w:val="004A47C8"/>
    <w:rsid w:val="004A4B57"/>
    <w:rsid w:val="004A4B8B"/>
    <w:rsid w:val="004A6C27"/>
    <w:rsid w:val="004A6D8F"/>
    <w:rsid w:val="004A7CAF"/>
    <w:rsid w:val="004A7E3D"/>
    <w:rsid w:val="004B073A"/>
    <w:rsid w:val="004B0FC8"/>
    <w:rsid w:val="004B113D"/>
    <w:rsid w:val="004B11A1"/>
    <w:rsid w:val="004B1A2C"/>
    <w:rsid w:val="004B567E"/>
    <w:rsid w:val="004B6E25"/>
    <w:rsid w:val="004B7ADB"/>
    <w:rsid w:val="004C135D"/>
    <w:rsid w:val="004C2E5E"/>
    <w:rsid w:val="004C434E"/>
    <w:rsid w:val="004C4D0B"/>
    <w:rsid w:val="004C5331"/>
    <w:rsid w:val="004C55EE"/>
    <w:rsid w:val="004C5CC5"/>
    <w:rsid w:val="004C6793"/>
    <w:rsid w:val="004D24CD"/>
    <w:rsid w:val="004D28B4"/>
    <w:rsid w:val="004D297C"/>
    <w:rsid w:val="004D4827"/>
    <w:rsid w:val="004D54C7"/>
    <w:rsid w:val="004D56D4"/>
    <w:rsid w:val="004D5F33"/>
    <w:rsid w:val="004D61A7"/>
    <w:rsid w:val="004D61D9"/>
    <w:rsid w:val="004D643A"/>
    <w:rsid w:val="004D6662"/>
    <w:rsid w:val="004D7A24"/>
    <w:rsid w:val="004E22F4"/>
    <w:rsid w:val="004E2AAE"/>
    <w:rsid w:val="004E327E"/>
    <w:rsid w:val="004E3340"/>
    <w:rsid w:val="004E3CDE"/>
    <w:rsid w:val="004E47AB"/>
    <w:rsid w:val="004E6492"/>
    <w:rsid w:val="004E673A"/>
    <w:rsid w:val="004E70C4"/>
    <w:rsid w:val="004E7218"/>
    <w:rsid w:val="004E7233"/>
    <w:rsid w:val="004F0A86"/>
    <w:rsid w:val="004F18F7"/>
    <w:rsid w:val="004F1C6C"/>
    <w:rsid w:val="004F283E"/>
    <w:rsid w:val="004F2F89"/>
    <w:rsid w:val="004F4898"/>
    <w:rsid w:val="004F52B4"/>
    <w:rsid w:val="004F5852"/>
    <w:rsid w:val="004F6AF9"/>
    <w:rsid w:val="004F6C6C"/>
    <w:rsid w:val="00500651"/>
    <w:rsid w:val="00500C38"/>
    <w:rsid w:val="00500F50"/>
    <w:rsid w:val="00502848"/>
    <w:rsid w:val="00502D79"/>
    <w:rsid w:val="00503434"/>
    <w:rsid w:val="0050477F"/>
    <w:rsid w:val="005053BE"/>
    <w:rsid w:val="005066DA"/>
    <w:rsid w:val="005078B0"/>
    <w:rsid w:val="00507AC9"/>
    <w:rsid w:val="00507D65"/>
    <w:rsid w:val="005119A3"/>
    <w:rsid w:val="00512200"/>
    <w:rsid w:val="00512903"/>
    <w:rsid w:val="0051553B"/>
    <w:rsid w:val="0051571F"/>
    <w:rsid w:val="0052173A"/>
    <w:rsid w:val="0052191F"/>
    <w:rsid w:val="005221E9"/>
    <w:rsid w:val="005238E0"/>
    <w:rsid w:val="00524282"/>
    <w:rsid w:val="00524416"/>
    <w:rsid w:val="00524E1D"/>
    <w:rsid w:val="0052615D"/>
    <w:rsid w:val="0052671D"/>
    <w:rsid w:val="00526AB0"/>
    <w:rsid w:val="00526C42"/>
    <w:rsid w:val="00530C87"/>
    <w:rsid w:val="0053134B"/>
    <w:rsid w:val="00531CF0"/>
    <w:rsid w:val="00532272"/>
    <w:rsid w:val="00532A8B"/>
    <w:rsid w:val="00533A4A"/>
    <w:rsid w:val="0053414C"/>
    <w:rsid w:val="005345A4"/>
    <w:rsid w:val="00535ABD"/>
    <w:rsid w:val="00535BA2"/>
    <w:rsid w:val="00535DE1"/>
    <w:rsid w:val="00536A89"/>
    <w:rsid w:val="0053784E"/>
    <w:rsid w:val="0053F0E9"/>
    <w:rsid w:val="005403C1"/>
    <w:rsid w:val="0054041D"/>
    <w:rsid w:val="005404A8"/>
    <w:rsid w:val="005404E5"/>
    <w:rsid w:val="00540DDE"/>
    <w:rsid w:val="00540F61"/>
    <w:rsid w:val="00541095"/>
    <w:rsid w:val="005410AE"/>
    <w:rsid w:val="005412E7"/>
    <w:rsid w:val="005417FC"/>
    <w:rsid w:val="0054230E"/>
    <w:rsid w:val="00543BE6"/>
    <w:rsid w:val="00544D94"/>
    <w:rsid w:val="005450D5"/>
    <w:rsid w:val="005454D8"/>
    <w:rsid w:val="00545C62"/>
    <w:rsid w:val="00545DA5"/>
    <w:rsid w:val="0054702C"/>
    <w:rsid w:val="00550546"/>
    <w:rsid w:val="005511F5"/>
    <w:rsid w:val="0055185E"/>
    <w:rsid w:val="005536F9"/>
    <w:rsid w:val="0055393D"/>
    <w:rsid w:val="0055462F"/>
    <w:rsid w:val="0055523F"/>
    <w:rsid w:val="00555DCE"/>
    <w:rsid w:val="00557654"/>
    <w:rsid w:val="005578CE"/>
    <w:rsid w:val="005578E8"/>
    <w:rsid w:val="00560074"/>
    <w:rsid w:val="00560096"/>
    <w:rsid w:val="00560302"/>
    <w:rsid w:val="00560479"/>
    <w:rsid w:val="0056166C"/>
    <w:rsid w:val="00561A7B"/>
    <w:rsid w:val="00561E1F"/>
    <w:rsid w:val="005621A8"/>
    <w:rsid w:val="0056249C"/>
    <w:rsid w:val="00562B3D"/>
    <w:rsid w:val="005631D3"/>
    <w:rsid w:val="00563509"/>
    <w:rsid w:val="005653EE"/>
    <w:rsid w:val="005659E0"/>
    <w:rsid w:val="00566C2E"/>
    <w:rsid w:val="00566D66"/>
    <w:rsid w:val="00570E57"/>
    <w:rsid w:val="00571CB1"/>
    <w:rsid w:val="0057284B"/>
    <w:rsid w:val="0057450F"/>
    <w:rsid w:val="00574546"/>
    <w:rsid w:val="0057553E"/>
    <w:rsid w:val="0057569A"/>
    <w:rsid w:val="00575EF2"/>
    <w:rsid w:val="00576254"/>
    <w:rsid w:val="0057717A"/>
    <w:rsid w:val="00577DBC"/>
    <w:rsid w:val="005802B4"/>
    <w:rsid w:val="005809EF"/>
    <w:rsid w:val="0058162F"/>
    <w:rsid w:val="00581654"/>
    <w:rsid w:val="00581C2C"/>
    <w:rsid w:val="00581C51"/>
    <w:rsid w:val="00581F0A"/>
    <w:rsid w:val="00582253"/>
    <w:rsid w:val="005831B4"/>
    <w:rsid w:val="0058396D"/>
    <w:rsid w:val="00583B87"/>
    <w:rsid w:val="0058415B"/>
    <w:rsid w:val="005847D6"/>
    <w:rsid w:val="00585396"/>
    <w:rsid w:val="00585494"/>
    <w:rsid w:val="00587997"/>
    <w:rsid w:val="0059183C"/>
    <w:rsid w:val="00592DC6"/>
    <w:rsid w:val="0059327F"/>
    <w:rsid w:val="0059442F"/>
    <w:rsid w:val="005945F4"/>
    <w:rsid w:val="005946D6"/>
    <w:rsid w:val="00595127"/>
    <w:rsid w:val="00597D3A"/>
    <w:rsid w:val="005A00A1"/>
    <w:rsid w:val="005A088F"/>
    <w:rsid w:val="005A17A2"/>
    <w:rsid w:val="005A1DE9"/>
    <w:rsid w:val="005A2C00"/>
    <w:rsid w:val="005A2D58"/>
    <w:rsid w:val="005A3AA1"/>
    <w:rsid w:val="005A3B4C"/>
    <w:rsid w:val="005A3E96"/>
    <w:rsid w:val="005A4089"/>
    <w:rsid w:val="005A5A88"/>
    <w:rsid w:val="005A6D83"/>
    <w:rsid w:val="005A6DFE"/>
    <w:rsid w:val="005A6EC5"/>
    <w:rsid w:val="005A7DE2"/>
    <w:rsid w:val="005B03D1"/>
    <w:rsid w:val="005B30E3"/>
    <w:rsid w:val="005B37AC"/>
    <w:rsid w:val="005B45EC"/>
    <w:rsid w:val="005B5B94"/>
    <w:rsid w:val="005B5DDC"/>
    <w:rsid w:val="005B5EC0"/>
    <w:rsid w:val="005B6A0F"/>
    <w:rsid w:val="005B79D4"/>
    <w:rsid w:val="005C0CA1"/>
    <w:rsid w:val="005C161D"/>
    <w:rsid w:val="005C2F9B"/>
    <w:rsid w:val="005C303B"/>
    <w:rsid w:val="005C36E7"/>
    <w:rsid w:val="005C3F67"/>
    <w:rsid w:val="005C5BB2"/>
    <w:rsid w:val="005C7418"/>
    <w:rsid w:val="005D01B5"/>
    <w:rsid w:val="005D02D2"/>
    <w:rsid w:val="005D0AB2"/>
    <w:rsid w:val="005D0C8F"/>
    <w:rsid w:val="005D0FEF"/>
    <w:rsid w:val="005D17C9"/>
    <w:rsid w:val="005D2140"/>
    <w:rsid w:val="005D2AA8"/>
    <w:rsid w:val="005D4491"/>
    <w:rsid w:val="005D575A"/>
    <w:rsid w:val="005D7147"/>
    <w:rsid w:val="005E05A0"/>
    <w:rsid w:val="005E0753"/>
    <w:rsid w:val="005E0826"/>
    <w:rsid w:val="005E0893"/>
    <w:rsid w:val="005E0AB3"/>
    <w:rsid w:val="005E0D11"/>
    <w:rsid w:val="005E2396"/>
    <w:rsid w:val="005E2B36"/>
    <w:rsid w:val="005E6E2F"/>
    <w:rsid w:val="005E743A"/>
    <w:rsid w:val="005F0C4C"/>
    <w:rsid w:val="005F1396"/>
    <w:rsid w:val="005F2837"/>
    <w:rsid w:val="005F2B44"/>
    <w:rsid w:val="005F45B6"/>
    <w:rsid w:val="005F4F12"/>
    <w:rsid w:val="005F6563"/>
    <w:rsid w:val="005F66C8"/>
    <w:rsid w:val="005F6935"/>
    <w:rsid w:val="005F6C3C"/>
    <w:rsid w:val="005F6D34"/>
    <w:rsid w:val="00601FDB"/>
    <w:rsid w:val="006030E6"/>
    <w:rsid w:val="00603738"/>
    <w:rsid w:val="00604918"/>
    <w:rsid w:val="00605C75"/>
    <w:rsid w:val="00607164"/>
    <w:rsid w:val="00607453"/>
    <w:rsid w:val="0061086C"/>
    <w:rsid w:val="00610CB6"/>
    <w:rsid w:val="006126C9"/>
    <w:rsid w:val="00612CC5"/>
    <w:rsid w:val="0061326D"/>
    <w:rsid w:val="00614718"/>
    <w:rsid w:val="00614D85"/>
    <w:rsid w:val="00615016"/>
    <w:rsid w:val="00615A7E"/>
    <w:rsid w:val="00620FC1"/>
    <w:rsid w:val="00621F69"/>
    <w:rsid w:val="006221EB"/>
    <w:rsid w:val="00623E62"/>
    <w:rsid w:val="0062716F"/>
    <w:rsid w:val="00630900"/>
    <w:rsid w:val="0063120B"/>
    <w:rsid w:val="006312AB"/>
    <w:rsid w:val="006312B4"/>
    <w:rsid w:val="00631314"/>
    <w:rsid w:val="0063144D"/>
    <w:rsid w:val="0063197D"/>
    <w:rsid w:val="00632822"/>
    <w:rsid w:val="00632BEE"/>
    <w:rsid w:val="00632E2D"/>
    <w:rsid w:val="0063467F"/>
    <w:rsid w:val="006349CC"/>
    <w:rsid w:val="006349EB"/>
    <w:rsid w:val="00635C0B"/>
    <w:rsid w:val="00636079"/>
    <w:rsid w:val="006409AA"/>
    <w:rsid w:val="00641068"/>
    <w:rsid w:val="00641E57"/>
    <w:rsid w:val="00642775"/>
    <w:rsid w:val="00643964"/>
    <w:rsid w:val="00644484"/>
    <w:rsid w:val="006444BD"/>
    <w:rsid w:val="00644ADF"/>
    <w:rsid w:val="0064597B"/>
    <w:rsid w:val="00645E4C"/>
    <w:rsid w:val="006462F4"/>
    <w:rsid w:val="0064660A"/>
    <w:rsid w:val="00646660"/>
    <w:rsid w:val="00646B46"/>
    <w:rsid w:val="006507B7"/>
    <w:rsid w:val="00650956"/>
    <w:rsid w:val="00651851"/>
    <w:rsid w:val="00651BD9"/>
    <w:rsid w:val="006533BD"/>
    <w:rsid w:val="006546F5"/>
    <w:rsid w:val="00654900"/>
    <w:rsid w:val="00654C3B"/>
    <w:rsid w:val="00654FB2"/>
    <w:rsid w:val="00657A3E"/>
    <w:rsid w:val="00660A49"/>
    <w:rsid w:val="00661A41"/>
    <w:rsid w:val="00661A9E"/>
    <w:rsid w:val="00663E63"/>
    <w:rsid w:val="006659D5"/>
    <w:rsid w:val="006668D2"/>
    <w:rsid w:val="00667431"/>
    <w:rsid w:val="00667DF0"/>
    <w:rsid w:val="00667E57"/>
    <w:rsid w:val="00667FC0"/>
    <w:rsid w:val="0067084C"/>
    <w:rsid w:val="006712EE"/>
    <w:rsid w:val="00672A80"/>
    <w:rsid w:val="00672CF8"/>
    <w:rsid w:val="00673D5D"/>
    <w:rsid w:val="00674FE9"/>
    <w:rsid w:val="00675C66"/>
    <w:rsid w:val="0067635C"/>
    <w:rsid w:val="00676727"/>
    <w:rsid w:val="00676758"/>
    <w:rsid w:val="00677A47"/>
    <w:rsid w:val="00681074"/>
    <w:rsid w:val="00681ABF"/>
    <w:rsid w:val="00682B29"/>
    <w:rsid w:val="00683D5A"/>
    <w:rsid w:val="00683EF2"/>
    <w:rsid w:val="00684305"/>
    <w:rsid w:val="00684383"/>
    <w:rsid w:val="006851AF"/>
    <w:rsid w:val="00686427"/>
    <w:rsid w:val="0069122A"/>
    <w:rsid w:val="006932E2"/>
    <w:rsid w:val="006936FE"/>
    <w:rsid w:val="006942BE"/>
    <w:rsid w:val="006942F8"/>
    <w:rsid w:val="00694426"/>
    <w:rsid w:val="006949C7"/>
    <w:rsid w:val="00695142"/>
    <w:rsid w:val="006958A2"/>
    <w:rsid w:val="006968B5"/>
    <w:rsid w:val="00696CF7"/>
    <w:rsid w:val="006A1068"/>
    <w:rsid w:val="006A1240"/>
    <w:rsid w:val="006A1E43"/>
    <w:rsid w:val="006A56E3"/>
    <w:rsid w:val="006A6533"/>
    <w:rsid w:val="006A75A7"/>
    <w:rsid w:val="006A7816"/>
    <w:rsid w:val="006A7BAF"/>
    <w:rsid w:val="006B101C"/>
    <w:rsid w:val="006B1438"/>
    <w:rsid w:val="006B1B0D"/>
    <w:rsid w:val="006B2283"/>
    <w:rsid w:val="006B28FB"/>
    <w:rsid w:val="006B2ECE"/>
    <w:rsid w:val="006B51B4"/>
    <w:rsid w:val="006B5297"/>
    <w:rsid w:val="006B531A"/>
    <w:rsid w:val="006B554C"/>
    <w:rsid w:val="006B6342"/>
    <w:rsid w:val="006B71AD"/>
    <w:rsid w:val="006B733C"/>
    <w:rsid w:val="006C0385"/>
    <w:rsid w:val="006C052A"/>
    <w:rsid w:val="006C1138"/>
    <w:rsid w:val="006C1393"/>
    <w:rsid w:val="006C1655"/>
    <w:rsid w:val="006C1F3B"/>
    <w:rsid w:val="006C4A2E"/>
    <w:rsid w:val="006C5289"/>
    <w:rsid w:val="006C6ABA"/>
    <w:rsid w:val="006C6C28"/>
    <w:rsid w:val="006C739E"/>
    <w:rsid w:val="006D1168"/>
    <w:rsid w:val="006D1927"/>
    <w:rsid w:val="006D28E4"/>
    <w:rsid w:val="006D3238"/>
    <w:rsid w:val="006D3611"/>
    <w:rsid w:val="006D463E"/>
    <w:rsid w:val="006D543C"/>
    <w:rsid w:val="006D61AC"/>
    <w:rsid w:val="006D65C9"/>
    <w:rsid w:val="006D674E"/>
    <w:rsid w:val="006D6C22"/>
    <w:rsid w:val="006D6D67"/>
    <w:rsid w:val="006D7841"/>
    <w:rsid w:val="006D7EAB"/>
    <w:rsid w:val="006E0942"/>
    <w:rsid w:val="006E1170"/>
    <w:rsid w:val="006E26E8"/>
    <w:rsid w:val="006E36DD"/>
    <w:rsid w:val="006E38F5"/>
    <w:rsid w:val="006E3D54"/>
    <w:rsid w:val="006E4288"/>
    <w:rsid w:val="006E44DB"/>
    <w:rsid w:val="006E48E8"/>
    <w:rsid w:val="006E5650"/>
    <w:rsid w:val="006E5A2F"/>
    <w:rsid w:val="006E75A1"/>
    <w:rsid w:val="006F4513"/>
    <w:rsid w:val="006F4FC9"/>
    <w:rsid w:val="006F654A"/>
    <w:rsid w:val="006F7009"/>
    <w:rsid w:val="006F79E6"/>
    <w:rsid w:val="006F7E4B"/>
    <w:rsid w:val="0070052F"/>
    <w:rsid w:val="00701051"/>
    <w:rsid w:val="007019C8"/>
    <w:rsid w:val="00702ED9"/>
    <w:rsid w:val="00703E43"/>
    <w:rsid w:val="007043C7"/>
    <w:rsid w:val="00704A14"/>
    <w:rsid w:val="00704CF6"/>
    <w:rsid w:val="00704D4A"/>
    <w:rsid w:val="00707AA2"/>
    <w:rsid w:val="00707C93"/>
    <w:rsid w:val="00710A12"/>
    <w:rsid w:val="00710C4B"/>
    <w:rsid w:val="00711AA8"/>
    <w:rsid w:val="007120E9"/>
    <w:rsid w:val="00713DF0"/>
    <w:rsid w:val="0071515D"/>
    <w:rsid w:val="0071554D"/>
    <w:rsid w:val="0071600D"/>
    <w:rsid w:val="00716564"/>
    <w:rsid w:val="00716E0E"/>
    <w:rsid w:val="00717C74"/>
    <w:rsid w:val="00721486"/>
    <w:rsid w:val="00721DE3"/>
    <w:rsid w:val="00723BDC"/>
    <w:rsid w:val="00723FD2"/>
    <w:rsid w:val="007244CD"/>
    <w:rsid w:val="00724C88"/>
    <w:rsid w:val="00724E9E"/>
    <w:rsid w:val="00726EAA"/>
    <w:rsid w:val="007279E5"/>
    <w:rsid w:val="007302F3"/>
    <w:rsid w:val="00730E5F"/>
    <w:rsid w:val="007312BF"/>
    <w:rsid w:val="0073137A"/>
    <w:rsid w:val="007314E7"/>
    <w:rsid w:val="00731774"/>
    <w:rsid w:val="0073313E"/>
    <w:rsid w:val="007336D8"/>
    <w:rsid w:val="00733D1D"/>
    <w:rsid w:val="007341D2"/>
    <w:rsid w:val="00737C8A"/>
    <w:rsid w:val="007409A2"/>
    <w:rsid w:val="00741B32"/>
    <w:rsid w:val="00742A66"/>
    <w:rsid w:val="00744696"/>
    <w:rsid w:val="00745028"/>
    <w:rsid w:val="007454A4"/>
    <w:rsid w:val="00745948"/>
    <w:rsid w:val="007467BF"/>
    <w:rsid w:val="007473F5"/>
    <w:rsid w:val="0074795A"/>
    <w:rsid w:val="00751D6E"/>
    <w:rsid w:val="00753B45"/>
    <w:rsid w:val="0075707F"/>
    <w:rsid w:val="00757930"/>
    <w:rsid w:val="00757E68"/>
    <w:rsid w:val="00760AF4"/>
    <w:rsid w:val="00760C92"/>
    <w:rsid w:val="00761504"/>
    <w:rsid w:val="00762082"/>
    <w:rsid w:val="007622E5"/>
    <w:rsid w:val="00762E0F"/>
    <w:rsid w:val="00762EBB"/>
    <w:rsid w:val="0076345A"/>
    <w:rsid w:val="007635A2"/>
    <w:rsid w:val="00764C4A"/>
    <w:rsid w:val="00765714"/>
    <w:rsid w:val="00766B2D"/>
    <w:rsid w:val="00766D3F"/>
    <w:rsid w:val="00770183"/>
    <w:rsid w:val="00771B0E"/>
    <w:rsid w:val="00771E26"/>
    <w:rsid w:val="007721A1"/>
    <w:rsid w:val="007722B0"/>
    <w:rsid w:val="0077290D"/>
    <w:rsid w:val="0077364D"/>
    <w:rsid w:val="007746B1"/>
    <w:rsid w:val="007749B1"/>
    <w:rsid w:val="00774A42"/>
    <w:rsid w:val="00774CE8"/>
    <w:rsid w:val="00774DA2"/>
    <w:rsid w:val="00774E38"/>
    <w:rsid w:val="00775188"/>
    <w:rsid w:val="007752B5"/>
    <w:rsid w:val="00775580"/>
    <w:rsid w:val="00776036"/>
    <w:rsid w:val="00776377"/>
    <w:rsid w:val="0077786C"/>
    <w:rsid w:val="00777F70"/>
    <w:rsid w:val="00781001"/>
    <w:rsid w:val="0078135D"/>
    <w:rsid w:val="00781570"/>
    <w:rsid w:val="007818E1"/>
    <w:rsid w:val="007821C9"/>
    <w:rsid w:val="007836D6"/>
    <w:rsid w:val="00785783"/>
    <w:rsid w:val="00785EDA"/>
    <w:rsid w:val="0078771E"/>
    <w:rsid w:val="007902AE"/>
    <w:rsid w:val="007904C0"/>
    <w:rsid w:val="0079075A"/>
    <w:rsid w:val="00790CF5"/>
    <w:rsid w:val="007931E0"/>
    <w:rsid w:val="007934D5"/>
    <w:rsid w:val="00793D38"/>
    <w:rsid w:val="00794D51"/>
    <w:rsid w:val="0079639B"/>
    <w:rsid w:val="00796D59"/>
    <w:rsid w:val="00797078"/>
    <w:rsid w:val="007978EF"/>
    <w:rsid w:val="007A1962"/>
    <w:rsid w:val="007A2A3A"/>
    <w:rsid w:val="007A34B5"/>
    <w:rsid w:val="007A4123"/>
    <w:rsid w:val="007A4C59"/>
    <w:rsid w:val="007A5318"/>
    <w:rsid w:val="007A573B"/>
    <w:rsid w:val="007A59CE"/>
    <w:rsid w:val="007A59E4"/>
    <w:rsid w:val="007A5D57"/>
    <w:rsid w:val="007A6057"/>
    <w:rsid w:val="007A6136"/>
    <w:rsid w:val="007A72CA"/>
    <w:rsid w:val="007A7FC7"/>
    <w:rsid w:val="007B0772"/>
    <w:rsid w:val="007B0C28"/>
    <w:rsid w:val="007B12BB"/>
    <w:rsid w:val="007B1E46"/>
    <w:rsid w:val="007B206F"/>
    <w:rsid w:val="007B3B5A"/>
    <w:rsid w:val="007B402F"/>
    <w:rsid w:val="007B4131"/>
    <w:rsid w:val="007B4403"/>
    <w:rsid w:val="007B6658"/>
    <w:rsid w:val="007B714E"/>
    <w:rsid w:val="007B7863"/>
    <w:rsid w:val="007B7B25"/>
    <w:rsid w:val="007B7D51"/>
    <w:rsid w:val="007C0AE6"/>
    <w:rsid w:val="007C13CB"/>
    <w:rsid w:val="007C235D"/>
    <w:rsid w:val="007C2444"/>
    <w:rsid w:val="007C2970"/>
    <w:rsid w:val="007C3A44"/>
    <w:rsid w:val="007C410A"/>
    <w:rsid w:val="007C439F"/>
    <w:rsid w:val="007C43AB"/>
    <w:rsid w:val="007C4F29"/>
    <w:rsid w:val="007C5B0F"/>
    <w:rsid w:val="007C5D43"/>
    <w:rsid w:val="007D18C0"/>
    <w:rsid w:val="007D232E"/>
    <w:rsid w:val="007D29EF"/>
    <w:rsid w:val="007D3A14"/>
    <w:rsid w:val="007D4230"/>
    <w:rsid w:val="007D47BB"/>
    <w:rsid w:val="007D5A73"/>
    <w:rsid w:val="007D5AC4"/>
    <w:rsid w:val="007D5B6D"/>
    <w:rsid w:val="007D60DE"/>
    <w:rsid w:val="007D634D"/>
    <w:rsid w:val="007D6B56"/>
    <w:rsid w:val="007D754A"/>
    <w:rsid w:val="007E13C4"/>
    <w:rsid w:val="007E190B"/>
    <w:rsid w:val="007E1AD1"/>
    <w:rsid w:val="007E1B57"/>
    <w:rsid w:val="007E21C4"/>
    <w:rsid w:val="007E323F"/>
    <w:rsid w:val="007E3832"/>
    <w:rsid w:val="007E4994"/>
    <w:rsid w:val="007E4A35"/>
    <w:rsid w:val="007E4B55"/>
    <w:rsid w:val="007E5C02"/>
    <w:rsid w:val="007E788C"/>
    <w:rsid w:val="007E7DF4"/>
    <w:rsid w:val="007F0276"/>
    <w:rsid w:val="007F0A32"/>
    <w:rsid w:val="007F0BD8"/>
    <w:rsid w:val="007F0EB1"/>
    <w:rsid w:val="007F0F31"/>
    <w:rsid w:val="007F0F51"/>
    <w:rsid w:val="007F1274"/>
    <w:rsid w:val="007F2169"/>
    <w:rsid w:val="007F2306"/>
    <w:rsid w:val="007F2C2E"/>
    <w:rsid w:val="007F36FD"/>
    <w:rsid w:val="007F4A55"/>
    <w:rsid w:val="007F5B79"/>
    <w:rsid w:val="007F5BF5"/>
    <w:rsid w:val="007F6293"/>
    <w:rsid w:val="007F6CC2"/>
    <w:rsid w:val="007F6E8B"/>
    <w:rsid w:val="00800BA2"/>
    <w:rsid w:val="00801229"/>
    <w:rsid w:val="00801724"/>
    <w:rsid w:val="00802237"/>
    <w:rsid w:val="00803761"/>
    <w:rsid w:val="008044B1"/>
    <w:rsid w:val="00804698"/>
    <w:rsid w:val="00804769"/>
    <w:rsid w:val="00804EF6"/>
    <w:rsid w:val="0080525E"/>
    <w:rsid w:val="00805279"/>
    <w:rsid w:val="00805A6E"/>
    <w:rsid w:val="00807295"/>
    <w:rsid w:val="00807374"/>
    <w:rsid w:val="00807F23"/>
    <w:rsid w:val="008104DF"/>
    <w:rsid w:val="008129C4"/>
    <w:rsid w:val="00813530"/>
    <w:rsid w:val="00813EB1"/>
    <w:rsid w:val="00814F99"/>
    <w:rsid w:val="00815430"/>
    <w:rsid w:val="00815DD2"/>
    <w:rsid w:val="00816D75"/>
    <w:rsid w:val="00816DC4"/>
    <w:rsid w:val="0081704F"/>
    <w:rsid w:val="0081705D"/>
    <w:rsid w:val="00820A3B"/>
    <w:rsid w:val="0082297F"/>
    <w:rsid w:val="00822D0E"/>
    <w:rsid w:val="00823A34"/>
    <w:rsid w:val="00823A7E"/>
    <w:rsid w:val="00823CB2"/>
    <w:rsid w:val="008256A8"/>
    <w:rsid w:val="00825D74"/>
    <w:rsid w:val="0082641E"/>
    <w:rsid w:val="00826BC3"/>
    <w:rsid w:val="008270AE"/>
    <w:rsid w:val="00827ACC"/>
    <w:rsid w:val="0083003B"/>
    <w:rsid w:val="00830912"/>
    <w:rsid w:val="00830CF8"/>
    <w:rsid w:val="008310EC"/>
    <w:rsid w:val="00832274"/>
    <w:rsid w:val="00832E39"/>
    <w:rsid w:val="0083436B"/>
    <w:rsid w:val="00835497"/>
    <w:rsid w:val="00836BDC"/>
    <w:rsid w:val="00836D11"/>
    <w:rsid w:val="008374B2"/>
    <w:rsid w:val="00840564"/>
    <w:rsid w:val="008429F7"/>
    <w:rsid w:val="00842BAA"/>
    <w:rsid w:val="00842BDA"/>
    <w:rsid w:val="00842C7E"/>
    <w:rsid w:val="00843010"/>
    <w:rsid w:val="00843216"/>
    <w:rsid w:val="00843885"/>
    <w:rsid w:val="00843F61"/>
    <w:rsid w:val="00843F86"/>
    <w:rsid w:val="00844051"/>
    <w:rsid w:val="00847479"/>
    <w:rsid w:val="00850384"/>
    <w:rsid w:val="008514B0"/>
    <w:rsid w:val="00851B9B"/>
    <w:rsid w:val="008520D3"/>
    <w:rsid w:val="00853CB9"/>
    <w:rsid w:val="008540AC"/>
    <w:rsid w:val="008542E5"/>
    <w:rsid w:val="00854FD7"/>
    <w:rsid w:val="008555CB"/>
    <w:rsid w:val="00855DBF"/>
    <w:rsid w:val="008563E0"/>
    <w:rsid w:val="00857564"/>
    <w:rsid w:val="00857B0A"/>
    <w:rsid w:val="0086023B"/>
    <w:rsid w:val="00860EB8"/>
    <w:rsid w:val="0086179F"/>
    <w:rsid w:val="00861869"/>
    <w:rsid w:val="00862481"/>
    <w:rsid w:val="00863250"/>
    <w:rsid w:val="00863600"/>
    <w:rsid w:val="008637B7"/>
    <w:rsid w:val="00863DBA"/>
    <w:rsid w:val="00865D6D"/>
    <w:rsid w:val="008664A6"/>
    <w:rsid w:val="00866542"/>
    <w:rsid w:val="008679C4"/>
    <w:rsid w:val="0087022E"/>
    <w:rsid w:val="00870B5B"/>
    <w:rsid w:val="0087143A"/>
    <w:rsid w:val="00871784"/>
    <w:rsid w:val="0087198A"/>
    <w:rsid w:val="00871D3A"/>
    <w:rsid w:val="00871F4F"/>
    <w:rsid w:val="008720D0"/>
    <w:rsid w:val="0087362F"/>
    <w:rsid w:val="008756AC"/>
    <w:rsid w:val="00876989"/>
    <w:rsid w:val="00881470"/>
    <w:rsid w:val="00884AA6"/>
    <w:rsid w:val="00885428"/>
    <w:rsid w:val="00885674"/>
    <w:rsid w:val="00887C35"/>
    <w:rsid w:val="00890064"/>
    <w:rsid w:val="00891C3F"/>
    <w:rsid w:val="0089244F"/>
    <w:rsid w:val="00892591"/>
    <w:rsid w:val="0089414B"/>
    <w:rsid w:val="00894D1B"/>
    <w:rsid w:val="00895E0F"/>
    <w:rsid w:val="008A0636"/>
    <w:rsid w:val="008A0FD2"/>
    <w:rsid w:val="008A1D81"/>
    <w:rsid w:val="008A5D85"/>
    <w:rsid w:val="008A64FC"/>
    <w:rsid w:val="008A6ED4"/>
    <w:rsid w:val="008B1118"/>
    <w:rsid w:val="008B1571"/>
    <w:rsid w:val="008B1986"/>
    <w:rsid w:val="008B1CEA"/>
    <w:rsid w:val="008B1FC9"/>
    <w:rsid w:val="008B21CA"/>
    <w:rsid w:val="008B250D"/>
    <w:rsid w:val="008B2D9B"/>
    <w:rsid w:val="008B4CC6"/>
    <w:rsid w:val="008B5548"/>
    <w:rsid w:val="008B5B6F"/>
    <w:rsid w:val="008B5FC2"/>
    <w:rsid w:val="008B69D9"/>
    <w:rsid w:val="008B73BB"/>
    <w:rsid w:val="008B7C94"/>
    <w:rsid w:val="008C0962"/>
    <w:rsid w:val="008C2D59"/>
    <w:rsid w:val="008C2E40"/>
    <w:rsid w:val="008C2FF8"/>
    <w:rsid w:val="008C38C1"/>
    <w:rsid w:val="008C486B"/>
    <w:rsid w:val="008C49EC"/>
    <w:rsid w:val="008C4DE9"/>
    <w:rsid w:val="008C5296"/>
    <w:rsid w:val="008C6B6A"/>
    <w:rsid w:val="008C6E55"/>
    <w:rsid w:val="008D0632"/>
    <w:rsid w:val="008D2994"/>
    <w:rsid w:val="008D2F05"/>
    <w:rsid w:val="008D3118"/>
    <w:rsid w:val="008D3A06"/>
    <w:rsid w:val="008D4991"/>
    <w:rsid w:val="008D5732"/>
    <w:rsid w:val="008D5936"/>
    <w:rsid w:val="008D6844"/>
    <w:rsid w:val="008D7768"/>
    <w:rsid w:val="008E0393"/>
    <w:rsid w:val="008E0514"/>
    <w:rsid w:val="008E1F58"/>
    <w:rsid w:val="008E26B3"/>
    <w:rsid w:val="008E3330"/>
    <w:rsid w:val="008E37CF"/>
    <w:rsid w:val="008E43D0"/>
    <w:rsid w:val="008E46B7"/>
    <w:rsid w:val="008E48A5"/>
    <w:rsid w:val="008E4B55"/>
    <w:rsid w:val="008E678F"/>
    <w:rsid w:val="008E7024"/>
    <w:rsid w:val="008E762D"/>
    <w:rsid w:val="008F0666"/>
    <w:rsid w:val="008F1DE8"/>
    <w:rsid w:val="008F2088"/>
    <w:rsid w:val="008F24E3"/>
    <w:rsid w:val="008F2719"/>
    <w:rsid w:val="008F3147"/>
    <w:rsid w:val="008F5C5A"/>
    <w:rsid w:val="008F683F"/>
    <w:rsid w:val="008F762D"/>
    <w:rsid w:val="00900168"/>
    <w:rsid w:val="009006CE"/>
    <w:rsid w:val="00901F07"/>
    <w:rsid w:val="009026A1"/>
    <w:rsid w:val="00903F33"/>
    <w:rsid w:val="00904572"/>
    <w:rsid w:val="00904672"/>
    <w:rsid w:val="00904ABB"/>
    <w:rsid w:val="00904FD3"/>
    <w:rsid w:val="00906293"/>
    <w:rsid w:val="00906555"/>
    <w:rsid w:val="00907462"/>
    <w:rsid w:val="009100C5"/>
    <w:rsid w:val="00910134"/>
    <w:rsid w:val="00910A5B"/>
    <w:rsid w:val="00910C10"/>
    <w:rsid w:val="009114B5"/>
    <w:rsid w:val="00911DCA"/>
    <w:rsid w:val="009121BF"/>
    <w:rsid w:val="0091244D"/>
    <w:rsid w:val="00913014"/>
    <w:rsid w:val="009136D5"/>
    <w:rsid w:val="00913D99"/>
    <w:rsid w:val="009148D8"/>
    <w:rsid w:val="00914CE1"/>
    <w:rsid w:val="00915395"/>
    <w:rsid w:val="00915CD9"/>
    <w:rsid w:val="00920337"/>
    <w:rsid w:val="009203E3"/>
    <w:rsid w:val="00920D63"/>
    <w:rsid w:val="00920D87"/>
    <w:rsid w:val="0092106B"/>
    <w:rsid w:val="00921F9C"/>
    <w:rsid w:val="009224D2"/>
    <w:rsid w:val="00925342"/>
    <w:rsid w:val="00925E33"/>
    <w:rsid w:val="009262BF"/>
    <w:rsid w:val="00926770"/>
    <w:rsid w:val="00927472"/>
    <w:rsid w:val="009301F4"/>
    <w:rsid w:val="00930CF8"/>
    <w:rsid w:val="009310FD"/>
    <w:rsid w:val="00931528"/>
    <w:rsid w:val="00931A66"/>
    <w:rsid w:val="009324B8"/>
    <w:rsid w:val="009325E6"/>
    <w:rsid w:val="0093300E"/>
    <w:rsid w:val="009335CC"/>
    <w:rsid w:val="00934812"/>
    <w:rsid w:val="009350FC"/>
    <w:rsid w:val="00935254"/>
    <w:rsid w:val="0093531D"/>
    <w:rsid w:val="009354CE"/>
    <w:rsid w:val="0093555B"/>
    <w:rsid w:val="00935927"/>
    <w:rsid w:val="0093637C"/>
    <w:rsid w:val="00936FA8"/>
    <w:rsid w:val="009377B5"/>
    <w:rsid w:val="00937AB7"/>
    <w:rsid w:val="00937E64"/>
    <w:rsid w:val="0094014A"/>
    <w:rsid w:val="00940386"/>
    <w:rsid w:val="009410FC"/>
    <w:rsid w:val="00941662"/>
    <w:rsid w:val="009419D8"/>
    <w:rsid w:val="00942F06"/>
    <w:rsid w:val="009444E4"/>
    <w:rsid w:val="00946BC9"/>
    <w:rsid w:val="0094732F"/>
    <w:rsid w:val="00947FF2"/>
    <w:rsid w:val="009529AA"/>
    <w:rsid w:val="009535C5"/>
    <w:rsid w:val="00953C2E"/>
    <w:rsid w:val="00953E92"/>
    <w:rsid w:val="00954F5F"/>
    <w:rsid w:val="009550FD"/>
    <w:rsid w:val="00955192"/>
    <w:rsid w:val="009552ED"/>
    <w:rsid w:val="00955590"/>
    <w:rsid w:val="009558B4"/>
    <w:rsid w:val="00955A75"/>
    <w:rsid w:val="00957990"/>
    <w:rsid w:val="00957A15"/>
    <w:rsid w:val="00957A4D"/>
    <w:rsid w:val="009605D2"/>
    <w:rsid w:val="00961C49"/>
    <w:rsid w:val="00962745"/>
    <w:rsid w:val="00962949"/>
    <w:rsid w:val="00962F2C"/>
    <w:rsid w:val="00963DC9"/>
    <w:rsid w:val="00964888"/>
    <w:rsid w:val="0096518F"/>
    <w:rsid w:val="009651A9"/>
    <w:rsid w:val="009660B2"/>
    <w:rsid w:val="009662FD"/>
    <w:rsid w:val="009663F8"/>
    <w:rsid w:val="0096770A"/>
    <w:rsid w:val="00970B57"/>
    <w:rsid w:val="009710A7"/>
    <w:rsid w:val="00971B3C"/>
    <w:rsid w:val="00972D14"/>
    <w:rsid w:val="009739C8"/>
    <w:rsid w:val="009743D1"/>
    <w:rsid w:val="009748A8"/>
    <w:rsid w:val="0097502E"/>
    <w:rsid w:val="00975184"/>
    <w:rsid w:val="00975400"/>
    <w:rsid w:val="009755ED"/>
    <w:rsid w:val="00976383"/>
    <w:rsid w:val="009764BD"/>
    <w:rsid w:val="00976957"/>
    <w:rsid w:val="00977881"/>
    <w:rsid w:val="00977DBA"/>
    <w:rsid w:val="0098037F"/>
    <w:rsid w:val="0098044A"/>
    <w:rsid w:val="00980993"/>
    <w:rsid w:val="00981016"/>
    <w:rsid w:val="00981037"/>
    <w:rsid w:val="009823CC"/>
    <w:rsid w:val="0098318F"/>
    <w:rsid w:val="00983489"/>
    <w:rsid w:val="00984860"/>
    <w:rsid w:val="00985B1B"/>
    <w:rsid w:val="00985FA0"/>
    <w:rsid w:val="009863CE"/>
    <w:rsid w:val="0098682A"/>
    <w:rsid w:val="009872B4"/>
    <w:rsid w:val="009900BC"/>
    <w:rsid w:val="00992E64"/>
    <w:rsid w:val="009955B2"/>
    <w:rsid w:val="0099690D"/>
    <w:rsid w:val="009970FA"/>
    <w:rsid w:val="009976C5"/>
    <w:rsid w:val="009977B3"/>
    <w:rsid w:val="00997ABE"/>
    <w:rsid w:val="00997B89"/>
    <w:rsid w:val="009A2740"/>
    <w:rsid w:val="009A28E5"/>
    <w:rsid w:val="009A38EF"/>
    <w:rsid w:val="009A3F11"/>
    <w:rsid w:val="009A5E33"/>
    <w:rsid w:val="009A6140"/>
    <w:rsid w:val="009A66DD"/>
    <w:rsid w:val="009A7962"/>
    <w:rsid w:val="009A7F02"/>
    <w:rsid w:val="009B4C18"/>
    <w:rsid w:val="009B5337"/>
    <w:rsid w:val="009B537A"/>
    <w:rsid w:val="009B5923"/>
    <w:rsid w:val="009B6341"/>
    <w:rsid w:val="009B6513"/>
    <w:rsid w:val="009B7697"/>
    <w:rsid w:val="009B79B0"/>
    <w:rsid w:val="009B7AAA"/>
    <w:rsid w:val="009B7BBE"/>
    <w:rsid w:val="009C11D1"/>
    <w:rsid w:val="009C1787"/>
    <w:rsid w:val="009C1CC3"/>
    <w:rsid w:val="009C2CEF"/>
    <w:rsid w:val="009C2D5B"/>
    <w:rsid w:val="009C3994"/>
    <w:rsid w:val="009C4EF2"/>
    <w:rsid w:val="009C529A"/>
    <w:rsid w:val="009C59A1"/>
    <w:rsid w:val="009C6D63"/>
    <w:rsid w:val="009C748F"/>
    <w:rsid w:val="009C7E12"/>
    <w:rsid w:val="009D0FF7"/>
    <w:rsid w:val="009D177D"/>
    <w:rsid w:val="009D1E7E"/>
    <w:rsid w:val="009D2883"/>
    <w:rsid w:val="009D2E09"/>
    <w:rsid w:val="009D3116"/>
    <w:rsid w:val="009D321B"/>
    <w:rsid w:val="009D3739"/>
    <w:rsid w:val="009D3A1D"/>
    <w:rsid w:val="009D465D"/>
    <w:rsid w:val="009D7834"/>
    <w:rsid w:val="009D7D19"/>
    <w:rsid w:val="009E0289"/>
    <w:rsid w:val="009E0D73"/>
    <w:rsid w:val="009E4BD7"/>
    <w:rsid w:val="009E5F4B"/>
    <w:rsid w:val="009E653C"/>
    <w:rsid w:val="009E6C9C"/>
    <w:rsid w:val="009E6DBA"/>
    <w:rsid w:val="009F0C9D"/>
    <w:rsid w:val="009F1B70"/>
    <w:rsid w:val="009F1F7D"/>
    <w:rsid w:val="009F40A1"/>
    <w:rsid w:val="009F45F6"/>
    <w:rsid w:val="009F4BE5"/>
    <w:rsid w:val="009F56C9"/>
    <w:rsid w:val="009F6A2F"/>
    <w:rsid w:val="009F6BD3"/>
    <w:rsid w:val="00A02D5E"/>
    <w:rsid w:val="00A04253"/>
    <w:rsid w:val="00A053E3"/>
    <w:rsid w:val="00A10DAE"/>
    <w:rsid w:val="00A11E91"/>
    <w:rsid w:val="00A11F75"/>
    <w:rsid w:val="00A12A8F"/>
    <w:rsid w:val="00A130EE"/>
    <w:rsid w:val="00A137ED"/>
    <w:rsid w:val="00A13A2F"/>
    <w:rsid w:val="00A13C52"/>
    <w:rsid w:val="00A14664"/>
    <w:rsid w:val="00A14F32"/>
    <w:rsid w:val="00A15B50"/>
    <w:rsid w:val="00A15E68"/>
    <w:rsid w:val="00A21BD3"/>
    <w:rsid w:val="00A220CC"/>
    <w:rsid w:val="00A22531"/>
    <w:rsid w:val="00A22B19"/>
    <w:rsid w:val="00A23324"/>
    <w:rsid w:val="00A236CF"/>
    <w:rsid w:val="00A23785"/>
    <w:rsid w:val="00A242CC"/>
    <w:rsid w:val="00A24EE3"/>
    <w:rsid w:val="00A2595A"/>
    <w:rsid w:val="00A25DFE"/>
    <w:rsid w:val="00A2751F"/>
    <w:rsid w:val="00A31413"/>
    <w:rsid w:val="00A31A0B"/>
    <w:rsid w:val="00A321D7"/>
    <w:rsid w:val="00A323A4"/>
    <w:rsid w:val="00A324ED"/>
    <w:rsid w:val="00A33760"/>
    <w:rsid w:val="00A35263"/>
    <w:rsid w:val="00A35863"/>
    <w:rsid w:val="00A358D6"/>
    <w:rsid w:val="00A3625B"/>
    <w:rsid w:val="00A37189"/>
    <w:rsid w:val="00A372CB"/>
    <w:rsid w:val="00A37CB5"/>
    <w:rsid w:val="00A40B20"/>
    <w:rsid w:val="00A4115D"/>
    <w:rsid w:val="00A419B0"/>
    <w:rsid w:val="00A41A4B"/>
    <w:rsid w:val="00A41D8F"/>
    <w:rsid w:val="00A4202F"/>
    <w:rsid w:val="00A42274"/>
    <w:rsid w:val="00A425D8"/>
    <w:rsid w:val="00A43D3A"/>
    <w:rsid w:val="00A43F56"/>
    <w:rsid w:val="00A4492A"/>
    <w:rsid w:val="00A44996"/>
    <w:rsid w:val="00A46159"/>
    <w:rsid w:val="00A4687F"/>
    <w:rsid w:val="00A47058"/>
    <w:rsid w:val="00A47272"/>
    <w:rsid w:val="00A5125C"/>
    <w:rsid w:val="00A5144A"/>
    <w:rsid w:val="00A5176B"/>
    <w:rsid w:val="00A52428"/>
    <w:rsid w:val="00A533E4"/>
    <w:rsid w:val="00A537C3"/>
    <w:rsid w:val="00A53DB3"/>
    <w:rsid w:val="00A53E21"/>
    <w:rsid w:val="00A53E4B"/>
    <w:rsid w:val="00A54BA8"/>
    <w:rsid w:val="00A54D54"/>
    <w:rsid w:val="00A5670A"/>
    <w:rsid w:val="00A56727"/>
    <w:rsid w:val="00A567D8"/>
    <w:rsid w:val="00A57458"/>
    <w:rsid w:val="00A60535"/>
    <w:rsid w:val="00A6241A"/>
    <w:rsid w:val="00A62DAC"/>
    <w:rsid w:val="00A63EFF"/>
    <w:rsid w:val="00A63F10"/>
    <w:rsid w:val="00A65053"/>
    <w:rsid w:val="00A65896"/>
    <w:rsid w:val="00A65D7C"/>
    <w:rsid w:val="00A70C41"/>
    <w:rsid w:val="00A72574"/>
    <w:rsid w:val="00A72865"/>
    <w:rsid w:val="00A73408"/>
    <w:rsid w:val="00A7385F"/>
    <w:rsid w:val="00A74FC3"/>
    <w:rsid w:val="00A76226"/>
    <w:rsid w:val="00A77789"/>
    <w:rsid w:val="00A77CCB"/>
    <w:rsid w:val="00A80BD5"/>
    <w:rsid w:val="00A80C71"/>
    <w:rsid w:val="00A810BD"/>
    <w:rsid w:val="00A82261"/>
    <w:rsid w:val="00A8259E"/>
    <w:rsid w:val="00A84EBD"/>
    <w:rsid w:val="00A856C8"/>
    <w:rsid w:val="00A85DB4"/>
    <w:rsid w:val="00A861B8"/>
    <w:rsid w:val="00A87222"/>
    <w:rsid w:val="00A8792F"/>
    <w:rsid w:val="00A903B4"/>
    <w:rsid w:val="00A9082E"/>
    <w:rsid w:val="00A9287D"/>
    <w:rsid w:val="00A92C05"/>
    <w:rsid w:val="00A93306"/>
    <w:rsid w:val="00A94C20"/>
    <w:rsid w:val="00A95022"/>
    <w:rsid w:val="00A96816"/>
    <w:rsid w:val="00A96A08"/>
    <w:rsid w:val="00A97714"/>
    <w:rsid w:val="00A97A59"/>
    <w:rsid w:val="00AA0286"/>
    <w:rsid w:val="00AA1135"/>
    <w:rsid w:val="00AA1CDD"/>
    <w:rsid w:val="00AA1E00"/>
    <w:rsid w:val="00AA244A"/>
    <w:rsid w:val="00AA290E"/>
    <w:rsid w:val="00AA2E00"/>
    <w:rsid w:val="00AA3312"/>
    <w:rsid w:val="00AA5827"/>
    <w:rsid w:val="00AA5EFC"/>
    <w:rsid w:val="00AA6133"/>
    <w:rsid w:val="00AA6486"/>
    <w:rsid w:val="00AA66FC"/>
    <w:rsid w:val="00AA7C82"/>
    <w:rsid w:val="00AB047E"/>
    <w:rsid w:val="00AB0C1B"/>
    <w:rsid w:val="00AB13D9"/>
    <w:rsid w:val="00AB2043"/>
    <w:rsid w:val="00AB23C6"/>
    <w:rsid w:val="00AB2969"/>
    <w:rsid w:val="00AB34C1"/>
    <w:rsid w:val="00AB35A6"/>
    <w:rsid w:val="00AB386A"/>
    <w:rsid w:val="00AB423D"/>
    <w:rsid w:val="00AB52C9"/>
    <w:rsid w:val="00AB5C1C"/>
    <w:rsid w:val="00AB6062"/>
    <w:rsid w:val="00AB7983"/>
    <w:rsid w:val="00AC0627"/>
    <w:rsid w:val="00AC0745"/>
    <w:rsid w:val="00AC2D45"/>
    <w:rsid w:val="00AC35AC"/>
    <w:rsid w:val="00AC654B"/>
    <w:rsid w:val="00AC6726"/>
    <w:rsid w:val="00AC67E1"/>
    <w:rsid w:val="00AC7497"/>
    <w:rsid w:val="00AD088A"/>
    <w:rsid w:val="00AD0D85"/>
    <w:rsid w:val="00AD2048"/>
    <w:rsid w:val="00AD21A8"/>
    <w:rsid w:val="00AD27E4"/>
    <w:rsid w:val="00AD32FA"/>
    <w:rsid w:val="00AD75CA"/>
    <w:rsid w:val="00AD7D8D"/>
    <w:rsid w:val="00AD7E2D"/>
    <w:rsid w:val="00AE09C1"/>
    <w:rsid w:val="00AE0AE7"/>
    <w:rsid w:val="00AE1B94"/>
    <w:rsid w:val="00AE3363"/>
    <w:rsid w:val="00AE442D"/>
    <w:rsid w:val="00AE4A6E"/>
    <w:rsid w:val="00AE524A"/>
    <w:rsid w:val="00AE5FB8"/>
    <w:rsid w:val="00AE7791"/>
    <w:rsid w:val="00AE7E54"/>
    <w:rsid w:val="00AF11DD"/>
    <w:rsid w:val="00AF194F"/>
    <w:rsid w:val="00AF19DB"/>
    <w:rsid w:val="00AF2473"/>
    <w:rsid w:val="00AF2B82"/>
    <w:rsid w:val="00AF2F39"/>
    <w:rsid w:val="00AF33FD"/>
    <w:rsid w:val="00B01874"/>
    <w:rsid w:val="00B02307"/>
    <w:rsid w:val="00B03312"/>
    <w:rsid w:val="00B0405A"/>
    <w:rsid w:val="00B04680"/>
    <w:rsid w:val="00B04F62"/>
    <w:rsid w:val="00B05EC4"/>
    <w:rsid w:val="00B06A98"/>
    <w:rsid w:val="00B076EA"/>
    <w:rsid w:val="00B07E28"/>
    <w:rsid w:val="00B07FC2"/>
    <w:rsid w:val="00B10694"/>
    <w:rsid w:val="00B13285"/>
    <w:rsid w:val="00B158AC"/>
    <w:rsid w:val="00B1651C"/>
    <w:rsid w:val="00B16EBC"/>
    <w:rsid w:val="00B20324"/>
    <w:rsid w:val="00B20EED"/>
    <w:rsid w:val="00B20FDF"/>
    <w:rsid w:val="00B217B5"/>
    <w:rsid w:val="00B219E7"/>
    <w:rsid w:val="00B21C2F"/>
    <w:rsid w:val="00B228FB"/>
    <w:rsid w:val="00B229C5"/>
    <w:rsid w:val="00B22B8C"/>
    <w:rsid w:val="00B23B57"/>
    <w:rsid w:val="00B25E0F"/>
    <w:rsid w:val="00B266D3"/>
    <w:rsid w:val="00B268AC"/>
    <w:rsid w:val="00B26D16"/>
    <w:rsid w:val="00B26FB0"/>
    <w:rsid w:val="00B27189"/>
    <w:rsid w:val="00B2773D"/>
    <w:rsid w:val="00B27AF4"/>
    <w:rsid w:val="00B27ED9"/>
    <w:rsid w:val="00B3065E"/>
    <w:rsid w:val="00B31256"/>
    <w:rsid w:val="00B3359F"/>
    <w:rsid w:val="00B33684"/>
    <w:rsid w:val="00B339A1"/>
    <w:rsid w:val="00B340C8"/>
    <w:rsid w:val="00B34246"/>
    <w:rsid w:val="00B34A73"/>
    <w:rsid w:val="00B35D42"/>
    <w:rsid w:val="00B3637C"/>
    <w:rsid w:val="00B36A95"/>
    <w:rsid w:val="00B36B4D"/>
    <w:rsid w:val="00B370C6"/>
    <w:rsid w:val="00B40374"/>
    <w:rsid w:val="00B41F6F"/>
    <w:rsid w:val="00B423BB"/>
    <w:rsid w:val="00B423D0"/>
    <w:rsid w:val="00B4252D"/>
    <w:rsid w:val="00B436A2"/>
    <w:rsid w:val="00B43A46"/>
    <w:rsid w:val="00B43ABA"/>
    <w:rsid w:val="00B43E16"/>
    <w:rsid w:val="00B443AF"/>
    <w:rsid w:val="00B44958"/>
    <w:rsid w:val="00B4507E"/>
    <w:rsid w:val="00B45357"/>
    <w:rsid w:val="00B46D9A"/>
    <w:rsid w:val="00B47FDC"/>
    <w:rsid w:val="00B501E9"/>
    <w:rsid w:val="00B518A6"/>
    <w:rsid w:val="00B52821"/>
    <w:rsid w:val="00B52B28"/>
    <w:rsid w:val="00B53091"/>
    <w:rsid w:val="00B5394A"/>
    <w:rsid w:val="00B5410A"/>
    <w:rsid w:val="00B54263"/>
    <w:rsid w:val="00B548D5"/>
    <w:rsid w:val="00B5521A"/>
    <w:rsid w:val="00B5573D"/>
    <w:rsid w:val="00B57683"/>
    <w:rsid w:val="00B60499"/>
    <w:rsid w:val="00B60695"/>
    <w:rsid w:val="00B60A27"/>
    <w:rsid w:val="00B60E99"/>
    <w:rsid w:val="00B61A43"/>
    <w:rsid w:val="00B6238E"/>
    <w:rsid w:val="00B641F3"/>
    <w:rsid w:val="00B64441"/>
    <w:rsid w:val="00B64AC1"/>
    <w:rsid w:val="00B64FBE"/>
    <w:rsid w:val="00B651A9"/>
    <w:rsid w:val="00B65594"/>
    <w:rsid w:val="00B656AB"/>
    <w:rsid w:val="00B66993"/>
    <w:rsid w:val="00B6723F"/>
    <w:rsid w:val="00B677ED"/>
    <w:rsid w:val="00B679DC"/>
    <w:rsid w:val="00B71A9A"/>
    <w:rsid w:val="00B71DC2"/>
    <w:rsid w:val="00B71F61"/>
    <w:rsid w:val="00B746A6"/>
    <w:rsid w:val="00B74C79"/>
    <w:rsid w:val="00B75C10"/>
    <w:rsid w:val="00B77DC5"/>
    <w:rsid w:val="00B807EB"/>
    <w:rsid w:val="00B81156"/>
    <w:rsid w:val="00B828E5"/>
    <w:rsid w:val="00B84308"/>
    <w:rsid w:val="00B84CAB"/>
    <w:rsid w:val="00B854A7"/>
    <w:rsid w:val="00B86693"/>
    <w:rsid w:val="00B87E2A"/>
    <w:rsid w:val="00B90094"/>
    <w:rsid w:val="00B90FC0"/>
    <w:rsid w:val="00B91743"/>
    <w:rsid w:val="00B918B4"/>
    <w:rsid w:val="00B9248E"/>
    <w:rsid w:val="00B925F9"/>
    <w:rsid w:val="00B9340F"/>
    <w:rsid w:val="00B9343C"/>
    <w:rsid w:val="00B93CAA"/>
    <w:rsid w:val="00B9427A"/>
    <w:rsid w:val="00B94428"/>
    <w:rsid w:val="00B94E7A"/>
    <w:rsid w:val="00B94FB7"/>
    <w:rsid w:val="00B950C1"/>
    <w:rsid w:val="00B951A5"/>
    <w:rsid w:val="00BA0F29"/>
    <w:rsid w:val="00BA0F53"/>
    <w:rsid w:val="00BA14D0"/>
    <w:rsid w:val="00BA1934"/>
    <w:rsid w:val="00BA1C42"/>
    <w:rsid w:val="00BA2312"/>
    <w:rsid w:val="00BA32F8"/>
    <w:rsid w:val="00BA344A"/>
    <w:rsid w:val="00BA4B58"/>
    <w:rsid w:val="00BA4CBC"/>
    <w:rsid w:val="00BA54B4"/>
    <w:rsid w:val="00BA5CE5"/>
    <w:rsid w:val="00BA5F3F"/>
    <w:rsid w:val="00BA698F"/>
    <w:rsid w:val="00BA6AEE"/>
    <w:rsid w:val="00BA73DA"/>
    <w:rsid w:val="00BA75B8"/>
    <w:rsid w:val="00BB2526"/>
    <w:rsid w:val="00BB5D9B"/>
    <w:rsid w:val="00BB77C6"/>
    <w:rsid w:val="00BB782B"/>
    <w:rsid w:val="00BC0D9D"/>
    <w:rsid w:val="00BC19AC"/>
    <w:rsid w:val="00BC23A5"/>
    <w:rsid w:val="00BC2644"/>
    <w:rsid w:val="00BC26B2"/>
    <w:rsid w:val="00BC2D0A"/>
    <w:rsid w:val="00BC482A"/>
    <w:rsid w:val="00BC5A0E"/>
    <w:rsid w:val="00BC5C0C"/>
    <w:rsid w:val="00BC5E3C"/>
    <w:rsid w:val="00BC6033"/>
    <w:rsid w:val="00BC66ED"/>
    <w:rsid w:val="00BC6C2E"/>
    <w:rsid w:val="00BC774E"/>
    <w:rsid w:val="00BC7B0F"/>
    <w:rsid w:val="00BC7EAB"/>
    <w:rsid w:val="00BD0D2D"/>
    <w:rsid w:val="00BD17E0"/>
    <w:rsid w:val="00BD19BF"/>
    <w:rsid w:val="00BD19FF"/>
    <w:rsid w:val="00BD45C7"/>
    <w:rsid w:val="00BD4A83"/>
    <w:rsid w:val="00BD4D4C"/>
    <w:rsid w:val="00BD533C"/>
    <w:rsid w:val="00BD53BA"/>
    <w:rsid w:val="00BD628C"/>
    <w:rsid w:val="00BD6364"/>
    <w:rsid w:val="00BD6B50"/>
    <w:rsid w:val="00BD6E7F"/>
    <w:rsid w:val="00BD79FA"/>
    <w:rsid w:val="00BD7C1E"/>
    <w:rsid w:val="00BE1B52"/>
    <w:rsid w:val="00BE2161"/>
    <w:rsid w:val="00BE2C67"/>
    <w:rsid w:val="00BE2D14"/>
    <w:rsid w:val="00BE46E8"/>
    <w:rsid w:val="00BE5998"/>
    <w:rsid w:val="00BE63FE"/>
    <w:rsid w:val="00BE68FE"/>
    <w:rsid w:val="00BE6B83"/>
    <w:rsid w:val="00BF14B1"/>
    <w:rsid w:val="00BF1597"/>
    <w:rsid w:val="00BF23ED"/>
    <w:rsid w:val="00BF2664"/>
    <w:rsid w:val="00BF3631"/>
    <w:rsid w:val="00BF3AE2"/>
    <w:rsid w:val="00BF787E"/>
    <w:rsid w:val="00C00277"/>
    <w:rsid w:val="00C002C1"/>
    <w:rsid w:val="00C005DC"/>
    <w:rsid w:val="00C008EE"/>
    <w:rsid w:val="00C00FE8"/>
    <w:rsid w:val="00C01139"/>
    <w:rsid w:val="00C01767"/>
    <w:rsid w:val="00C02F24"/>
    <w:rsid w:val="00C0347E"/>
    <w:rsid w:val="00C03CDA"/>
    <w:rsid w:val="00C04C10"/>
    <w:rsid w:val="00C04D28"/>
    <w:rsid w:val="00C0554A"/>
    <w:rsid w:val="00C06E53"/>
    <w:rsid w:val="00C06F28"/>
    <w:rsid w:val="00C07C8B"/>
    <w:rsid w:val="00C07E5E"/>
    <w:rsid w:val="00C10147"/>
    <w:rsid w:val="00C10B8F"/>
    <w:rsid w:val="00C11698"/>
    <w:rsid w:val="00C11713"/>
    <w:rsid w:val="00C12B90"/>
    <w:rsid w:val="00C13A62"/>
    <w:rsid w:val="00C13CAA"/>
    <w:rsid w:val="00C13DCC"/>
    <w:rsid w:val="00C14298"/>
    <w:rsid w:val="00C14FA2"/>
    <w:rsid w:val="00C158F3"/>
    <w:rsid w:val="00C16943"/>
    <w:rsid w:val="00C16BFB"/>
    <w:rsid w:val="00C16C5B"/>
    <w:rsid w:val="00C16F89"/>
    <w:rsid w:val="00C17480"/>
    <w:rsid w:val="00C17D36"/>
    <w:rsid w:val="00C17F55"/>
    <w:rsid w:val="00C20ACC"/>
    <w:rsid w:val="00C20ED3"/>
    <w:rsid w:val="00C20FE7"/>
    <w:rsid w:val="00C2131C"/>
    <w:rsid w:val="00C21EA9"/>
    <w:rsid w:val="00C22171"/>
    <w:rsid w:val="00C22415"/>
    <w:rsid w:val="00C2267C"/>
    <w:rsid w:val="00C22B48"/>
    <w:rsid w:val="00C23845"/>
    <w:rsid w:val="00C23D8D"/>
    <w:rsid w:val="00C23E2A"/>
    <w:rsid w:val="00C24339"/>
    <w:rsid w:val="00C24A39"/>
    <w:rsid w:val="00C24EAA"/>
    <w:rsid w:val="00C25475"/>
    <w:rsid w:val="00C25953"/>
    <w:rsid w:val="00C26026"/>
    <w:rsid w:val="00C273B5"/>
    <w:rsid w:val="00C27D40"/>
    <w:rsid w:val="00C30B56"/>
    <w:rsid w:val="00C3203E"/>
    <w:rsid w:val="00C3269B"/>
    <w:rsid w:val="00C329BB"/>
    <w:rsid w:val="00C3337D"/>
    <w:rsid w:val="00C334E8"/>
    <w:rsid w:val="00C33A80"/>
    <w:rsid w:val="00C33A9F"/>
    <w:rsid w:val="00C34D71"/>
    <w:rsid w:val="00C35B56"/>
    <w:rsid w:val="00C35F60"/>
    <w:rsid w:val="00C3671A"/>
    <w:rsid w:val="00C36768"/>
    <w:rsid w:val="00C367E9"/>
    <w:rsid w:val="00C371BD"/>
    <w:rsid w:val="00C37CCF"/>
    <w:rsid w:val="00C37D51"/>
    <w:rsid w:val="00C414BF"/>
    <w:rsid w:val="00C41BAB"/>
    <w:rsid w:val="00C41EC8"/>
    <w:rsid w:val="00C42BAE"/>
    <w:rsid w:val="00C43326"/>
    <w:rsid w:val="00C440C9"/>
    <w:rsid w:val="00C44180"/>
    <w:rsid w:val="00C448BB"/>
    <w:rsid w:val="00C462AE"/>
    <w:rsid w:val="00C463E3"/>
    <w:rsid w:val="00C470C7"/>
    <w:rsid w:val="00C47397"/>
    <w:rsid w:val="00C50103"/>
    <w:rsid w:val="00C502EC"/>
    <w:rsid w:val="00C503FA"/>
    <w:rsid w:val="00C51E49"/>
    <w:rsid w:val="00C523FC"/>
    <w:rsid w:val="00C53B82"/>
    <w:rsid w:val="00C551FC"/>
    <w:rsid w:val="00C565ED"/>
    <w:rsid w:val="00C56E3C"/>
    <w:rsid w:val="00C56E72"/>
    <w:rsid w:val="00C61722"/>
    <w:rsid w:val="00C617A6"/>
    <w:rsid w:val="00C622DD"/>
    <w:rsid w:val="00C63117"/>
    <w:rsid w:val="00C659C0"/>
    <w:rsid w:val="00C66623"/>
    <w:rsid w:val="00C6691A"/>
    <w:rsid w:val="00C66B1D"/>
    <w:rsid w:val="00C678F6"/>
    <w:rsid w:val="00C67A22"/>
    <w:rsid w:val="00C67E30"/>
    <w:rsid w:val="00C7097F"/>
    <w:rsid w:val="00C71B63"/>
    <w:rsid w:val="00C71F09"/>
    <w:rsid w:val="00C721A3"/>
    <w:rsid w:val="00C73432"/>
    <w:rsid w:val="00C73482"/>
    <w:rsid w:val="00C75206"/>
    <w:rsid w:val="00C764CB"/>
    <w:rsid w:val="00C76A06"/>
    <w:rsid w:val="00C80827"/>
    <w:rsid w:val="00C81B2C"/>
    <w:rsid w:val="00C82DA1"/>
    <w:rsid w:val="00C83598"/>
    <w:rsid w:val="00C83CA8"/>
    <w:rsid w:val="00C857C8"/>
    <w:rsid w:val="00C8735A"/>
    <w:rsid w:val="00C87F88"/>
    <w:rsid w:val="00C906D9"/>
    <w:rsid w:val="00C93301"/>
    <w:rsid w:val="00C94148"/>
    <w:rsid w:val="00C94402"/>
    <w:rsid w:val="00C9477B"/>
    <w:rsid w:val="00C94AA4"/>
    <w:rsid w:val="00C95CA0"/>
    <w:rsid w:val="00C96A7A"/>
    <w:rsid w:val="00C96D25"/>
    <w:rsid w:val="00CA1714"/>
    <w:rsid w:val="00CA33F2"/>
    <w:rsid w:val="00CA372A"/>
    <w:rsid w:val="00CA5307"/>
    <w:rsid w:val="00CA5409"/>
    <w:rsid w:val="00CA5786"/>
    <w:rsid w:val="00CA657E"/>
    <w:rsid w:val="00CB009A"/>
    <w:rsid w:val="00CB00F4"/>
    <w:rsid w:val="00CB15B5"/>
    <w:rsid w:val="00CB2894"/>
    <w:rsid w:val="00CB2A73"/>
    <w:rsid w:val="00CB35BE"/>
    <w:rsid w:val="00CB4B58"/>
    <w:rsid w:val="00CB4C2C"/>
    <w:rsid w:val="00CB50BD"/>
    <w:rsid w:val="00CB54C0"/>
    <w:rsid w:val="00CB602D"/>
    <w:rsid w:val="00CB6551"/>
    <w:rsid w:val="00CB6D1F"/>
    <w:rsid w:val="00CB7AEC"/>
    <w:rsid w:val="00CB7D35"/>
    <w:rsid w:val="00CC0B52"/>
    <w:rsid w:val="00CC3227"/>
    <w:rsid w:val="00CC4449"/>
    <w:rsid w:val="00CC4EAE"/>
    <w:rsid w:val="00CC5931"/>
    <w:rsid w:val="00CC5F15"/>
    <w:rsid w:val="00CC6A77"/>
    <w:rsid w:val="00CC6E59"/>
    <w:rsid w:val="00CC7F48"/>
    <w:rsid w:val="00CD0F62"/>
    <w:rsid w:val="00CD2ECE"/>
    <w:rsid w:val="00CD3F8A"/>
    <w:rsid w:val="00CD59A1"/>
    <w:rsid w:val="00CD6288"/>
    <w:rsid w:val="00CE0362"/>
    <w:rsid w:val="00CE08D1"/>
    <w:rsid w:val="00CE0944"/>
    <w:rsid w:val="00CE0CB8"/>
    <w:rsid w:val="00CE0E5A"/>
    <w:rsid w:val="00CE35CC"/>
    <w:rsid w:val="00CE4D88"/>
    <w:rsid w:val="00CE624E"/>
    <w:rsid w:val="00CE6252"/>
    <w:rsid w:val="00CE665B"/>
    <w:rsid w:val="00CE6EA8"/>
    <w:rsid w:val="00CE7DE3"/>
    <w:rsid w:val="00CF05DD"/>
    <w:rsid w:val="00CF086B"/>
    <w:rsid w:val="00CF130D"/>
    <w:rsid w:val="00CF2EDF"/>
    <w:rsid w:val="00CF345F"/>
    <w:rsid w:val="00CF40FD"/>
    <w:rsid w:val="00CF4B58"/>
    <w:rsid w:val="00CF734C"/>
    <w:rsid w:val="00CF79A9"/>
    <w:rsid w:val="00CF79AA"/>
    <w:rsid w:val="00D0140A"/>
    <w:rsid w:val="00D01C71"/>
    <w:rsid w:val="00D02C53"/>
    <w:rsid w:val="00D04717"/>
    <w:rsid w:val="00D053A3"/>
    <w:rsid w:val="00D05982"/>
    <w:rsid w:val="00D05ACC"/>
    <w:rsid w:val="00D06610"/>
    <w:rsid w:val="00D066E4"/>
    <w:rsid w:val="00D06ADA"/>
    <w:rsid w:val="00D07764"/>
    <w:rsid w:val="00D07E97"/>
    <w:rsid w:val="00D121FA"/>
    <w:rsid w:val="00D12B97"/>
    <w:rsid w:val="00D12F32"/>
    <w:rsid w:val="00D13C6B"/>
    <w:rsid w:val="00D15062"/>
    <w:rsid w:val="00D15902"/>
    <w:rsid w:val="00D16E27"/>
    <w:rsid w:val="00D17736"/>
    <w:rsid w:val="00D20F31"/>
    <w:rsid w:val="00D21F69"/>
    <w:rsid w:val="00D23999"/>
    <w:rsid w:val="00D24284"/>
    <w:rsid w:val="00D2448E"/>
    <w:rsid w:val="00D25BF9"/>
    <w:rsid w:val="00D25F18"/>
    <w:rsid w:val="00D26EE8"/>
    <w:rsid w:val="00D2761C"/>
    <w:rsid w:val="00D27B53"/>
    <w:rsid w:val="00D30BFB"/>
    <w:rsid w:val="00D31BE1"/>
    <w:rsid w:val="00D326FB"/>
    <w:rsid w:val="00D32B21"/>
    <w:rsid w:val="00D333AE"/>
    <w:rsid w:val="00D333C4"/>
    <w:rsid w:val="00D334DE"/>
    <w:rsid w:val="00D345F8"/>
    <w:rsid w:val="00D36258"/>
    <w:rsid w:val="00D40778"/>
    <w:rsid w:val="00D42017"/>
    <w:rsid w:val="00D42101"/>
    <w:rsid w:val="00D425D9"/>
    <w:rsid w:val="00D42C6A"/>
    <w:rsid w:val="00D44107"/>
    <w:rsid w:val="00D442FB"/>
    <w:rsid w:val="00D45112"/>
    <w:rsid w:val="00D45D50"/>
    <w:rsid w:val="00D45EEC"/>
    <w:rsid w:val="00D46C48"/>
    <w:rsid w:val="00D47F0C"/>
    <w:rsid w:val="00D47F82"/>
    <w:rsid w:val="00D505E0"/>
    <w:rsid w:val="00D509F6"/>
    <w:rsid w:val="00D50AEE"/>
    <w:rsid w:val="00D518B5"/>
    <w:rsid w:val="00D519B5"/>
    <w:rsid w:val="00D51AAC"/>
    <w:rsid w:val="00D5206D"/>
    <w:rsid w:val="00D5349C"/>
    <w:rsid w:val="00D5446A"/>
    <w:rsid w:val="00D5574A"/>
    <w:rsid w:val="00D55974"/>
    <w:rsid w:val="00D5713B"/>
    <w:rsid w:val="00D57F4C"/>
    <w:rsid w:val="00D6126A"/>
    <w:rsid w:val="00D612C3"/>
    <w:rsid w:val="00D616DB"/>
    <w:rsid w:val="00D62288"/>
    <w:rsid w:val="00D628AB"/>
    <w:rsid w:val="00D62D93"/>
    <w:rsid w:val="00D6408F"/>
    <w:rsid w:val="00D642CC"/>
    <w:rsid w:val="00D65BC2"/>
    <w:rsid w:val="00D65E6C"/>
    <w:rsid w:val="00D65F09"/>
    <w:rsid w:val="00D65FEC"/>
    <w:rsid w:val="00D66097"/>
    <w:rsid w:val="00D66BDA"/>
    <w:rsid w:val="00D6739F"/>
    <w:rsid w:val="00D67EC4"/>
    <w:rsid w:val="00D7259D"/>
    <w:rsid w:val="00D726EE"/>
    <w:rsid w:val="00D765B3"/>
    <w:rsid w:val="00D7664E"/>
    <w:rsid w:val="00D77C58"/>
    <w:rsid w:val="00D806A1"/>
    <w:rsid w:val="00D80DCD"/>
    <w:rsid w:val="00D82607"/>
    <w:rsid w:val="00D8362F"/>
    <w:rsid w:val="00D840CF"/>
    <w:rsid w:val="00D8465B"/>
    <w:rsid w:val="00D85585"/>
    <w:rsid w:val="00D8612C"/>
    <w:rsid w:val="00D8714F"/>
    <w:rsid w:val="00D906D7"/>
    <w:rsid w:val="00D906F3"/>
    <w:rsid w:val="00D90EBF"/>
    <w:rsid w:val="00D91FC5"/>
    <w:rsid w:val="00D9399D"/>
    <w:rsid w:val="00D947CB"/>
    <w:rsid w:val="00D95483"/>
    <w:rsid w:val="00D9697B"/>
    <w:rsid w:val="00D96DDF"/>
    <w:rsid w:val="00D96E24"/>
    <w:rsid w:val="00D97652"/>
    <w:rsid w:val="00D97701"/>
    <w:rsid w:val="00DA05D9"/>
    <w:rsid w:val="00DA436A"/>
    <w:rsid w:val="00DA43AC"/>
    <w:rsid w:val="00DA66D5"/>
    <w:rsid w:val="00DA7774"/>
    <w:rsid w:val="00DB10C1"/>
    <w:rsid w:val="00DB11B1"/>
    <w:rsid w:val="00DB2F93"/>
    <w:rsid w:val="00DB4177"/>
    <w:rsid w:val="00DB4265"/>
    <w:rsid w:val="00DB4C10"/>
    <w:rsid w:val="00DB55B3"/>
    <w:rsid w:val="00DB588F"/>
    <w:rsid w:val="00DB5C16"/>
    <w:rsid w:val="00DB6725"/>
    <w:rsid w:val="00DB73FA"/>
    <w:rsid w:val="00DB7A72"/>
    <w:rsid w:val="00DB7C97"/>
    <w:rsid w:val="00DB7DF9"/>
    <w:rsid w:val="00DB7F10"/>
    <w:rsid w:val="00DC14E1"/>
    <w:rsid w:val="00DC2430"/>
    <w:rsid w:val="00DC26E0"/>
    <w:rsid w:val="00DC2B90"/>
    <w:rsid w:val="00DC2EC3"/>
    <w:rsid w:val="00DC4370"/>
    <w:rsid w:val="00DC45C4"/>
    <w:rsid w:val="00DC48FB"/>
    <w:rsid w:val="00DC53C6"/>
    <w:rsid w:val="00DC67E8"/>
    <w:rsid w:val="00DC7C62"/>
    <w:rsid w:val="00DD02E7"/>
    <w:rsid w:val="00DD18ED"/>
    <w:rsid w:val="00DD1D6F"/>
    <w:rsid w:val="00DD2F37"/>
    <w:rsid w:val="00DD3230"/>
    <w:rsid w:val="00DD4B1E"/>
    <w:rsid w:val="00DD4CE7"/>
    <w:rsid w:val="00DD617D"/>
    <w:rsid w:val="00DD68C1"/>
    <w:rsid w:val="00DE02B3"/>
    <w:rsid w:val="00DE0B02"/>
    <w:rsid w:val="00DE501A"/>
    <w:rsid w:val="00DE5592"/>
    <w:rsid w:val="00DE6639"/>
    <w:rsid w:val="00DF075F"/>
    <w:rsid w:val="00DF2079"/>
    <w:rsid w:val="00DF2276"/>
    <w:rsid w:val="00DF2B0E"/>
    <w:rsid w:val="00DF2C36"/>
    <w:rsid w:val="00DF5AAC"/>
    <w:rsid w:val="00DF622A"/>
    <w:rsid w:val="00DF6B9C"/>
    <w:rsid w:val="00DF703F"/>
    <w:rsid w:val="00DF73B3"/>
    <w:rsid w:val="00E00762"/>
    <w:rsid w:val="00E00D04"/>
    <w:rsid w:val="00E015CA"/>
    <w:rsid w:val="00E01E03"/>
    <w:rsid w:val="00E02826"/>
    <w:rsid w:val="00E03904"/>
    <w:rsid w:val="00E03A15"/>
    <w:rsid w:val="00E03C4E"/>
    <w:rsid w:val="00E03D41"/>
    <w:rsid w:val="00E07E7A"/>
    <w:rsid w:val="00E10DFA"/>
    <w:rsid w:val="00E1161D"/>
    <w:rsid w:val="00E15857"/>
    <w:rsid w:val="00E15BDA"/>
    <w:rsid w:val="00E16589"/>
    <w:rsid w:val="00E1669F"/>
    <w:rsid w:val="00E17256"/>
    <w:rsid w:val="00E17664"/>
    <w:rsid w:val="00E17D58"/>
    <w:rsid w:val="00E20802"/>
    <w:rsid w:val="00E208A4"/>
    <w:rsid w:val="00E20DB2"/>
    <w:rsid w:val="00E21CF3"/>
    <w:rsid w:val="00E220FF"/>
    <w:rsid w:val="00E22B55"/>
    <w:rsid w:val="00E22FAA"/>
    <w:rsid w:val="00E2313F"/>
    <w:rsid w:val="00E24794"/>
    <w:rsid w:val="00E24A0C"/>
    <w:rsid w:val="00E24F4E"/>
    <w:rsid w:val="00E3025F"/>
    <w:rsid w:val="00E3122E"/>
    <w:rsid w:val="00E31543"/>
    <w:rsid w:val="00E326E9"/>
    <w:rsid w:val="00E3387C"/>
    <w:rsid w:val="00E3438A"/>
    <w:rsid w:val="00E362B7"/>
    <w:rsid w:val="00E36E86"/>
    <w:rsid w:val="00E376E0"/>
    <w:rsid w:val="00E3775C"/>
    <w:rsid w:val="00E37ECE"/>
    <w:rsid w:val="00E37FF5"/>
    <w:rsid w:val="00E400F1"/>
    <w:rsid w:val="00E4040A"/>
    <w:rsid w:val="00E40961"/>
    <w:rsid w:val="00E41116"/>
    <w:rsid w:val="00E416CE"/>
    <w:rsid w:val="00E41D07"/>
    <w:rsid w:val="00E42F93"/>
    <w:rsid w:val="00E438A3"/>
    <w:rsid w:val="00E43C45"/>
    <w:rsid w:val="00E444DE"/>
    <w:rsid w:val="00E46296"/>
    <w:rsid w:val="00E476D6"/>
    <w:rsid w:val="00E50C0C"/>
    <w:rsid w:val="00E52BCE"/>
    <w:rsid w:val="00E52CCE"/>
    <w:rsid w:val="00E54C4C"/>
    <w:rsid w:val="00E57298"/>
    <w:rsid w:val="00E572D9"/>
    <w:rsid w:val="00E60125"/>
    <w:rsid w:val="00E64CED"/>
    <w:rsid w:val="00E66520"/>
    <w:rsid w:val="00E70DE4"/>
    <w:rsid w:val="00E711DE"/>
    <w:rsid w:val="00E7186D"/>
    <w:rsid w:val="00E71D84"/>
    <w:rsid w:val="00E722A6"/>
    <w:rsid w:val="00E727CB"/>
    <w:rsid w:val="00E730D8"/>
    <w:rsid w:val="00E731A3"/>
    <w:rsid w:val="00E73425"/>
    <w:rsid w:val="00E738CA"/>
    <w:rsid w:val="00E7535C"/>
    <w:rsid w:val="00E76085"/>
    <w:rsid w:val="00E77AF7"/>
    <w:rsid w:val="00E8098B"/>
    <w:rsid w:val="00E81D89"/>
    <w:rsid w:val="00E8270E"/>
    <w:rsid w:val="00E84210"/>
    <w:rsid w:val="00E842B3"/>
    <w:rsid w:val="00E84753"/>
    <w:rsid w:val="00E85756"/>
    <w:rsid w:val="00E86367"/>
    <w:rsid w:val="00E90BEC"/>
    <w:rsid w:val="00E9119A"/>
    <w:rsid w:val="00E91AF9"/>
    <w:rsid w:val="00E92A90"/>
    <w:rsid w:val="00E94FD7"/>
    <w:rsid w:val="00E972FF"/>
    <w:rsid w:val="00E97F13"/>
    <w:rsid w:val="00EA0186"/>
    <w:rsid w:val="00EA0407"/>
    <w:rsid w:val="00EA09FB"/>
    <w:rsid w:val="00EA0E56"/>
    <w:rsid w:val="00EA1162"/>
    <w:rsid w:val="00EA1625"/>
    <w:rsid w:val="00EA1832"/>
    <w:rsid w:val="00EA2198"/>
    <w:rsid w:val="00EA24BC"/>
    <w:rsid w:val="00EA2920"/>
    <w:rsid w:val="00EA2FC3"/>
    <w:rsid w:val="00EA34A3"/>
    <w:rsid w:val="00EA3EC3"/>
    <w:rsid w:val="00EA3F1B"/>
    <w:rsid w:val="00EA3F36"/>
    <w:rsid w:val="00EA42BC"/>
    <w:rsid w:val="00EA4DD3"/>
    <w:rsid w:val="00EA53B0"/>
    <w:rsid w:val="00EA5F7B"/>
    <w:rsid w:val="00EA6568"/>
    <w:rsid w:val="00EA6E13"/>
    <w:rsid w:val="00EA7458"/>
    <w:rsid w:val="00EA7855"/>
    <w:rsid w:val="00EB04B6"/>
    <w:rsid w:val="00EB068D"/>
    <w:rsid w:val="00EB1EC4"/>
    <w:rsid w:val="00EB2D62"/>
    <w:rsid w:val="00EB3031"/>
    <w:rsid w:val="00EB51A7"/>
    <w:rsid w:val="00EB5730"/>
    <w:rsid w:val="00EB5800"/>
    <w:rsid w:val="00EB6D20"/>
    <w:rsid w:val="00EB7865"/>
    <w:rsid w:val="00EC0862"/>
    <w:rsid w:val="00EC0913"/>
    <w:rsid w:val="00EC2189"/>
    <w:rsid w:val="00EC3147"/>
    <w:rsid w:val="00EC4260"/>
    <w:rsid w:val="00EC452D"/>
    <w:rsid w:val="00EC47F1"/>
    <w:rsid w:val="00EC6137"/>
    <w:rsid w:val="00EC61FB"/>
    <w:rsid w:val="00EC6D3A"/>
    <w:rsid w:val="00EC6DEA"/>
    <w:rsid w:val="00ED045D"/>
    <w:rsid w:val="00ED080E"/>
    <w:rsid w:val="00ED1400"/>
    <w:rsid w:val="00ED1F66"/>
    <w:rsid w:val="00ED2645"/>
    <w:rsid w:val="00ED29EC"/>
    <w:rsid w:val="00ED3A3C"/>
    <w:rsid w:val="00ED42A4"/>
    <w:rsid w:val="00ED4349"/>
    <w:rsid w:val="00ED5C01"/>
    <w:rsid w:val="00ED5EF8"/>
    <w:rsid w:val="00ED688F"/>
    <w:rsid w:val="00EE0A9A"/>
    <w:rsid w:val="00EE1207"/>
    <w:rsid w:val="00EE127E"/>
    <w:rsid w:val="00EE25F7"/>
    <w:rsid w:val="00EE2B42"/>
    <w:rsid w:val="00EE2E56"/>
    <w:rsid w:val="00EE386F"/>
    <w:rsid w:val="00EE4FCF"/>
    <w:rsid w:val="00EE6EB0"/>
    <w:rsid w:val="00EE72B2"/>
    <w:rsid w:val="00EF032C"/>
    <w:rsid w:val="00EF1E9D"/>
    <w:rsid w:val="00EF2929"/>
    <w:rsid w:val="00EF334D"/>
    <w:rsid w:val="00EF3C15"/>
    <w:rsid w:val="00EF3D20"/>
    <w:rsid w:val="00EF45D2"/>
    <w:rsid w:val="00EF5634"/>
    <w:rsid w:val="00EF6D99"/>
    <w:rsid w:val="00EF7249"/>
    <w:rsid w:val="00F00344"/>
    <w:rsid w:val="00F00695"/>
    <w:rsid w:val="00F00FE4"/>
    <w:rsid w:val="00F01204"/>
    <w:rsid w:val="00F01480"/>
    <w:rsid w:val="00F015DE"/>
    <w:rsid w:val="00F01D30"/>
    <w:rsid w:val="00F01F60"/>
    <w:rsid w:val="00F039C9"/>
    <w:rsid w:val="00F0579F"/>
    <w:rsid w:val="00F0583E"/>
    <w:rsid w:val="00F06BC4"/>
    <w:rsid w:val="00F1127F"/>
    <w:rsid w:val="00F11C27"/>
    <w:rsid w:val="00F11DCD"/>
    <w:rsid w:val="00F139DC"/>
    <w:rsid w:val="00F152A7"/>
    <w:rsid w:val="00F161B2"/>
    <w:rsid w:val="00F16687"/>
    <w:rsid w:val="00F17736"/>
    <w:rsid w:val="00F20338"/>
    <w:rsid w:val="00F20E26"/>
    <w:rsid w:val="00F21616"/>
    <w:rsid w:val="00F216D9"/>
    <w:rsid w:val="00F21DC8"/>
    <w:rsid w:val="00F23159"/>
    <w:rsid w:val="00F24278"/>
    <w:rsid w:val="00F252E6"/>
    <w:rsid w:val="00F253A4"/>
    <w:rsid w:val="00F2556C"/>
    <w:rsid w:val="00F2647E"/>
    <w:rsid w:val="00F26FB6"/>
    <w:rsid w:val="00F27356"/>
    <w:rsid w:val="00F27C5E"/>
    <w:rsid w:val="00F27DDC"/>
    <w:rsid w:val="00F27E08"/>
    <w:rsid w:val="00F30412"/>
    <w:rsid w:val="00F323BB"/>
    <w:rsid w:val="00F32926"/>
    <w:rsid w:val="00F33194"/>
    <w:rsid w:val="00F3453F"/>
    <w:rsid w:val="00F34650"/>
    <w:rsid w:val="00F34E73"/>
    <w:rsid w:val="00F34F88"/>
    <w:rsid w:val="00F36B0F"/>
    <w:rsid w:val="00F3766A"/>
    <w:rsid w:val="00F376CD"/>
    <w:rsid w:val="00F37B1B"/>
    <w:rsid w:val="00F41908"/>
    <w:rsid w:val="00F4251E"/>
    <w:rsid w:val="00F42958"/>
    <w:rsid w:val="00F42D71"/>
    <w:rsid w:val="00F439D9"/>
    <w:rsid w:val="00F46906"/>
    <w:rsid w:val="00F46C28"/>
    <w:rsid w:val="00F50C1D"/>
    <w:rsid w:val="00F516B1"/>
    <w:rsid w:val="00F5171D"/>
    <w:rsid w:val="00F51D86"/>
    <w:rsid w:val="00F521F9"/>
    <w:rsid w:val="00F527CC"/>
    <w:rsid w:val="00F5331D"/>
    <w:rsid w:val="00F54E0C"/>
    <w:rsid w:val="00F54EAE"/>
    <w:rsid w:val="00F55743"/>
    <w:rsid w:val="00F557BE"/>
    <w:rsid w:val="00F5680B"/>
    <w:rsid w:val="00F57D9C"/>
    <w:rsid w:val="00F57EA9"/>
    <w:rsid w:val="00F57EB3"/>
    <w:rsid w:val="00F602C6"/>
    <w:rsid w:val="00F60FE2"/>
    <w:rsid w:val="00F637CB"/>
    <w:rsid w:val="00F63C52"/>
    <w:rsid w:val="00F6458D"/>
    <w:rsid w:val="00F64657"/>
    <w:rsid w:val="00F64941"/>
    <w:rsid w:val="00F649EC"/>
    <w:rsid w:val="00F65DA8"/>
    <w:rsid w:val="00F6677D"/>
    <w:rsid w:val="00F6756A"/>
    <w:rsid w:val="00F709D2"/>
    <w:rsid w:val="00F722ED"/>
    <w:rsid w:val="00F7244D"/>
    <w:rsid w:val="00F73C8F"/>
    <w:rsid w:val="00F74351"/>
    <w:rsid w:val="00F774F3"/>
    <w:rsid w:val="00F80DDD"/>
    <w:rsid w:val="00F82309"/>
    <w:rsid w:val="00F82B81"/>
    <w:rsid w:val="00F84020"/>
    <w:rsid w:val="00F8430E"/>
    <w:rsid w:val="00F846C2"/>
    <w:rsid w:val="00F853F1"/>
    <w:rsid w:val="00F860ED"/>
    <w:rsid w:val="00F8652E"/>
    <w:rsid w:val="00F867B2"/>
    <w:rsid w:val="00F867F6"/>
    <w:rsid w:val="00F86F62"/>
    <w:rsid w:val="00F8705F"/>
    <w:rsid w:val="00F87564"/>
    <w:rsid w:val="00F8772D"/>
    <w:rsid w:val="00F901AE"/>
    <w:rsid w:val="00F9049B"/>
    <w:rsid w:val="00F90F48"/>
    <w:rsid w:val="00F91D52"/>
    <w:rsid w:val="00F91EFE"/>
    <w:rsid w:val="00F9274D"/>
    <w:rsid w:val="00F939F1"/>
    <w:rsid w:val="00F940FC"/>
    <w:rsid w:val="00F94EA5"/>
    <w:rsid w:val="00F954ED"/>
    <w:rsid w:val="00F9558F"/>
    <w:rsid w:val="00F95C86"/>
    <w:rsid w:val="00F9605D"/>
    <w:rsid w:val="00F968A8"/>
    <w:rsid w:val="00F96EC0"/>
    <w:rsid w:val="00F972D2"/>
    <w:rsid w:val="00F97B5A"/>
    <w:rsid w:val="00FA002F"/>
    <w:rsid w:val="00FA0D22"/>
    <w:rsid w:val="00FA1754"/>
    <w:rsid w:val="00FA194F"/>
    <w:rsid w:val="00FA299C"/>
    <w:rsid w:val="00FA2F68"/>
    <w:rsid w:val="00FA3D5E"/>
    <w:rsid w:val="00FA4331"/>
    <w:rsid w:val="00FA4EE9"/>
    <w:rsid w:val="00FA5B53"/>
    <w:rsid w:val="00FA6565"/>
    <w:rsid w:val="00FA6699"/>
    <w:rsid w:val="00FA6DFE"/>
    <w:rsid w:val="00FA775C"/>
    <w:rsid w:val="00FB00EB"/>
    <w:rsid w:val="00FB196E"/>
    <w:rsid w:val="00FB2518"/>
    <w:rsid w:val="00FB277F"/>
    <w:rsid w:val="00FB2EAF"/>
    <w:rsid w:val="00FB3128"/>
    <w:rsid w:val="00FB3594"/>
    <w:rsid w:val="00FB4550"/>
    <w:rsid w:val="00FB4D40"/>
    <w:rsid w:val="00FB53EF"/>
    <w:rsid w:val="00FB599F"/>
    <w:rsid w:val="00FB643E"/>
    <w:rsid w:val="00FB682D"/>
    <w:rsid w:val="00FB68E0"/>
    <w:rsid w:val="00FB703F"/>
    <w:rsid w:val="00FC08CA"/>
    <w:rsid w:val="00FC280A"/>
    <w:rsid w:val="00FC2FF4"/>
    <w:rsid w:val="00FC3CEB"/>
    <w:rsid w:val="00FC45E9"/>
    <w:rsid w:val="00FC494B"/>
    <w:rsid w:val="00FC57C2"/>
    <w:rsid w:val="00FC5ACE"/>
    <w:rsid w:val="00FC5C91"/>
    <w:rsid w:val="00FC5F92"/>
    <w:rsid w:val="00FC7D58"/>
    <w:rsid w:val="00FD0220"/>
    <w:rsid w:val="00FD05C8"/>
    <w:rsid w:val="00FD0FC2"/>
    <w:rsid w:val="00FD1D2C"/>
    <w:rsid w:val="00FD1F1E"/>
    <w:rsid w:val="00FD3022"/>
    <w:rsid w:val="00FD3B47"/>
    <w:rsid w:val="00FD3EB8"/>
    <w:rsid w:val="00FD44BC"/>
    <w:rsid w:val="00FD4536"/>
    <w:rsid w:val="00FD4C6A"/>
    <w:rsid w:val="00FD5160"/>
    <w:rsid w:val="00FD56E6"/>
    <w:rsid w:val="00FD6762"/>
    <w:rsid w:val="00FD7D0C"/>
    <w:rsid w:val="00FE2A35"/>
    <w:rsid w:val="00FE3812"/>
    <w:rsid w:val="00FE3DA8"/>
    <w:rsid w:val="00FE4BAF"/>
    <w:rsid w:val="00FE56A8"/>
    <w:rsid w:val="00FE62D5"/>
    <w:rsid w:val="00FE652E"/>
    <w:rsid w:val="00FE7874"/>
    <w:rsid w:val="00FF0F60"/>
    <w:rsid w:val="00FF3DBA"/>
    <w:rsid w:val="00FF57B2"/>
    <w:rsid w:val="00FF5FAB"/>
    <w:rsid w:val="00FF61E6"/>
    <w:rsid w:val="00FF6325"/>
    <w:rsid w:val="00FF640C"/>
    <w:rsid w:val="00FF667E"/>
    <w:rsid w:val="00FF77C4"/>
    <w:rsid w:val="00FF7E0B"/>
    <w:rsid w:val="012636B3"/>
    <w:rsid w:val="013D66BE"/>
    <w:rsid w:val="0291B9D4"/>
    <w:rsid w:val="03D78314"/>
    <w:rsid w:val="03D7AAEF"/>
    <w:rsid w:val="046DF2CB"/>
    <w:rsid w:val="04DB34B0"/>
    <w:rsid w:val="06364B2D"/>
    <w:rsid w:val="07D6478E"/>
    <w:rsid w:val="09932EBC"/>
    <w:rsid w:val="09DC49D3"/>
    <w:rsid w:val="0B908205"/>
    <w:rsid w:val="0D0C81A3"/>
    <w:rsid w:val="0EB590C2"/>
    <w:rsid w:val="0F42A443"/>
    <w:rsid w:val="0F47E9D1"/>
    <w:rsid w:val="0FE36DAD"/>
    <w:rsid w:val="10479A00"/>
    <w:rsid w:val="107E1BC1"/>
    <w:rsid w:val="12367CF9"/>
    <w:rsid w:val="12D625A2"/>
    <w:rsid w:val="13750158"/>
    <w:rsid w:val="13FFE4EC"/>
    <w:rsid w:val="14117157"/>
    <w:rsid w:val="14E69AED"/>
    <w:rsid w:val="14F14774"/>
    <w:rsid w:val="15C837FD"/>
    <w:rsid w:val="16DB86D9"/>
    <w:rsid w:val="18A38E82"/>
    <w:rsid w:val="1905B026"/>
    <w:rsid w:val="1976FC4C"/>
    <w:rsid w:val="1A2DE24D"/>
    <w:rsid w:val="1A5F0EF6"/>
    <w:rsid w:val="1ACDC360"/>
    <w:rsid w:val="1D560DDF"/>
    <w:rsid w:val="1FE08ADC"/>
    <w:rsid w:val="21040B4B"/>
    <w:rsid w:val="232978EB"/>
    <w:rsid w:val="23E98415"/>
    <w:rsid w:val="25CC449E"/>
    <w:rsid w:val="2729C0F6"/>
    <w:rsid w:val="29E64EA2"/>
    <w:rsid w:val="2ADA4695"/>
    <w:rsid w:val="2B53647E"/>
    <w:rsid w:val="2B5FE219"/>
    <w:rsid w:val="2BC4EB0B"/>
    <w:rsid w:val="2C430185"/>
    <w:rsid w:val="2C8676DF"/>
    <w:rsid w:val="2C95A6CF"/>
    <w:rsid w:val="2CE75380"/>
    <w:rsid w:val="2D34302B"/>
    <w:rsid w:val="2DAE189D"/>
    <w:rsid w:val="2EB14567"/>
    <w:rsid w:val="2ECDB970"/>
    <w:rsid w:val="3138EB35"/>
    <w:rsid w:val="320A0EE0"/>
    <w:rsid w:val="32FCD973"/>
    <w:rsid w:val="3336294E"/>
    <w:rsid w:val="338FE64A"/>
    <w:rsid w:val="344D2CE5"/>
    <w:rsid w:val="34F12569"/>
    <w:rsid w:val="366FE573"/>
    <w:rsid w:val="37B70939"/>
    <w:rsid w:val="3853C5FC"/>
    <w:rsid w:val="392608E5"/>
    <w:rsid w:val="3A28EDC8"/>
    <w:rsid w:val="3B2334F9"/>
    <w:rsid w:val="415C8F4D"/>
    <w:rsid w:val="41FA439B"/>
    <w:rsid w:val="42BDDB63"/>
    <w:rsid w:val="42F8CF96"/>
    <w:rsid w:val="4300E70A"/>
    <w:rsid w:val="4302D252"/>
    <w:rsid w:val="437093C6"/>
    <w:rsid w:val="440A75EA"/>
    <w:rsid w:val="44BAE82A"/>
    <w:rsid w:val="472B9850"/>
    <w:rsid w:val="47BAEBEC"/>
    <w:rsid w:val="4A00B6FC"/>
    <w:rsid w:val="4A0EE938"/>
    <w:rsid w:val="4A9C2817"/>
    <w:rsid w:val="4AFC2E2C"/>
    <w:rsid w:val="4B1C9C4E"/>
    <w:rsid w:val="4B23BB25"/>
    <w:rsid w:val="4C4C7A4A"/>
    <w:rsid w:val="4C82AB63"/>
    <w:rsid w:val="4CF7732E"/>
    <w:rsid w:val="4E727DB6"/>
    <w:rsid w:val="4F131F29"/>
    <w:rsid w:val="4FB612F9"/>
    <w:rsid w:val="50323C29"/>
    <w:rsid w:val="5195FF6B"/>
    <w:rsid w:val="53B0ADB1"/>
    <w:rsid w:val="54ACBA92"/>
    <w:rsid w:val="54C8E928"/>
    <w:rsid w:val="5511EF2A"/>
    <w:rsid w:val="55539672"/>
    <w:rsid w:val="562F4F25"/>
    <w:rsid w:val="56D550BB"/>
    <w:rsid w:val="56DD9108"/>
    <w:rsid w:val="58040185"/>
    <w:rsid w:val="58402F96"/>
    <w:rsid w:val="585288D2"/>
    <w:rsid w:val="59C226D1"/>
    <w:rsid w:val="59DDD869"/>
    <w:rsid w:val="5A14BA0C"/>
    <w:rsid w:val="5AB6F176"/>
    <w:rsid w:val="5B9276F5"/>
    <w:rsid w:val="5D97C8EC"/>
    <w:rsid w:val="5E5126BE"/>
    <w:rsid w:val="5EFFC4BA"/>
    <w:rsid w:val="6027EEB8"/>
    <w:rsid w:val="6188E176"/>
    <w:rsid w:val="628EB687"/>
    <w:rsid w:val="62B920BF"/>
    <w:rsid w:val="63445C8F"/>
    <w:rsid w:val="654C59A2"/>
    <w:rsid w:val="65915091"/>
    <w:rsid w:val="66B08A65"/>
    <w:rsid w:val="66D7AB8A"/>
    <w:rsid w:val="683E6BFD"/>
    <w:rsid w:val="69B44DDC"/>
    <w:rsid w:val="69D4EB1C"/>
    <w:rsid w:val="6A5F362B"/>
    <w:rsid w:val="6D2C05B9"/>
    <w:rsid w:val="6EC28A18"/>
    <w:rsid w:val="6F840F9A"/>
    <w:rsid w:val="6F9E9051"/>
    <w:rsid w:val="6FCADABE"/>
    <w:rsid w:val="6FD2DA3F"/>
    <w:rsid w:val="70498935"/>
    <w:rsid w:val="71073FB7"/>
    <w:rsid w:val="727621F5"/>
    <w:rsid w:val="73D78DD3"/>
    <w:rsid w:val="750B704A"/>
    <w:rsid w:val="757B1847"/>
    <w:rsid w:val="767B832C"/>
    <w:rsid w:val="780259DC"/>
    <w:rsid w:val="790044B5"/>
    <w:rsid w:val="795DC6C9"/>
    <w:rsid w:val="7D74E55F"/>
    <w:rsid w:val="7EE60B26"/>
    <w:rsid w:val="7EF894D5"/>
    <w:rsid w:val="7F23CE8D"/>
    <w:rsid w:val="7F35ABE7"/>
    <w:rsid w:val="7FF6D86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B4483F"/>
  <w15:chartTrackingRefBased/>
  <w15:docId w15:val="{A5D029B6-D5BD-4374-9C56-480539D2A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before="120" w:after="24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8" w:qFormat="1"/>
    <w:lsdException w:name="Salutation" w:semiHidden="1" w:unhideWhenUsed="1"/>
    <w:lsdException w:name="Date" w:semiHidden="1" w:uiPriority="2"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B70"/>
    <w:pPr>
      <w:spacing w:before="0" w:line="264" w:lineRule="auto"/>
    </w:pPr>
    <w:rPr>
      <w:sz w:val="24"/>
      <w:lang w:val="en-US"/>
    </w:rPr>
  </w:style>
  <w:style w:type="paragraph" w:styleId="Heading1">
    <w:name w:val="heading 1"/>
    <w:basedOn w:val="Normal"/>
    <w:next w:val="Normal"/>
    <w:link w:val="Heading1Char"/>
    <w:uiPriority w:val="9"/>
    <w:qFormat/>
    <w:rsid w:val="00920D63"/>
    <w:pPr>
      <w:keepNext/>
      <w:keepLines/>
      <w:numPr>
        <w:numId w:val="23"/>
      </w:numPr>
      <w:spacing w:before="240" w:after="600" w:line="240" w:lineRule="auto"/>
      <w:outlineLvl w:val="0"/>
    </w:pPr>
    <w:rPr>
      <w:rFonts w:asciiTheme="majorHAnsi" w:eastAsiaTheme="majorEastAsia" w:hAnsiTheme="majorHAnsi" w:cs="Arial"/>
      <w:bCs/>
      <w:noProof/>
      <w:color w:val="939393" w:themeColor="text2"/>
      <w:sz w:val="32"/>
      <w:szCs w:val="30"/>
    </w:rPr>
  </w:style>
  <w:style w:type="paragraph" w:styleId="Heading2">
    <w:name w:val="heading 2"/>
    <w:basedOn w:val="Normal"/>
    <w:next w:val="Normal"/>
    <w:link w:val="Heading2Char"/>
    <w:uiPriority w:val="9"/>
    <w:qFormat/>
    <w:rsid w:val="00FE3DA8"/>
    <w:pPr>
      <w:keepNext/>
      <w:keepLines/>
      <w:numPr>
        <w:ilvl w:val="1"/>
        <w:numId w:val="23"/>
      </w:numPr>
      <w:spacing w:before="240" w:line="240" w:lineRule="auto"/>
      <w:outlineLvl w:val="1"/>
    </w:pPr>
    <w:rPr>
      <w:rFonts w:asciiTheme="majorHAnsi" w:eastAsiaTheme="majorEastAsia" w:hAnsiTheme="majorHAnsi" w:cs="Arial"/>
      <w:bCs/>
      <w:noProof/>
    </w:rPr>
  </w:style>
  <w:style w:type="paragraph" w:styleId="Heading3">
    <w:name w:val="heading 3"/>
    <w:basedOn w:val="Normal"/>
    <w:next w:val="Normal"/>
    <w:link w:val="Heading3Char"/>
    <w:uiPriority w:val="9"/>
    <w:qFormat/>
    <w:rsid w:val="00FE3DA8"/>
    <w:pPr>
      <w:keepNext/>
      <w:keepLines/>
      <w:numPr>
        <w:ilvl w:val="2"/>
        <w:numId w:val="23"/>
      </w:numPr>
      <w:spacing w:after="0"/>
      <w:outlineLvl w:val="2"/>
    </w:pPr>
    <w:rPr>
      <w:rFonts w:asciiTheme="majorHAnsi" w:eastAsiaTheme="majorEastAsia" w:hAnsiTheme="majorHAnsi" w:cs="Arial"/>
      <w:color w:val="000000" w:themeColor="text1"/>
      <w:szCs w:val="24"/>
    </w:rPr>
  </w:style>
  <w:style w:type="paragraph" w:styleId="Heading4">
    <w:name w:val="heading 4"/>
    <w:basedOn w:val="Normal"/>
    <w:next w:val="Normal"/>
    <w:link w:val="Heading4Char"/>
    <w:uiPriority w:val="9"/>
    <w:semiHidden/>
    <w:qFormat/>
    <w:rsid w:val="00FE3DA8"/>
    <w:pPr>
      <w:keepNext/>
      <w:keepLines/>
      <w:numPr>
        <w:ilvl w:val="3"/>
        <w:numId w:val="23"/>
      </w:numPr>
      <w:spacing w:before="40" w:after="0"/>
      <w:outlineLvl w:val="3"/>
    </w:pPr>
    <w:rPr>
      <w:rFonts w:eastAsiaTheme="majorEastAsia" w:cs="Arial"/>
      <w:i/>
      <w:iCs/>
      <w:color w:val="000000" w:themeColor="text1"/>
    </w:rPr>
  </w:style>
  <w:style w:type="paragraph" w:styleId="Heading5">
    <w:name w:val="heading 5"/>
    <w:basedOn w:val="Normal"/>
    <w:next w:val="Normal"/>
    <w:link w:val="Heading5Char"/>
    <w:uiPriority w:val="9"/>
    <w:semiHidden/>
    <w:qFormat/>
    <w:rsid w:val="00FE3DA8"/>
    <w:pPr>
      <w:keepNext/>
      <w:keepLines/>
      <w:numPr>
        <w:ilvl w:val="4"/>
        <w:numId w:val="23"/>
      </w:numPr>
      <w:spacing w:before="40" w:after="0"/>
      <w:outlineLvl w:val="4"/>
    </w:pPr>
    <w:rPr>
      <w:rFonts w:eastAsiaTheme="majorEastAsia" w:cs="Arial"/>
      <w:color w:val="000000" w:themeColor="text1"/>
    </w:rPr>
  </w:style>
  <w:style w:type="paragraph" w:styleId="Heading6">
    <w:name w:val="heading 6"/>
    <w:basedOn w:val="Normal"/>
    <w:next w:val="Normal"/>
    <w:link w:val="Heading6Char"/>
    <w:uiPriority w:val="9"/>
    <w:semiHidden/>
    <w:qFormat/>
    <w:rsid w:val="00FE3DA8"/>
    <w:pPr>
      <w:keepNext/>
      <w:keepLines/>
      <w:numPr>
        <w:ilvl w:val="5"/>
        <w:numId w:val="23"/>
      </w:numPr>
      <w:spacing w:before="40" w:after="0"/>
      <w:outlineLvl w:val="5"/>
    </w:pPr>
    <w:rPr>
      <w:rFonts w:eastAsiaTheme="majorEastAsia" w:cs="Arial"/>
      <w:color w:val="000000" w:themeColor="text1"/>
    </w:rPr>
  </w:style>
  <w:style w:type="paragraph" w:styleId="Heading7">
    <w:name w:val="heading 7"/>
    <w:basedOn w:val="Normal"/>
    <w:next w:val="Normal"/>
    <w:link w:val="Heading7Char"/>
    <w:uiPriority w:val="9"/>
    <w:semiHidden/>
    <w:qFormat/>
    <w:rsid w:val="00FE3DA8"/>
    <w:pPr>
      <w:keepNext/>
      <w:keepLines/>
      <w:numPr>
        <w:ilvl w:val="6"/>
        <w:numId w:val="23"/>
      </w:numPr>
      <w:spacing w:before="40" w:after="0"/>
      <w:outlineLvl w:val="6"/>
    </w:pPr>
    <w:rPr>
      <w:rFonts w:eastAsiaTheme="majorEastAsia" w:cs="Arial"/>
      <w:i/>
      <w:iCs/>
      <w:color w:val="000000" w:themeColor="text1"/>
    </w:rPr>
  </w:style>
  <w:style w:type="paragraph" w:styleId="Heading8">
    <w:name w:val="heading 8"/>
    <w:basedOn w:val="Normal"/>
    <w:next w:val="Normal"/>
    <w:link w:val="Heading8Char"/>
    <w:uiPriority w:val="9"/>
    <w:semiHidden/>
    <w:qFormat/>
    <w:rsid w:val="00FE3DA8"/>
    <w:pPr>
      <w:keepNext/>
      <w:keepLines/>
      <w:numPr>
        <w:ilvl w:val="7"/>
        <w:numId w:val="23"/>
      </w:numPr>
      <w:spacing w:before="40" w:after="0"/>
      <w:outlineLvl w:val="7"/>
    </w:pPr>
    <w:rPr>
      <w:rFonts w:eastAsiaTheme="majorEastAsia" w:cs="Arial"/>
      <w:color w:val="000000" w:themeColor="text1"/>
      <w:sz w:val="21"/>
      <w:szCs w:val="21"/>
    </w:rPr>
  </w:style>
  <w:style w:type="paragraph" w:styleId="Heading9">
    <w:name w:val="heading 9"/>
    <w:basedOn w:val="Normal"/>
    <w:next w:val="Normal"/>
    <w:link w:val="Heading9Char"/>
    <w:uiPriority w:val="9"/>
    <w:semiHidden/>
    <w:qFormat/>
    <w:rsid w:val="00FE3DA8"/>
    <w:pPr>
      <w:keepNext/>
      <w:keepLines/>
      <w:numPr>
        <w:ilvl w:val="8"/>
        <w:numId w:val="23"/>
      </w:numPr>
      <w:spacing w:before="40" w:after="0"/>
      <w:outlineLvl w:val="8"/>
    </w:pPr>
    <w:rPr>
      <w:rFonts w:eastAsiaTheme="majorEastAsia" w:cs="Arial"/>
      <w:i/>
      <w:iCs/>
      <w:color w:val="000000" w:themeColor="text1"/>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B00EB"/>
    <w:pPr>
      <w:tabs>
        <w:tab w:val="center" w:pos="4513"/>
        <w:tab w:val="right" w:pos="9026"/>
      </w:tabs>
      <w:spacing w:after="220" w:line="240" w:lineRule="auto"/>
    </w:pPr>
    <w:rPr>
      <w:sz w:val="16"/>
    </w:rPr>
  </w:style>
  <w:style w:type="character" w:customStyle="1" w:styleId="HeaderChar">
    <w:name w:val="Header Char"/>
    <w:basedOn w:val="DefaultParagraphFont"/>
    <w:link w:val="Header"/>
    <w:uiPriority w:val="99"/>
    <w:rsid w:val="00FB00EB"/>
    <w:rPr>
      <w:sz w:val="16"/>
      <w:lang w:val="en-US"/>
    </w:rPr>
  </w:style>
  <w:style w:type="paragraph" w:styleId="Footer">
    <w:name w:val="footer"/>
    <w:basedOn w:val="Normal"/>
    <w:link w:val="FooterChar"/>
    <w:uiPriority w:val="99"/>
    <w:rsid w:val="005A6EC5"/>
    <w:pPr>
      <w:tabs>
        <w:tab w:val="right" w:pos="9638"/>
      </w:tabs>
      <w:spacing w:after="0" w:line="240" w:lineRule="auto"/>
    </w:pPr>
    <w:rPr>
      <w:color w:val="323232"/>
      <w:sz w:val="16"/>
      <w:szCs w:val="16"/>
    </w:rPr>
  </w:style>
  <w:style w:type="character" w:customStyle="1" w:styleId="FooterChar">
    <w:name w:val="Footer Char"/>
    <w:basedOn w:val="DefaultParagraphFont"/>
    <w:link w:val="Footer"/>
    <w:uiPriority w:val="99"/>
    <w:rsid w:val="005A6EC5"/>
    <w:rPr>
      <w:color w:val="323232"/>
      <w:sz w:val="16"/>
      <w:szCs w:val="16"/>
      <w:lang w:val="en-US"/>
    </w:rPr>
  </w:style>
  <w:style w:type="table" w:styleId="TableGrid">
    <w:name w:val="Table Grid"/>
    <w:basedOn w:val="TableNormal"/>
    <w:uiPriority w:val="39"/>
    <w:rsid w:val="005A6EC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semiHidden/>
    <w:qFormat/>
    <w:rsid w:val="005945F4"/>
    <w:pPr>
      <w:spacing w:after="0" w:line="180" w:lineRule="atLeast"/>
    </w:pPr>
    <w:rPr>
      <w:noProof/>
      <w:sz w:val="15"/>
    </w:rPr>
  </w:style>
  <w:style w:type="paragraph" w:customStyle="1" w:styleId="Ourref">
    <w:name w:val="Our ref"/>
    <w:basedOn w:val="Normal"/>
    <w:uiPriority w:val="1"/>
    <w:semiHidden/>
    <w:rsid w:val="005945F4"/>
    <w:pPr>
      <w:spacing w:after="520"/>
    </w:pPr>
  </w:style>
  <w:style w:type="paragraph" w:styleId="Date">
    <w:name w:val="Date"/>
    <w:basedOn w:val="Normal"/>
    <w:next w:val="Normal"/>
    <w:link w:val="DateChar"/>
    <w:uiPriority w:val="2"/>
    <w:semiHidden/>
    <w:rsid w:val="005945F4"/>
    <w:pPr>
      <w:spacing w:before="520" w:after="520"/>
    </w:pPr>
  </w:style>
  <w:style w:type="character" w:customStyle="1" w:styleId="DateChar">
    <w:name w:val="Date Char"/>
    <w:basedOn w:val="DefaultParagraphFont"/>
    <w:link w:val="Date"/>
    <w:uiPriority w:val="2"/>
    <w:semiHidden/>
    <w:rsid w:val="005945F4"/>
    <w:rPr>
      <w:lang w:val="en-US"/>
    </w:rPr>
  </w:style>
  <w:style w:type="paragraph" w:customStyle="1" w:styleId="RecipientAddress">
    <w:name w:val="Recipient Address"/>
    <w:basedOn w:val="Normal"/>
    <w:semiHidden/>
    <w:qFormat/>
    <w:rsid w:val="005945F4"/>
    <w:pPr>
      <w:spacing w:after="0"/>
    </w:pPr>
  </w:style>
  <w:style w:type="paragraph" w:customStyle="1" w:styleId="Author">
    <w:name w:val="Author"/>
    <w:basedOn w:val="Normal"/>
    <w:next w:val="Normal"/>
    <w:uiPriority w:val="7"/>
    <w:semiHidden/>
    <w:qFormat/>
    <w:rsid w:val="005945F4"/>
    <w:pPr>
      <w:keepNext/>
      <w:keepLines/>
      <w:spacing w:after="0" w:line="276" w:lineRule="auto"/>
    </w:pPr>
    <w:rPr>
      <w:szCs w:val="20"/>
    </w:rPr>
  </w:style>
  <w:style w:type="table" w:customStyle="1" w:styleId="GlobalFund">
    <w:name w:val="Global Fund"/>
    <w:basedOn w:val="TableNormal"/>
    <w:uiPriority w:val="99"/>
    <w:rsid w:val="00DB4265"/>
    <w:pPr>
      <w:spacing w:before="0" w:after="0" w:line="240" w:lineRule="auto"/>
    </w:pPr>
    <w:rPr>
      <w:rFonts w:asciiTheme="minorHAnsi" w:hAnsiTheme="minorHAnsi"/>
      <w:color w:val="000000" w:themeColor="text1"/>
    </w:rPr>
    <w:tblPr>
      <w:tblStyleRowBandSize w:val="1"/>
      <w:tblCellMar>
        <w:left w:w="0" w:type="dxa"/>
      </w:tblCellMar>
    </w:tblPr>
    <w:tcPr>
      <w:vAlign w:val="center"/>
    </w:tcPr>
    <w:tblStylePr w:type="firstRow">
      <w:pPr>
        <w:jc w:val="left"/>
      </w:pPr>
      <w:rPr>
        <w:rFonts w:asciiTheme="majorHAnsi" w:hAnsiTheme="majorHAnsi"/>
        <w:b w:val="0"/>
        <w:i w:val="0"/>
        <w:caps w:val="0"/>
        <w:smallCaps w:val="0"/>
        <w:color w:val="auto"/>
        <w:sz w:val="22"/>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262626" w:themeColor="text1" w:themeTint="D9"/>
          <w:left w:val="nil"/>
          <w:bottom w:val="single" w:sz="6" w:space="0" w:color="262626" w:themeColor="text1" w:themeTint="D9"/>
          <w:right w:val="nil"/>
          <w:insideH w:val="nil"/>
          <w:insideV w:val="nil"/>
          <w:tl2br w:val="nil"/>
          <w:tr2bl w:val="nil"/>
        </w:tcBorders>
      </w:tcPr>
    </w:tblStylePr>
    <w:tblStylePr w:type="band1Horz">
      <w:pPr>
        <w:wordWrap/>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595959" w:themeColor="text1" w:themeTint="A6"/>
      </w:rPr>
      <w:tblPr/>
      <w:tcPr>
        <w:tcBorders>
          <w:top w:val="nil"/>
          <w:left w:val="nil"/>
          <w:bottom w:val="single" w:sz="2" w:space="0" w:color="BFBFBF" w:themeColor="background1" w:themeShade="BF"/>
          <w:right w:val="nil"/>
          <w:insideH w:val="nil"/>
          <w:insideV w:val="nil"/>
          <w:tl2br w:val="nil"/>
          <w:tr2bl w:val="nil"/>
        </w:tcBorders>
      </w:tcPr>
    </w:tblStylePr>
  </w:style>
  <w:style w:type="character" w:customStyle="1" w:styleId="Heading1Char">
    <w:name w:val="Heading 1 Char"/>
    <w:basedOn w:val="DefaultParagraphFont"/>
    <w:link w:val="Heading1"/>
    <w:uiPriority w:val="9"/>
    <w:rsid w:val="00920D63"/>
    <w:rPr>
      <w:rFonts w:asciiTheme="majorHAnsi" w:eastAsiaTheme="majorEastAsia" w:hAnsiTheme="majorHAnsi" w:cs="Arial"/>
      <w:bCs/>
      <w:noProof/>
      <w:color w:val="939393" w:themeColor="text2"/>
      <w:sz w:val="32"/>
      <w:szCs w:val="30"/>
      <w:lang w:val="en-US"/>
    </w:rPr>
  </w:style>
  <w:style w:type="character" w:customStyle="1" w:styleId="Heading2Char">
    <w:name w:val="Heading 2 Char"/>
    <w:basedOn w:val="DefaultParagraphFont"/>
    <w:link w:val="Heading2"/>
    <w:uiPriority w:val="9"/>
    <w:rsid w:val="00607164"/>
    <w:rPr>
      <w:rFonts w:asciiTheme="majorHAnsi" w:eastAsiaTheme="majorEastAsia" w:hAnsiTheme="majorHAnsi" w:cs="Arial"/>
      <w:bCs/>
      <w:noProof/>
      <w:sz w:val="24"/>
      <w:lang w:val="en-US"/>
    </w:rPr>
  </w:style>
  <w:style w:type="paragraph" w:customStyle="1" w:styleId="NormalNoSpace">
    <w:name w:val="NormalNoSpace"/>
    <w:basedOn w:val="Normal"/>
    <w:next w:val="Normal"/>
    <w:qFormat/>
    <w:rsid w:val="00985B1B"/>
    <w:pPr>
      <w:spacing w:after="0"/>
    </w:pPr>
  </w:style>
  <w:style w:type="paragraph" w:customStyle="1" w:styleId="Note">
    <w:name w:val="Note"/>
    <w:basedOn w:val="Normal"/>
    <w:uiPriority w:val="29"/>
    <w:qFormat/>
    <w:rsid w:val="005A6EC5"/>
    <w:pPr>
      <w:spacing w:line="220" w:lineRule="atLeast"/>
    </w:pPr>
    <w:rPr>
      <w:sz w:val="16"/>
      <w:szCs w:val="16"/>
    </w:rPr>
  </w:style>
  <w:style w:type="paragraph" w:styleId="FootnoteText">
    <w:name w:val="footnote text"/>
    <w:aliases w:val="fn,Footnote ak,footnote text,fn Char,footnote text Char,Footnotes Char,Footnote ak Char,ft,fn cafc,Footnotes Char Char,Footnote Text Char Char,fn Char Char,footnote text Char Char Char Ch,Footnote Text English"/>
    <w:basedOn w:val="Normal"/>
    <w:link w:val="FootnoteTextChar"/>
    <w:unhideWhenUsed/>
    <w:rsid w:val="005A6EC5"/>
    <w:pPr>
      <w:spacing w:after="0" w:line="240" w:lineRule="auto"/>
    </w:pPr>
    <w:rPr>
      <w:sz w:val="16"/>
      <w:szCs w:val="20"/>
    </w:rPr>
  </w:style>
  <w:style w:type="character" w:customStyle="1" w:styleId="FootnoteTextChar">
    <w:name w:val="Footnote Text Char"/>
    <w:aliases w:val="fn Char1,Footnote ak Char1,footnote text Char1,fn Char Char1,footnote text Char Char,Footnotes Char Char1,Footnote ak Char Char,ft Char,fn cafc Char,Footnotes Char Char Char,Footnote Text Char Char Char,fn Char Char Char"/>
    <w:basedOn w:val="DefaultParagraphFont"/>
    <w:link w:val="FootnoteText"/>
    <w:rsid w:val="005A6EC5"/>
    <w:rPr>
      <w:sz w:val="16"/>
      <w:szCs w:val="20"/>
      <w:lang w:val="en-US"/>
    </w:rPr>
  </w:style>
  <w:style w:type="character" w:styleId="FootnoteReference">
    <w:name w:val="footnote reference"/>
    <w:aliases w:val="ftref"/>
    <w:basedOn w:val="DefaultParagraphFont"/>
    <w:uiPriority w:val="99"/>
    <w:unhideWhenUsed/>
    <w:rsid w:val="005A6EC5"/>
    <w:rPr>
      <w:vertAlign w:val="superscript"/>
      <w:lang w:val="en-US"/>
    </w:rPr>
  </w:style>
  <w:style w:type="paragraph" w:styleId="NoSpacing">
    <w:name w:val="No Spacing"/>
    <w:uiPriority w:val="14"/>
    <w:qFormat/>
    <w:rsid w:val="005A6EC5"/>
    <w:pPr>
      <w:spacing w:before="0" w:after="0" w:line="240" w:lineRule="auto"/>
    </w:pPr>
    <w:rPr>
      <w:lang w:val="en-US"/>
    </w:rPr>
  </w:style>
  <w:style w:type="paragraph" w:styleId="EndnoteText">
    <w:name w:val="endnote text"/>
    <w:basedOn w:val="Normal"/>
    <w:link w:val="EndnoteTextChar"/>
    <w:uiPriority w:val="99"/>
    <w:semiHidden/>
    <w:unhideWhenUsed/>
    <w:rsid w:val="005A6EC5"/>
    <w:pPr>
      <w:spacing w:after="0" w:line="240" w:lineRule="auto"/>
    </w:pPr>
    <w:rPr>
      <w:sz w:val="16"/>
      <w:szCs w:val="16"/>
    </w:rPr>
  </w:style>
  <w:style w:type="character" w:customStyle="1" w:styleId="EndnoteTextChar">
    <w:name w:val="Endnote Text Char"/>
    <w:basedOn w:val="DefaultParagraphFont"/>
    <w:link w:val="EndnoteText"/>
    <w:uiPriority w:val="99"/>
    <w:semiHidden/>
    <w:rsid w:val="005A6EC5"/>
    <w:rPr>
      <w:sz w:val="16"/>
      <w:szCs w:val="16"/>
      <w:lang w:val="en-US"/>
    </w:rPr>
  </w:style>
  <w:style w:type="character" w:styleId="EndnoteReference">
    <w:name w:val="endnote reference"/>
    <w:basedOn w:val="DefaultParagraphFont"/>
    <w:uiPriority w:val="99"/>
    <w:semiHidden/>
    <w:unhideWhenUsed/>
    <w:rsid w:val="005A6EC5"/>
    <w:rPr>
      <w:vertAlign w:val="superscript"/>
      <w:lang w:val="en-US"/>
    </w:rPr>
  </w:style>
  <w:style w:type="table" w:customStyle="1" w:styleId="GlobalFund1">
    <w:name w:val="Global Fund 1"/>
    <w:basedOn w:val="GlobalFund"/>
    <w:uiPriority w:val="99"/>
    <w:rsid w:val="00362590"/>
    <w:rPr>
      <w:color w:val="404040" w:themeColor="text1" w:themeTint="BF"/>
    </w:rPr>
    <w:tblPr>
      <w:tblCellMar>
        <w:top w:w="108" w:type="dxa"/>
        <w:bottom w:w="108" w:type="dxa"/>
      </w:tblCellMar>
    </w:tblPr>
    <w:tblStylePr w:type="firstRow">
      <w:pPr>
        <w:wordWrap/>
        <w:jc w:val="left"/>
      </w:pPr>
      <w:rPr>
        <w:rFonts w:asciiTheme="majorHAnsi" w:hAnsiTheme="majorHAnsi"/>
        <w:b w:val="0"/>
        <w:i w:val="0"/>
        <w:caps w:val="0"/>
        <w:smallCaps w:val="0"/>
        <w:color w:val="404040" w:themeColor="text1" w:themeTint="BF"/>
        <w:sz w:val="22"/>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000000" w:themeColor="text1"/>
          <w:left w:val="nil"/>
          <w:bottom w:val="single" w:sz="6" w:space="0" w:color="000000" w:themeColor="text1"/>
          <w:right w:val="nil"/>
          <w:insideH w:val="nil"/>
          <w:insideV w:val="nil"/>
          <w:tl2br w:val="nil"/>
          <w:tr2bl w:val="nil"/>
        </w:tcBorders>
      </w:tcPr>
    </w:tblStylePr>
    <w:tblStylePr w:type="band1Horz">
      <w:pPr>
        <w:wordWrap/>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style>
  <w:style w:type="paragraph" w:customStyle="1" w:styleId="TableTrailer">
    <w:name w:val="TableTrailer"/>
    <w:basedOn w:val="Normal"/>
    <w:next w:val="Normal"/>
    <w:uiPriority w:val="15"/>
    <w:rsid w:val="005A6EC5"/>
    <w:pPr>
      <w:spacing w:after="0" w:line="240" w:lineRule="auto"/>
    </w:pPr>
    <w:rPr>
      <w:noProof/>
      <w:sz w:val="2"/>
    </w:rPr>
  </w:style>
  <w:style w:type="character" w:styleId="PlaceholderText">
    <w:name w:val="Placeholder Text"/>
    <w:basedOn w:val="DefaultParagraphFont"/>
    <w:uiPriority w:val="99"/>
    <w:semiHidden/>
    <w:rsid w:val="005A6EC5"/>
    <w:rPr>
      <w:color w:val="808080"/>
      <w:lang w:val="en-US"/>
    </w:rPr>
  </w:style>
  <w:style w:type="paragraph" w:customStyle="1" w:styleId="AddressTopLine">
    <w:name w:val="AddressTopLine"/>
    <w:basedOn w:val="Address"/>
    <w:semiHidden/>
    <w:qFormat/>
    <w:rsid w:val="005945F4"/>
    <w:pPr>
      <w:spacing w:after="180"/>
      <w:contextualSpacing/>
    </w:pPr>
  </w:style>
  <w:style w:type="paragraph" w:customStyle="1" w:styleId="AddressTopLineSmall">
    <w:name w:val="AddressTopLineSmall"/>
    <w:basedOn w:val="AddressTopLine"/>
    <w:semiHidden/>
    <w:qFormat/>
    <w:rsid w:val="005945F4"/>
    <w:pPr>
      <w:spacing w:line="140" w:lineRule="atLeast"/>
    </w:pPr>
    <w:rPr>
      <w:sz w:val="12"/>
    </w:rPr>
  </w:style>
  <w:style w:type="paragraph" w:customStyle="1" w:styleId="AddressSmall">
    <w:name w:val="AddressSmall"/>
    <w:basedOn w:val="Address"/>
    <w:semiHidden/>
    <w:qFormat/>
    <w:rsid w:val="005945F4"/>
    <w:pPr>
      <w:spacing w:line="140" w:lineRule="atLeast"/>
    </w:pPr>
    <w:rPr>
      <w:sz w:val="12"/>
    </w:rPr>
  </w:style>
  <w:style w:type="paragraph" w:customStyle="1" w:styleId="Tiny">
    <w:name w:val="Tiny"/>
    <w:basedOn w:val="Normal"/>
    <w:uiPriority w:val="15"/>
    <w:semiHidden/>
    <w:qFormat/>
    <w:rsid w:val="005A6EC5"/>
    <w:pPr>
      <w:spacing w:after="0" w:line="240" w:lineRule="auto"/>
    </w:pPr>
    <w:rPr>
      <w:sz w:val="2"/>
    </w:rPr>
  </w:style>
  <w:style w:type="paragraph" w:styleId="Title">
    <w:name w:val="Title"/>
    <w:basedOn w:val="Normal"/>
    <w:next w:val="Subtitle"/>
    <w:link w:val="TitleChar"/>
    <w:uiPriority w:val="8"/>
    <w:qFormat/>
    <w:rsid w:val="00557654"/>
    <w:pPr>
      <w:spacing w:after="0" w:line="240" w:lineRule="auto"/>
      <w:contextualSpacing/>
    </w:pPr>
    <w:rPr>
      <w:rFonts w:asciiTheme="majorHAnsi" w:eastAsiaTheme="majorEastAsia" w:hAnsiTheme="majorHAnsi" w:cstheme="majorBidi"/>
      <w:kern w:val="28"/>
      <w:sz w:val="60"/>
      <w:szCs w:val="48"/>
    </w:rPr>
  </w:style>
  <w:style w:type="character" w:customStyle="1" w:styleId="TitleChar">
    <w:name w:val="Title Char"/>
    <w:basedOn w:val="DefaultParagraphFont"/>
    <w:link w:val="Title"/>
    <w:uiPriority w:val="8"/>
    <w:rsid w:val="00557654"/>
    <w:rPr>
      <w:rFonts w:asciiTheme="majorHAnsi" w:eastAsiaTheme="majorEastAsia" w:hAnsiTheme="majorHAnsi" w:cstheme="majorBidi"/>
      <w:kern w:val="28"/>
      <w:sz w:val="60"/>
      <w:szCs w:val="48"/>
      <w:lang w:val="en-US"/>
    </w:rPr>
  </w:style>
  <w:style w:type="paragraph" w:styleId="Subtitle">
    <w:name w:val="Subtitle"/>
    <w:basedOn w:val="Normal"/>
    <w:next w:val="Normal"/>
    <w:link w:val="SubtitleChar"/>
    <w:uiPriority w:val="8"/>
    <w:qFormat/>
    <w:rsid w:val="00557654"/>
    <w:pPr>
      <w:numPr>
        <w:ilvl w:val="1"/>
      </w:numPr>
      <w:spacing w:after="0" w:line="240" w:lineRule="auto"/>
    </w:pPr>
    <w:rPr>
      <w:rFonts w:eastAsiaTheme="minorEastAsia"/>
      <w:color w:val="000000" w:themeColor="text1"/>
      <w:sz w:val="60"/>
      <w:szCs w:val="36"/>
    </w:rPr>
  </w:style>
  <w:style w:type="character" w:customStyle="1" w:styleId="SubtitleChar">
    <w:name w:val="Subtitle Char"/>
    <w:basedOn w:val="DefaultParagraphFont"/>
    <w:link w:val="Subtitle"/>
    <w:uiPriority w:val="8"/>
    <w:rsid w:val="00557654"/>
    <w:rPr>
      <w:rFonts w:eastAsiaTheme="minorEastAsia"/>
      <w:color w:val="000000" w:themeColor="text1"/>
      <w:sz w:val="60"/>
      <w:szCs w:val="36"/>
      <w:lang w:val="en-US"/>
    </w:rPr>
  </w:style>
  <w:style w:type="paragraph" w:customStyle="1" w:styleId="Bullet1">
    <w:name w:val="Bullet 1"/>
    <w:basedOn w:val="Normal"/>
    <w:uiPriority w:val="2"/>
    <w:qFormat/>
    <w:rsid w:val="00985B1B"/>
    <w:pPr>
      <w:numPr>
        <w:numId w:val="21"/>
      </w:numPr>
      <w:spacing w:before="120" w:after="120"/>
      <w:contextualSpacing/>
      <w:jc w:val="both"/>
    </w:pPr>
    <w:rPr>
      <w:szCs w:val="20"/>
    </w:rPr>
  </w:style>
  <w:style w:type="paragraph" w:customStyle="1" w:styleId="Bullet2">
    <w:name w:val="Bullet 2"/>
    <w:basedOn w:val="Bullet1"/>
    <w:uiPriority w:val="2"/>
    <w:qFormat/>
    <w:rsid w:val="00557654"/>
    <w:pPr>
      <w:numPr>
        <w:ilvl w:val="1"/>
      </w:numPr>
    </w:pPr>
  </w:style>
  <w:style w:type="numbering" w:customStyle="1" w:styleId="NumbLstBullet">
    <w:name w:val="NumbLstBullet"/>
    <w:uiPriority w:val="99"/>
    <w:rsid w:val="001100A4"/>
    <w:pPr>
      <w:numPr>
        <w:numId w:val="21"/>
      </w:numPr>
    </w:pPr>
  </w:style>
  <w:style w:type="paragraph" w:customStyle="1" w:styleId="AlphaList1">
    <w:name w:val="AlphaList 1"/>
    <w:basedOn w:val="Normal"/>
    <w:uiPriority w:val="1"/>
    <w:qFormat/>
    <w:rsid w:val="00985B1B"/>
    <w:pPr>
      <w:numPr>
        <w:numId w:val="1"/>
      </w:numPr>
      <w:spacing w:after="120"/>
      <w:contextualSpacing/>
      <w:jc w:val="both"/>
    </w:pPr>
    <w:rPr>
      <w:szCs w:val="20"/>
    </w:rPr>
  </w:style>
  <w:style w:type="paragraph" w:customStyle="1" w:styleId="AlphaList2">
    <w:name w:val="AlphaList 2"/>
    <w:basedOn w:val="Normal"/>
    <w:uiPriority w:val="1"/>
    <w:qFormat/>
    <w:rsid w:val="00607164"/>
    <w:pPr>
      <w:numPr>
        <w:ilvl w:val="1"/>
        <w:numId w:val="1"/>
      </w:numPr>
      <w:spacing w:after="120"/>
      <w:contextualSpacing/>
      <w:jc w:val="both"/>
    </w:pPr>
    <w:rPr>
      <w:szCs w:val="20"/>
    </w:rPr>
  </w:style>
  <w:style w:type="numbering" w:customStyle="1" w:styleId="NumbListAlpha">
    <w:name w:val="NumbListAlpha"/>
    <w:uiPriority w:val="99"/>
    <w:rsid w:val="005A6EC5"/>
    <w:pPr>
      <w:numPr>
        <w:numId w:val="20"/>
      </w:numPr>
    </w:pPr>
  </w:style>
  <w:style w:type="paragraph" w:customStyle="1" w:styleId="Bullet3">
    <w:name w:val="Bullet 3"/>
    <w:basedOn w:val="Bullet2"/>
    <w:uiPriority w:val="2"/>
    <w:rsid w:val="001100A4"/>
    <w:pPr>
      <w:numPr>
        <w:ilvl w:val="2"/>
      </w:numPr>
      <w:jc w:val="left"/>
    </w:pPr>
  </w:style>
  <w:style w:type="numbering" w:customStyle="1" w:styleId="NumHeadingsLst">
    <w:name w:val="NumHeadingsLst"/>
    <w:uiPriority w:val="99"/>
    <w:rsid w:val="005945F4"/>
    <w:pPr>
      <w:numPr>
        <w:numId w:val="2"/>
      </w:numPr>
    </w:pPr>
  </w:style>
  <w:style w:type="paragraph" w:styleId="Quote">
    <w:name w:val="Quote"/>
    <w:basedOn w:val="Normal"/>
    <w:next w:val="Normal"/>
    <w:link w:val="QuoteChar"/>
    <w:uiPriority w:val="29"/>
    <w:qFormat/>
    <w:rsid w:val="00072DA3"/>
    <w:pPr>
      <w:spacing w:before="240"/>
      <w:ind w:left="567"/>
    </w:pPr>
    <w:rPr>
      <w:iCs/>
      <w:noProof/>
      <w:color w:val="A6A6A6" w:themeColor="background1" w:themeShade="A6"/>
    </w:rPr>
  </w:style>
  <w:style w:type="character" w:customStyle="1" w:styleId="QuoteChar">
    <w:name w:val="Quote Char"/>
    <w:basedOn w:val="DefaultParagraphFont"/>
    <w:link w:val="Quote"/>
    <w:uiPriority w:val="29"/>
    <w:rsid w:val="00072DA3"/>
    <w:rPr>
      <w:iCs/>
      <w:noProof/>
      <w:color w:val="A6A6A6" w:themeColor="background1" w:themeShade="A6"/>
      <w:sz w:val="24"/>
      <w:lang w:val="en-US"/>
    </w:rPr>
  </w:style>
  <w:style w:type="paragraph" w:styleId="TOC1">
    <w:name w:val="toc 1"/>
    <w:basedOn w:val="Normal"/>
    <w:next w:val="Normal"/>
    <w:autoRedefine/>
    <w:uiPriority w:val="39"/>
    <w:unhideWhenUsed/>
    <w:rsid w:val="00892591"/>
    <w:pPr>
      <w:pBdr>
        <w:top w:val="single" w:sz="4" w:space="1" w:color="auto"/>
      </w:pBdr>
      <w:tabs>
        <w:tab w:val="left" w:pos="660"/>
        <w:tab w:val="right" w:pos="9911"/>
      </w:tabs>
      <w:spacing w:after="0"/>
    </w:pPr>
    <w:rPr>
      <w:rFonts w:asciiTheme="majorHAnsi" w:hAnsiTheme="majorHAnsi"/>
      <w:noProof/>
      <w:sz w:val="32"/>
      <w:szCs w:val="36"/>
    </w:rPr>
  </w:style>
  <w:style w:type="paragraph" w:styleId="TOC2">
    <w:name w:val="toc 2"/>
    <w:basedOn w:val="Normal"/>
    <w:next w:val="Normal"/>
    <w:autoRedefine/>
    <w:uiPriority w:val="39"/>
    <w:unhideWhenUsed/>
    <w:rsid w:val="00985B1B"/>
    <w:pPr>
      <w:tabs>
        <w:tab w:val="left" w:pos="658"/>
        <w:tab w:val="left" w:pos="9639"/>
      </w:tabs>
      <w:spacing w:after="360"/>
      <w:contextualSpacing/>
    </w:pPr>
    <w:rPr>
      <w:sz w:val="32"/>
    </w:rPr>
  </w:style>
  <w:style w:type="character" w:styleId="Hyperlink">
    <w:name w:val="Hyperlink"/>
    <w:basedOn w:val="DefaultParagraphFont"/>
    <w:uiPriority w:val="99"/>
    <w:unhideWhenUsed/>
    <w:rsid w:val="005A6EC5"/>
    <w:rPr>
      <w:color w:val="2E4DF9" w:themeColor="hyperlink"/>
      <w:u w:val="single"/>
      <w:lang w:val="en-US"/>
    </w:rPr>
  </w:style>
  <w:style w:type="paragraph" w:styleId="TOC3">
    <w:name w:val="toc 3"/>
    <w:basedOn w:val="Normal"/>
    <w:next w:val="Normal"/>
    <w:autoRedefine/>
    <w:uiPriority w:val="39"/>
    <w:unhideWhenUsed/>
    <w:rsid w:val="00985B1B"/>
    <w:pPr>
      <w:spacing w:after="100"/>
      <w:ind w:left="442"/>
    </w:pPr>
  </w:style>
  <w:style w:type="paragraph" w:styleId="TOC4">
    <w:name w:val="toc 4"/>
    <w:basedOn w:val="Normal"/>
    <w:next w:val="Normal"/>
    <w:autoRedefine/>
    <w:uiPriority w:val="39"/>
    <w:semiHidden/>
    <w:unhideWhenUsed/>
    <w:rsid w:val="005A6EC5"/>
    <w:pPr>
      <w:spacing w:after="100"/>
      <w:ind w:left="660"/>
    </w:pPr>
  </w:style>
  <w:style w:type="paragraph" w:customStyle="1" w:styleId="Heading1NonNumbNoTOC">
    <w:name w:val="Heading 1 Non Numb No TOC"/>
    <w:basedOn w:val="Normal"/>
    <w:next w:val="Normal"/>
    <w:uiPriority w:val="10"/>
    <w:unhideWhenUsed/>
    <w:qFormat/>
    <w:rsid w:val="009710A7"/>
    <w:pPr>
      <w:keepNext/>
      <w:pageBreakBefore/>
      <w:spacing w:before="260" w:after="1000" w:line="420" w:lineRule="atLeast"/>
    </w:pPr>
    <w:rPr>
      <w:rFonts w:asciiTheme="majorHAnsi" w:hAnsiTheme="majorHAnsi" w:cs="Arial"/>
      <w:sz w:val="32"/>
      <w:szCs w:val="36"/>
    </w:rPr>
  </w:style>
  <w:style w:type="paragraph" w:customStyle="1" w:styleId="CoverDate">
    <w:name w:val="Cover Date"/>
    <w:basedOn w:val="Subtitle"/>
    <w:uiPriority w:val="8"/>
    <w:qFormat/>
    <w:rsid w:val="008E37CF"/>
  </w:style>
  <w:style w:type="paragraph" w:styleId="BalloonText">
    <w:name w:val="Balloon Text"/>
    <w:basedOn w:val="Normal"/>
    <w:link w:val="BalloonTextChar"/>
    <w:uiPriority w:val="99"/>
    <w:semiHidden/>
    <w:unhideWhenUsed/>
    <w:rsid w:val="005A6E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EC5"/>
    <w:rPr>
      <w:rFonts w:ascii="Segoe UI" w:hAnsi="Segoe UI" w:cs="Segoe UI"/>
      <w:sz w:val="18"/>
      <w:szCs w:val="18"/>
      <w:lang w:val="en-US"/>
    </w:rPr>
  </w:style>
  <w:style w:type="paragraph" w:styleId="BodyTextIndent">
    <w:name w:val="Body Text Indent"/>
    <w:basedOn w:val="Normal"/>
    <w:link w:val="BodyTextIndentChar"/>
    <w:uiPriority w:val="99"/>
    <w:unhideWhenUsed/>
    <w:rsid w:val="00DB4265"/>
    <w:pPr>
      <w:spacing w:after="120"/>
      <w:ind w:left="397"/>
    </w:pPr>
  </w:style>
  <w:style w:type="character" w:customStyle="1" w:styleId="BodyTextIndentChar">
    <w:name w:val="Body Text Indent Char"/>
    <w:basedOn w:val="DefaultParagraphFont"/>
    <w:link w:val="BodyTextIndent"/>
    <w:uiPriority w:val="99"/>
    <w:rsid w:val="00DB4265"/>
    <w:rPr>
      <w:sz w:val="24"/>
      <w:lang w:val="en-US"/>
    </w:rPr>
  </w:style>
  <w:style w:type="paragraph" w:styleId="BodyTextIndent2">
    <w:name w:val="Body Text Indent 2"/>
    <w:basedOn w:val="Normal"/>
    <w:link w:val="BodyTextIndent2Char"/>
    <w:uiPriority w:val="99"/>
    <w:unhideWhenUsed/>
    <w:rsid w:val="00DB4265"/>
    <w:pPr>
      <w:spacing w:after="120" w:line="480" w:lineRule="auto"/>
      <w:ind w:left="794"/>
    </w:pPr>
  </w:style>
  <w:style w:type="character" w:customStyle="1" w:styleId="BodyTextIndent2Char">
    <w:name w:val="Body Text Indent 2 Char"/>
    <w:basedOn w:val="DefaultParagraphFont"/>
    <w:link w:val="BodyTextIndent2"/>
    <w:uiPriority w:val="99"/>
    <w:rsid w:val="00DB4265"/>
    <w:rPr>
      <w:sz w:val="24"/>
      <w:lang w:val="en-US"/>
    </w:rPr>
  </w:style>
  <w:style w:type="paragraph" w:customStyle="1" w:styleId="HeaderHidden">
    <w:name w:val="HeaderHidden"/>
    <w:basedOn w:val="Header"/>
    <w:uiPriority w:val="5"/>
    <w:qFormat/>
    <w:rsid w:val="005945F4"/>
    <w:rPr>
      <w:color w:val="939393" w:themeColor="text2"/>
    </w:rPr>
  </w:style>
  <w:style w:type="character" w:customStyle="1" w:styleId="Heading3Char">
    <w:name w:val="Heading 3 Char"/>
    <w:basedOn w:val="DefaultParagraphFont"/>
    <w:link w:val="Heading3"/>
    <w:uiPriority w:val="9"/>
    <w:rsid w:val="00FE3DA8"/>
    <w:rPr>
      <w:rFonts w:asciiTheme="majorHAnsi" w:eastAsiaTheme="majorEastAsia" w:hAnsiTheme="majorHAnsi" w:cs="Arial"/>
      <w:color w:val="000000" w:themeColor="text1"/>
      <w:sz w:val="24"/>
      <w:szCs w:val="24"/>
      <w:lang w:val="en-US"/>
    </w:rPr>
  </w:style>
  <w:style w:type="character" w:customStyle="1" w:styleId="Heading4Char">
    <w:name w:val="Heading 4 Char"/>
    <w:basedOn w:val="DefaultParagraphFont"/>
    <w:link w:val="Heading4"/>
    <w:uiPriority w:val="9"/>
    <w:semiHidden/>
    <w:rsid w:val="009F1B70"/>
    <w:rPr>
      <w:rFonts w:eastAsiaTheme="majorEastAsia" w:cs="Arial"/>
      <w:i/>
      <w:iCs/>
      <w:color w:val="000000" w:themeColor="text1"/>
      <w:sz w:val="24"/>
      <w:lang w:val="en-US"/>
    </w:rPr>
  </w:style>
  <w:style w:type="character" w:customStyle="1" w:styleId="Heading5Char">
    <w:name w:val="Heading 5 Char"/>
    <w:basedOn w:val="DefaultParagraphFont"/>
    <w:link w:val="Heading5"/>
    <w:uiPriority w:val="9"/>
    <w:semiHidden/>
    <w:rsid w:val="009F1B70"/>
    <w:rPr>
      <w:rFonts w:eastAsiaTheme="majorEastAsia" w:cs="Arial"/>
      <w:color w:val="000000" w:themeColor="text1"/>
      <w:sz w:val="24"/>
      <w:lang w:val="en-US"/>
    </w:rPr>
  </w:style>
  <w:style w:type="character" w:customStyle="1" w:styleId="Heading6Char">
    <w:name w:val="Heading 6 Char"/>
    <w:basedOn w:val="DefaultParagraphFont"/>
    <w:link w:val="Heading6"/>
    <w:uiPriority w:val="9"/>
    <w:semiHidden/>
    <w:rsid w:val="009F1B70"/>
    <w:rPr>
      <w:rFonts w:eastAsiaTheme="majorEastAsia" w:cs="Arial"/>
      <w:color w:val="000000" w:themeColor="text1"/>
      <w:sz w:val="24"/>
      <w:lang w:val="en-US"/>
    </w:rPr>
  </w:style>
  <w:style w:type="character" w:customStyle="1" w:styleId="Heading7Char">
    <w:name w:val="Heading 7 Char"/>
    <w:basedOn w:val="DefaultParagraphFont"/>
    <w:link w:val="Heading7"/>
    <w:uiPriority w:val="9"/>
    <w:semiHidden/>
    <w:rsid w:val="009F1B70"/>
    <w:rPr>
      <w:rFonts w:eastAsiaTheme="majorEastAsia" w:cs="Arial"/>
      <w:i/>
      <w:iCs/>
      <w:color w:val="000000" w:themeColor="text1"/>
      <w:sz w:val="24"/>
      <w:lang w:val="en-US"/>
    </w:rPr>
  </w:style>
  <w:style w:type="character" w:customStyle="1" w:styleId="Heading8Char">
    <w:name w:val="Heading 8 Char"/>
    <w:basedOn w:val="DefaultParagraphFont"/>
    <w:link w:val="Heading8"/>
    <w:uiPriority w:val="9"/>
    <w:semiHidden/>
    <w:rsid w:val="009F1B70"/>
    <w:rPr>
      <w:rFonts w:eastAsiaTheme="majorEastAsia" w:cs="Arial"/>
      <w:color w:val="000000" w:themeColor="text1"/>
      <w:sz w:val="21"/>
      <w:szCs w:val="21"/>
      <w:lang w:val="en-US"/>
    </w:rPr>
  </w:style>
  <w:style w:type="character" w:customStyle="1" w:styleId="Heading9Char">
    <w:name w:val="Heading 9 Char"/>
    <w:basedOn w:val="DefaultParagraphFont"/>
    <w:link w:val="Heading9"/>
    <w:uiPriority w:val="9"/>
    <w:semiHidden/>
    <w:rsid w:val="009F1B70"/>
    <w:rPr>
      <w:rFonts w:eastAsiaTheme="majorEastAsia" w:cs="Arial"/>
      <w:i/>
      <w:iCs/>
      <w:color w:val="000000" w:themeColor="text1"/>
      <w:sz w:val="21"/>
      <w:szCs w:val="21"/>
      <w:lang w:val="en-US"/>
    </w:rPr>
  </w:style>
  <w:style w:type="numbering" w:styleId="111111">
    <w:name w:val="Outline List 2"/>
    <w:basedOn w:val="NoList"/>
    <w:uiPriority w:val="99"/>
    <w:semiHidden/>
    <w:unhideWhenUsed/>
    <w:rsid w:val="005945F4"/>
    <w:pPr>
      <w:numPr>
        <w:numId w:val="3"/>
      </w:numPr>
    </w:pPr>
  </w:style>
  <w:style w:type="numbering" w:styleId="1ai">
    <w:name w:val="Outline List 1"/>
    <w:basedOn w:val="NoList"/>
    <w:uiPriority w:val="99"/>
    <w:semiHidden/>
    <w:unhideWhenUsed/>
    <w:rsid w:val="005945F4"/>
    <w:pPr>
      <w:numPr>
        <w:numId w:val="4"/>
      </w:numPr>
    </w:pPr>
  </w:style>
  <w:style w:type="numbering" w:styleId="ArticleSection">
    <w:name w:val="Outline List 3"/>
    <w:basedOn w:val="NoList"/>
    <w:uiPriority w:val="99"/>
    <w:semiHidden/>
    <w:unhideWhenUsed/>
    <w:rsid w:val="00FE3DA8"/>
    <w:pPr>
      <w:numPr>
        <w:numId w:val="9"/>
      </w:numPr>
    </w:pPr>
  </w:style>
  <w:style w:type="paragraph" w:styleId="Bibliography">
    <w:name w:val="Bibliography"/>
    <w:basedOn w:val="Normal"/>
    <w:next w:val="Normal"/>
    <w:uiPriority w:val="37"/>
    <w:semiHidden/>
    <w:unhideWhenUsed/>
    <w:rsid w:val="005A6EC5"/>
  </w:style>
  <w:style w:type="paragraph" w:styleId="BlockText">
    <w:name w:val="Block Text"/>
    <w:basedOn w:val="Normal"/>
    <w:uiPriority w:val="99"/>
    <w:semiHidden/>
    <w:unhideWhenUsed/>
    <w:rsid w:val="005A6EC5"/>
    <w:pPr>
      <w:pBdr>
        <w:top w:val="single" w:sz="2" w:space="10" w:color="EE0C3D" w:themeColor="accent1" w:frame="1"/>
        <w:left w:val="single" w:sz="2" w:space="10" w:color="EE0C3D" w:themeColor="accent1" w:frame="1"/>
        <w:bottom w:val="single" w:sz="2" w:space="10" w:color="EE0C3D" w:themeColor="accent1" w:frame="1"/>
        <w:right w:val="single" w:sz="2" w:space="10" w:color="EE0C3D" w:themeColor="accent1" w:frame="1"/>
      </w:pBdr>
      <w:ind w:left="1152" w:right="1152"/>
    </w:pPr>
    <w:rPr>
      <w:rFonts w:eastAsiaTheme="minorEastAsia" w:cs="Arial"/>
      <w:i/>
      <w:iCs/>
      <w:color w:val="EE0C3D" w:themeColor="accent1"/>
    </w:rPr>
  </w:style>
  <w:style w:type="paragraph" w:styleId="BodyText">
    <w:name w:val="Body Text"/>
    <w:basedOn w:val="Normal"/>
    <w:link w:val="BodyTextChar"/>
    <w:uiPriority w:val="99"/>
    <w:unhideWhenUsed/>
    <w:rsid w:val="005A6EC5"/>
    <w:pPr>
      <w:spacing w:after="120"/>
    </w:pPr>
  </w:style>
  <w:style w:type="character" w:customStyle="1" w:styleId="BodyTextChar">
    <w:name w:val="Body Text Char"/>
    <w:basedOn w:val="DefaultParagraphFont"/>
    <w:link w:val="BodyText"/>
    <w:uiPriority w:val="99"/>
    <w:rsid w:val="005A6EC5"/>
    <w:rPr>
      <w:lang w:val="en-US"/>
    </w:rPr>
  </w:style>
  <w:style w:type="paragraph" w:styleId="BodyText2">
    <w:name w:val="Body Text 2"/>
    <w:basedOn w:val="Normal"/>
    <w:link w:val="BodyText2Char"/>
    <w:uiPriority w:val="99"/>
    <w:semiHidden/>
    <w:unhideWhenUsed/>
    <w:rsid w:val="005A6EC5"/>
    <w:pPr>
      <w:spacing w:after="120" w:line="480" w:lineRule="auto"/>
    </w:pPr>
  </w:style>
  <w:style w:type="character" w:customStyle="1" w:styleId="BodyText2Char">
    <w:name w:val="Body Text 2 Char"/>
    <w:basedOn w:val="DefaultParagraphFont"/>
    <w:link w:val="BodyText2"/>
    <w:uiPriority w:val="99"/>
    <w:semiHidden/>
    <w:rsid w:val="005A6EC5"/>
    <w:rPr>
      <w:lang w:val="en-US"/>
    </w:rPr>
  </w:style>
  <w:style w:type="paragraph" w:styleId="BodyText3">
    <w:name w:val="Body Text 3"/>
    <w:basedOn w:val="Normal"/>
    <w:link w:val="BodyText3Char"/>
    <w:uiPriority w:val="99"/>
    <w:semiHidden/>
    <w:unhideWhenUsed/>
    <w:rsid w:val="005A6EC5"/>
    <w:pPr>
      <w:spacing w:after="120"/>
    </w:pPr>
    <w:rPr>
      <w:sz w:val="16"/>
      <w:szCs w:val="16"/>
    </w:rPr>
  </w:style>
  <w:style w:type="character" w:customStyle="1" w:styleId="BodyText3Char">
    <w:name w:val="Body Text 3 Char"/>
    <w:basedOn w:val="DefaultParagraphFont"/>
    <w:link w:val="BodyText3"/>
    <w:uiPriority w:val="99"/>
    <w:semiHidden/>
    <w:rsid w:val="005A6EC5"/>
    <w:rPr>
      <w:sz w:val="16"/>
      <w:szCs w:val="16"/>
      <w:lang w:val="en-US"/>
    </w:rPr>
  </w:style>
  <w:style w:type="paragraph" w:styleId="BodyTextFirstIndent">
    <w:name w:val="Body Text First Indent"/>
    <w:basedOn w:val="BodyText"/>
    <w:link w:val="BodyTextFirstIndentChar"/>
    <w:uiPriority w:val="99"/>
    <w:semiHidden/>
    <w:unhideWhenUsed/>
    <w:rsid w:val="005A6EC5"/>
    <w:pPr>
      <w:spacing w:after="160"/>
      <w:ind w:firstLine="360"/>
    </w:pPr>
  </w:style>
  <w:style w:type="character" w:customStyle="1" w:styleId="BodyTextFirstIndentChar">
    <w:name w:val="Body Text First Indent Char"/>
    <w:basedOn w:val="BodyTextChar"/>
    <w:link w:val="BodyTextFirstIndent"/>
    <w:uiPriority w:val="99"/>
    <w:semiHidden/>
    <w:rsid w:val="005A6EC5"/>
    <w:rPr>
      <w:lang w:val="en-US"/>
    </w:rPr>
  </w:style>
  <w:style w:type="paragraph" w:styleId="BodyTextFirstIndent2">
    <w:name w:val="Body Text First Indent 2"/>
    <w:basedOn w:val="BodyTextIndent"/>
    <w:link w:val="BodyTextFirstIndent2Char"/>
    <w:uiPriority w:val="99"/>
    <w:semiHidden/>
    <w:unhideWhenUsed/>
    <w:rsid w:val="005A6EC5"/>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5A6EC5"/>
    <w:rPr>
      <w:sz w:val="24"/>
      <w:lang w:val="en-US"/>
    </w:rPr>
  </w:style>
  <w:style w:type="paragraph" w:styleId="BodyTextIndent3">
    <w:name w:val="Body Text Indent 3"/>
    <w:basedOn w:val="Normal"/>
    <w:link w:val="BodyTextIndent3Char"/>
    <w:uiPriority w:val="99"/>
    <w:semiHidden/>
    <w:unhideWhenUsed/>
    <w:rsid w:val="005A6EC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A6EC5"/>
    <w:rPr>
      <w:sz w:val="16"/>
      <w:szCs w:val="16"/>
      <w:lang w:val="en-US"/>
    </w:rPr>
  </w:style>
  <w:style w:type="character" w:styleId="BookTitle">
    <w:name w:val="Book Title"/>
    <w:basedOn w:val="DefaultParagraphFont"/>
    <w:uiPriority w:val="33"/>
    <w:qFormat/>
    <w:rsid w:val="005A6EC5"/>
    <w:rPr>
      <w:b/>
      <w:bCs/>
      <w:i/>
      <w:iCs/>
      <w:spacing w:val="5"/>
      <w:lang w:val="en-US"/>
    </w:rPr>
  </w:style>
  <w:style w:type="paragraph" w:styleId="Caption">
    <w:name w:val="caption"/>
    <w:basedOn w:val="Normal"/>
    <w:next w:val="Normal"/>
    <w:uiPriority w:val="35"/>
    <w:semiHidden/>
    <w:unhideWhenUsed/>
    <w:qFormat/>
    <w:rsid w:val="005A6EC5"/>
    <w:pPr>
      <w:spacing w:after="200" w:line="240" w:lineRule="auto"/>
    </w:pPr>
    <w:rPr>
      <w:i/>
      <w:iCs/>
      <w:color w:val="939393" w:themeColor="text2"/>
      <w:sz w:val="18"/>
      <w:szCs w:val="18"/>
    </w:rPr>
  </w:style>
  <w:style w:type="paragraph" w:styleId="Closing">
    <w:name w:val="Closing"/>
    <w:basedOn w:val="Normal"/>
    <w:link w:val="ClosingChar"/>
    <w:uiPriority w:val="99"/>
    <w:semiHidden/>
    <w:unhideWhenUsed/>
    <w:rsid w:val="005A6EC5"/>
    <w:pPr>
      <w:spacing w:after="0" w:line="240" w:lineRule="auto"/>
      <w:ind w:left="4252"/>
    </w:pPr>
  </w:style>
  <w:style w:type="character" w:customStyle="1" w:styleId="ClosingChar">
    <w:name w:val="Closing Char"/>
    <w:basedOn w:val="DefaultParagraphFont"/>
    <w:link w:val="Closing"/>
    <w:uiPriority w:val="99"/>
    <w:semiHidden/>
    <w:rsid w:val="005A6EC5"/>
    <w:rPr>
      <w:lang w:val="en-US"/>
    </w:rPr>
  </w:style>
  <w:style w:type="table" w:styleId="ColorfulGrid">
    <w:name w:val="Colorful Grid"/>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CDD7" w:themeFill="accent1" w:themeFillTint="33"/>
    </w:tcPr>
    <w:tblStylePr w:type="firstRow">
      <w:rPr>
        <w:b/>
        <w:bCs/>
      </w:rPr>
      <w:tblPr/>
      <w:tcPr>
        <w:shd w:val="clear" w:color="auto" w:fill="FA9BB0" w:themeFill="accent1" w:themeFillTint="66"/>
      </w:tcPr>
    </w:tblStylePr>
    <w:tblStylePr w:type="lastRow">
      <w:rPr>
        <w:b/>
        <w:bCs/>
        <w:color w:val="000000" w:themeColor="text1"/>
      </w:rPr>
      <w:tblPr/>
      <w:tcPr>
        <w:shd w:val="clear" w:color="auto" w:fill="FA9BB0" w:themeFill="accent1" w:themeFillTint="66"/>
      </w:tcPr>
    </w:tblStylePr>
    <w:tblStylePr w:type="firstCol">
      <w:rPr>
        <w:color w:val="FFFFFF" w:themeColor="background1"/>
      </w:rPr>
      <w:tblPr/>
      <w:tcPr>
        <w:shd w:val="clear" w:color="auto" w:fill="B2092D" w:themeFill="accent1" w:themeFillShade="BF"/>
      </w:tcPr>
    </w:tblStylePr>
    <w:tblStylePr w:type="lastCol">
      <w:rPr>
        <w:color w:val="FFFFFF" w:themeColor="background1"/>
      </w:rPr>
      <w:tblPr/>
      <w:tcPr>
        <w:shd w:val="clear" w:color="auto" w:fill="B2092D" w:themeFill="accent1" w:themeFillShade="BF"/>
      </w:tcPr>
    </w:tblStylePr>
    <w:tblStylePr w:type="band1Vert">
      <w:tblPr/>
      <w:tcPr>
        <w:shd w:val="clear" w:color="auto" w:fill="F8839C" w:themeFill="accent1" w:themeFillTint="7F"/>
      </w:tcPr>
    </w:tblStylePr>
    <w:tblStylePr w:type="band1Horz">
      <w:tblPr/>
      <w:tcPr>
        <w:shd w:val="clear" w:color="auto" w:fill="F8839C" w:themeFill="accent1" w:themeFillTint="7F"/>
      </w:tcPr>
    </w:tblStylePr>
  </w:style>
  <w:style w:type="table" w:styleId="ColorfulGrid-Accent2">
    <w:name w:val="Colorful Grid Accent 2"/>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5DBFD" w:themeFill="accent2" w:themeFillTint="33"/>
    </w:tcPr>
    <w:tblStylePr w:type="firstRow">
      <w:rPr>
        <w:b/>
        <w:bCs/>
      </w:rPr>
      <w:tblPr/>
      <w:tcPr>
        <w:shd w:val="clear" w:color="auto" w:fill="ABB7FC" w:themeFill="accent2" w:themeFillTint="66"/>
      </w:tcPr>
    </w:tblStylePr>
    <w:tblStylePr w:type="lastRow">
      <w:rPr>
        <w:b/>
        <w:bCs/>
        <w:color w:val="000000" w:themeColor="text1"/>
      </w:rPr>
      <w:tblPr/>
      <w:tcPr>
        <w:shd w:val="clear" w:color="auto" w:fill="ABB7FC" w:themeFill="accent2" w:themeFillTint="66"/>
      </w:tcPr>
    </w:tblStylePr>
    <w:tblStylePr w:type="firstCol">
      <w:rPr>
        <w:color w:val="FFFFFF" w:themeColor="background1"/>
      </w:rPr>
      <w:tblPr/>
      <w:tcPr>
        <w:shd w:val="clear" w:color="auto" w:fill="0625D6" w:themeFill="accent2" w:themeFillShade="BF"/>
      </w:tcPr>
    </w:tblStylePr>
    <w:tblStylePr w:type="lastCol">
      <w:rPr>
        <w:color w:val="FFFFFF" w:themeColor="background1"/>
      </w:rPr>
      <w:tblPr/>
      <w:tcPr>
        <w:shd w:val="clear" w:color="auto" w:fill="0625D6" w:themeFill="accent2" w:themeFillShade="BF"/>
      </w:tcPr>
    </w:tblStylePr>
    <w:tblStylePr w:type="band1Vert">
      <w:tblPr/>
      <w:tcPr>
        <w:shd w:val="clear" w:color="auto" w:fill="96A5FC" w:themeFill="accent2" w:themeFillTint="7F"/>
      </w:tcPr>
    </w:tblStylePr>
    <w:tblStylePr w:type="band1Horz">
      <w:tblPr/>
      <w:tcPr>
        <w:shd w:val="clear" w:color="auto" w:fill="96A5FC" w:themeFill="accent2" w:themeFillTint="7F"/>
      </w:tcPr>
    </w:tblStylePr>
  </w:style>
  <w:style w:type="table" w:styleId="ColorfulGrid-Accent3">
    <w:name w:val="Colorful Grid Accent 3"/>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9CA" w:themeFill="accent3" w:themeFillTint="33"/>
    </w:tcPr>
    <w:tblStylePr w:type="firstRow">
      <w:rPr>
        <w:b/>
        <w:bCs/>
      </w:rPr>
      <w:tblPr/>
      <w:tcPr>
        <w:shd w:val="clear" w:color="auto" w:fill="FFF495" w:themeFill="accent3" w:themeFillTint="66"/>
      </w:tcPr>
    </w:tblStylePr>
    <w:tblStylePr w:type="lastRow">
      <w:rPr>
        <w:b/>
        <w:bCs/>
        <w:color w:val="000000" w:themeColor="text1"/>
      </w:rPr>
      <w:tblPr/>
      <w:tcPr>
        <w:shd w:val="clear" w:color="auto" w:fill="FFF495" w:themeFill="accent3" w:themeFillTint="66"/>
      </w:tcPr>
    </w:tblStylePr>
    <w:tblStylePr w:type="firstCol">
      <w:rPr>
        <w:color w:val="FFFFFF" w:themeColor="background1"/>
      </w:rPr>
      <w:tblPr/>
      <w:tcPr>
        <w:shd w:val="clear" w:color="auto" w:fill="B8A500" w:themeFill="accent3" w:themeFillShade="BF"/>
      </w:tcPr>
    </w:tblStylePr>
    <w:tblStylePr w:type="lastCol">
      <w:rPr>
        <w:color w:val="FFFFFF" w:themeColor="background1"/>
      </w:rPr>
      <w:tblPr/>
      <w:tcPr>
        <w:shd w:val="clear" w:color="auto" w:fill="B8A500" w:themeFill="accent3" w:themeFillShade="BF"/>
      </w:tcPr>
    </w:tblStylePr>
    <w:tblStylePr w:type="band1Vert">
      <w:tblPr/>
      <w:tcPr>
        <w:shd w:val="clear" w:color="auto" w:fill="FFF27B" w:themeFill="accent3" w:themeFillTint="7F"/>
      </w:tcPr>
    </w:tblStylePr>
    <w:tblStylePr w:type="band1Horz">
      <w:tblPr/>
      <w:tcPr>
        <w:shd w:val="clear" w:color="auto" w:fill="FFF27B" w:themeFill="accent3" w:themeFillTint="7F"/>
      </w:tcPr>
    </w:tblStylePr>
  </w:style>
  <w:style w:type="table" w:styleId="ColorfulGrid-Accent4">
    <w:name w:val="Colorful Grid Accent 4"/>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4D6" w:themeFill="accent4" w:themeFillTint="33"/>
    </w:tcPr>
    <w:tblStylePr w:type="firstRow">
      <w:rPr>
        <w:b/>
        <w:bCs/>
      </w:rPr>
      <w:tblPr/>
      <w:tcPr>
        <w:shd w:val="clear" w:color="auto" w:fill="B3EAAE" w:themeFill="accent4" w:themeFillTint="66"/>
      </w:tcPr>
    </w:tblStylePr>
    <w:tblStylePr w:type="lastRow">
      <w:rPr>
        <w:b/>
        <w:bCs/>
        <w:color w:val="000000" w:themeColor="text1"/>
      </w:rPr>
      <w:tblPr/>
      <w:tcPr>
        <w:shd w:val="clear" w:color="auto" w:fill="B3EAAE" w:themeFill="accent4" w:themeFillTint="66"/>
      </w:tcPr>
    </w:tblStylePr>
    <w:tblStylePr w:type="firstCol">
      <w:rPr>
        <w:color w:val="FFFFFF" w:themeColor="background1"/>
      </w:rPr>
      <w:tblPr/>
      <w:tcPr>
        <w:shd w:val="clear" w:color="auto" w:fill="319927" w:themeFill="accent4" w:themeFillShade="BF"/>
      </w:tcPr>
    </w:tblStylePr>
    <w:tblStylePr w:type="lastCol">
      <w:rPr>
        <w:color w:val="FFFFFF" w:themeColor="background1"/>
      </w:rPr>
      <w:tblPr/>
      <w:tcPr>
        <w:shd w:val="clear" w:color="auto" w:fill="319927" w:themeFill="accent4" w:themeFillShade="BF"/>
      </w:tcPr>
    </w:tblStylePr>
    <w:tblStylePr w:type="band1Vert">
      <w:tblPr/>
      <w:tcPr>
        <w:shd w:val="clear" w:color="auto" w:fill="A1E59A" w:themeFill="accent4" w:themeFillTint="7F"/>
      </w:tcPr>
    </w:tblStylePr>
    <w:tblStylePr w:type="band1Horz">
      <w:tblPr/>
      <w:tcPr>
        <w:shd w:val="clear" w:color="auto" w:fill="A1E59A" w:themeFill="accent4" w:themeFillTint="7F"/>
      </w:tcPr>
    </w:tblStylePr>
  </w:style>
  <w:style w:type="table" w:styleId="ColorfulGrid-Accent5">
    <w:name w:val="Colorful Grid Accent 5"/>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ACB" w:themeFill="accent5" w:themeFillTint="33"/>
    </w:tcPr>
    <w:tblStylePr w:type="firstRow">
      <w:rPr>
        <w:b/>
        <w:bCs/>
      </w:rPr>
      <w:tblPr/>
      <w:tcPr>
        <w:shd w:val="clear" w:color="auto" w:fill="FFD697" w:themeFill="accent5" w:themeFillTint="66"/>
      </w:tcPr>
    </w:tblStylePr>
    <w:tblStylePr w:type="lastRow">
      <w:rPr>
        <w:b/>
        <w:bCs/>
        <w:color w:val="000000" w:themeColor="text1"/>
      </w:rPr>
      <w:tblPr/>
      <w:tcPr>
        <w:shd w:val="clear" w:color="auto" w:fill="FFD697" w:themeFill="accent5" w:themeFillTint="66"/>
      </w:tcPr>
    </w:tblStylePr>
    <w:tblStylePr w:type="firstCol">
      <w:rPr>
        <w:color w:val="FFFFFF" w:themeColor="background1"/>
      </w:rPr>
      <w:tblPr/>
      <w:tcPr>
        <w:shd w:val="clear" w:color="auto" w:fill="BC7300" w:themeFill="accent5" w:themeFillShade="BF"/>
      </w:tcPr>
    </w:tblStylePr>
    <w:tblStylePr w:type="lastCol">
      <w:rPr>
        <w:color w:val="FFFFFF" w:themeColor="background1"/>
      </w:rPr>
      <w:tblPr/>
      <w:tcPr>
        <w:shd w:val="clear" w:color="auto" w:fill="BC7300" w:themeFill="accent5" w:themeFillShade="BF"/>
      </w:tcPr>
    </w:tblStylePr>
    <w:tblStylePr w:type="band1Vert">
      <w:tblPr/>
      <w:tcPr>
        <w:shd w:val="clear" w:color="auto" w:fill="FFCD7E" w:themeFill="accent5" w:themeFillTint="7F"/>
      </w:tcPr>
    </w:tblStylePr>
    <w:tblStylePr w:type="band1Horz">
      <w:tblPr/>
      <w:tcPr>
        <w:shd w:val="clear" w:color="auto" w:fill="FFCD7E" w:themeFill="accent5" w:themeFillTint="7F"/>
      </w:tcPr>
    </w:tblStylePr>
  </w:style>
  <w:style w:type="table" w:styleId="ColorfulGrid-Accent6">
    <w:name w:val="Colorful Grid Accent 6"/>
    <w:basedOn w:val="TableNormal"/>
    <w:uiPriority w:val="73"/>
    <w:semiHidden/>
    <w:unhideWhenUsed/>
    <w:rsid w:val="005A6EC5"/>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7D3F6" w:themeFill="accent6" w:themeFillTint="33"/>
    </w:tcPr>
    <w:tblStylePr w:type="firstRow">
      <w:rPr>
        <w:b/>
        <w:bCs/>
      </w:rPr>
      <w:tblPr/>
      <w:tcPr>
        <w:shd w:val="clear" w:color="auto" w:fill="D0A8EE" w:themeFill="accent6" w:themeFillTint="66"/>
      </w:tcPr>
    </w:tblStylePr>
    <w:tblStylePr w:type="lastRow">
      <w:rPr>
        <w:b/>
        <w:bCs/>
        <w:color w:val="000000" w:themeColor="text1"/>
      </w:rPr>
      <w:tblPr/>
      <w:tcPr>
        <w:shd w:val="clear" w:color="auto" w:fill="D0A8EE" w:themeFill="accent6" w:themeFillTint="66"/>
      </w:tcPr>
    </w:tblStylePr>
    <w:tblStylePr w:type="firstCol">
      <w:rPr>
        <w:color w:val="FFFFFF" w:themeColor="background1"/>
      </w:rPr>
      <w:tblPr/>
      <w:tcPr>
        <w:shd w:val="clear" w:color="auto" w:fill="681E9D" w:themeFill="accent6" w:themeFillShade="BF"/>
      </w:tcPr>
    </w:tblStylePr>
    <w:tblStylePr w:type="lastCol">
      <w:rPr>
        <w:color w:val="FFFFFF" w:themeColor="background1"/>
      </w:rPr>
      <w:tblPr/>
      <w:tcPr>
        <w:shd w:val="clear" w:color="auto" w:fill="681E9D" w:themeFill="accent6" w:themeFillShade="BF"/>
      </w:tcPr>
    </w:tblStylePr>
    <w:tblStylePr w:type="band1Vert">
      <w:tblPr/>
      <w:tcPr>
        <w:shd w:val="clear" w:color="auto" w:fill="C593EA" w:themeFill="accent6" w:themeFillTint="7F"/>
      </w:tcPr>
    </w:tblStylePr>
    <w:tblStylePr w:type="band1Horz">
      <w:tblPr/>
      <w:tcPr>
        <w:shd w:val="clear" w:color="auto" w:fill="C593EA" w:themeFill="accent6" w:themeFillTint="7F"/>
      </w:tcPr>
    </w:tblStylePr>
  </w:style>
  <w:style w:type="table" w:styleId="ColorfulList">
    <w:name w:val="Colorful List"/>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627E5" w:themeFill="accent2" w:themeFillShade="CC"/>
      </w:tcPr>
    </w:tblStylePr>
    <w:tblStylePr w:type="lastRow">
      <w:rPr>
        <w:b/>
        <w:bCs/>
        <w:color w:val="0627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DE6EB" w:themeFill="accent1" w:themeFillTint="19"/>
    </w:tcPr>
    <w:tblStylePr w:type="firstRow">
      <w:rPr>
        <w:b/>
        <w:bCs/>
        <w:color w:val="FFFFFF" w:themeColor="background1"/>
      </w:rPr>
      <w:tblPr/>
      <w:tcPr>
        <w:tcBorders>
          <w:bottom w:val="single" w:sz="12" w:space="0" w:color="FFFFFF" w:themeColor="background1"/>
        </w:tcBorders>
        <w:shd w:val="clear" w:color="auto" w:fill="0627E5" w:themeFill="accent2" w:themeFillShade="CC"/>
      </w:tcPr>
    </w:tblStylePr>
    <w:tblStylePr w:type="lastRow">
      <w:rPr>
        <w:b/>
        <w:bCs/>
        <w:color w:val="0627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C1CE" w:themeFill="accent1" w:themeFillTint="3F"/>
      </w:tcPr>
    </w:tblStylePr>
    <w:tblStylePr w:type="band1Horz">
      <w:tblPr/>
      <w:tcPr>
        <w:shd w:val="clear" w:color="auto" w:fill="FCCDD7" w:themeFill="accent1" w:themeFillTint="33"/>
      </w:tcPr>
    </w:tblStylePr>
  </w:style>
  <w:style w:type="table" w:styleId="ColorfulList-Accent2">
    <w:name w:val="Colorful List Accent 2"/>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EAEDFE" w:themeFill="accent2" w:themeFillTint="19"/>
    </w:tcPr>
    <w:tblStylePr w:type="firstRow">
      <w:rPr>
        <w:b/>
        <w:bCs/>
        <w:color w:val="FFFFFF" w:themeColor="background1"/>
      </w:rPr>
      <w:tblPr/>
      <w:tcPr>
        <w:tcBorders>
          <w:bottom w:val="single" w:sz="12" w:space="0" w:color="FFFFFF" w:themeColor="background1"/>
        </w:tcBorders>
        <w:shd w:val="clear" w:color="auto" w:fill="0627E5" w:themeFill="accent2" w:themeFillShade="CC"/>
      </w:tcPr>
    </w:tblStylePr>
    <w:tblStylePr w:type="lastRow">
      <w:rPr>
        <w:b/>
        <w:bCs/>
        <w:color w:val="0627E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D2FD" w:themeFill="accent2" w:themeFillTint="3F"/>
      </w:tcPr>
    </w:tblStylePr>
    <w:tblStylePr w:type="band1Horz">
      <w:tblPr/>
      <w:tcPr>
        <w:shd w:val="clear" w:color="auto" w:fill="D5DBFD" w:themeFill="accent2" w:themeFillTint="33"/>
      </w:tcPr>
    </w:tblStylePr>
  </w:style>
  <w:style w:type="table" w:styleId="ColorfulList-Accent3">
    <w:name w:val="Colorful List Accent 3"/>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FFCE5" w:themeFill="accent3" w:themeFillTint="19"/>
    </w:tcPr>
    <w:tblStylePr w:type="firstRow">
      <w:rPr>
        <w:b/>
        <w:bCs/>
        <w:color w:val="FFFFFF" w:themeColor="background1"/>
      </w:rPr>
      <w:tblPr/>
      <w:tcPr>
        <w:tcBorders>
          <w:bottom w:val="single" w:sz="12" w:space="0" w:color="FFFFFF" w:themeColor="background1"/>
        </w:tcBorders>
        <w:shd w:val="clear" w:color="auto" w:fill="34A429" w:themeFill="accent4" w:themeFillShade="CC"/>
      </w:tcPr>
    </w:tblStylePr>
    <w:tblStylePr w:type="lastRow">
      <w:rPr>
        <w:b/>
        <w:bCs/>
        <w:color w:val="34A429"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8BD" w:themeFill="accent3" w:themeFillTint="3F"/>
      </w:tcPr>
    </w:tblStylePr>
    <w:tblStylePr w:type="band1Horz">
      <w:tblPr/>
      <w:tcPr>
        <w:shd w:val="clear" w:color="auto" w:fill="FFF9CA" w:themeFill="accent3" w:themeFillTint="33"/>
      </w:tcPr>
    </w:tblStylePr>
  </w:style>
  <w:style w:type="table" w:styleId="ColorfulList-Accent4">
    <w:name w:val="Colorful List Accent 4"/>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ECFAEB" w:themeFill="accent4" w:themeFillTint="19"/>
    </w:tcPr>
    <w:tblStylePr w:type="firstRow">
      <w:rPr>
        <w:b/>
        <w:bCs/>
        <w:color w:val="FFFFFF" w:themeColor="background1"/>
      </w:rPr>
      <w:tblPr/>
      <w:tcPr>
        <w:tcBorders>
          <w:bottom w:val="single" w:sz="12" w:space="0" w:color="FFFFFF" w:themeColor="background1"/>
        </w:tcBorders>
        <w:shd w:val="clear" w:color="auto" w:fill="C4B100" w:themeFill="accent3" w:themeFillShade="CC"/>
      </w:tcPr>
    </w:tblStylePr>
    <w:tblStylePr w:type="lastRow">
      <w:rPr>
        <w:b/>
        <w:bCs/>
        <w:color w:val="C4B1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F2CD" w:themeFill="accent4" w:themeFillTint="3F"/>
      </w:tcPr>
    </w:tblStylePr>
    <w:tblStylePr w:type="band1Horz">
      <w:tblPr/>
      <w:tcPr>
        <w:shd w:val="clear" w:color="auto" w:fill="D9F4D6" w:themeFill="accent4" w:themeFillTint="33"/>
      </w:tcPr>
    </w:tblStylePr>
  </w:style>
  <w:style w:type="table" w:styleId="ColorfulList-Accent5">
    <w:name w:val="Colorful List Accent 5"/>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FF5E5" w:themeFill="accent5" w:themeFillTint="19"/>
    </w:tcPr>
    <w:tblStylePr w:type="firstRow">
      <w:rPr>
        <w:b/>
        <w:bCs/>
        <w:color w:val="FFFFFF" w:themeColor="background1"/>
      </w:rPr>
      <w:tblPr/>
      <w:tcPr>
        <w:tcBorders>
          <w:bottom w:val="single" w:sz="12" w:space="0" w:color="FFFFFF" w:themeColor="background1"/>
        </w:tcBorders>
        <w:shd w:val="clear" w:color="auto" w:fill="6F20A8" w:themeFill="accent6" w:themeFillShade="CC"/>
      </w:tcPr>
    </w:tblStylePr>
    <w:tblStylePr w:type="lastRow">
      <w:rPr>
        <w:b/>
        <w:bCs/>
        <w:color w:val="6F20A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6BF" w:themeFill="accent5" w:themeFillTint="3F"/>
      </w:tcPr>
    </w:tblStylePr>
    <w:tblStylePr w:type="band1Horz">
      <w:tblPr/>
      <w:tcPr>
        <w:shd w:val="clear" w:color="auto" w:fill="FFEACB" w:themeFill="accent5" w:themeFillTint="33"/>
      </w:tcPr>
    </w:tblStylePr>
  </w:style>
  <w:style w:type="table" w:styleId="ColorfulList-Accent6">
    <w:name w:val="Colorful List Accent 6"/>
    <w:basedOn w:val="TableNormal"/>
    <w:uiPriority w:val="72"/>
    <w:semiHidden/>
    <w:unhideWhenUsed/>
    <w:rsid w:val="005A6EC5"/>
    <w:pPr>
      <w:spacing w:before="0" w:after="0" w:line="240" w:lineRule="auto"/>
    </w:pPr>
    <w:rPr>
      <w:color w:val="000000" w:themeColor="text1"/>
    </w:rPr>
    <w:tblPr>
      <w:tblStyleRowBandSize w:val="1"/>
      <w:tblStyleColBandSize w:val="1"/>
    </w:tblPr>
    <w:tcPr>
      <w:shd w:val="clear" w:color="auto" w:fill="F3E9FB" w:themeFill="accent6" w:themeFillTint="19"/>
    </w:tcPr>
    <w:tblStylePr w:type="firstRow">
      <w:rPr>
        <w:b/>
        <w:bCs/>
        <w:color w:val="FFFFFF" w:themeColor="background1"/>
      </w:rPr>
      <w:tblPr/>
      <w:tcPr>
        <w:tcBorders>
          <w:bottom w:val="single" w:sz="12" w:space="0" w:color="FFFFFF" w:themeColor="background1"/>
        </w:tcBorders>
        <w:shd w:val="clear" w:color="auto" w:fill="C97B00" w:themeFill="accent5" w:themeFillShade="CC"/>
      </w:tcPr>
    </w:tblStylePr>
    <w:tblStylePr w:type="lastRow">
      <w:rPr>
        <w:b/>
        <w:bCs/>
        <w:color w:val="C97B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C9F4" w:themeFill="accent6" w:themeFillTint="3F"/>
      </w:tcPr>
    </w:tblStylePr>
    <w:tblStylePr w:type="band1Horz">
      <w:tblPr/>
      <w:tcPr>
        <w:shd w:val="clear" w:color="auto" w:fill="E7D3F6" w:themeFill="accent6" w:themeFillTint="33"/>
      </w:tcPr>
    </w:tblStylePr>
  </w:style>
  <w:style w:type="table" w:styleId="ColorfulShading">
    <w:name w:val="Colorful Shading"/>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2E4DF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2E4DF9" w:themeColor="accent2"/>
        <w:left w:val="single" w:sz="4" w:space="0" w:color="EE0C3D" w:themeColor="accent1"/>
        <w:bottom w:val="single" w:sz="4" w:space="0" w:color="EE0C3D" w:themeColor="accent1"/>
        <w:right w:val="single" w:sz="4" w:space="0" w:color="EE0C3D" w:themeColor="accent1"/>
        <w:insideH w:val="single" w:sz="4" w:space="0" w:color="FFFFFF" w:themeColor="background1"/>
        <w:insideV w:val="single" w:sz="4" w:space="0" w:color="FFFFFF" w:themeColor="background1"/>
      </w:tblBorders>
    </w:tblPr>
    <w:tcPr>
      <w:shd w:val="clear" w:color="auto" w:fill="FDE6EB" w:themeFill="accent1" w:themeFillTint="19"/>
    </w:tcPr>
    <w:tblStylePr w:type="firstRow">
      <w:rPr>
        <w:b/>
        <w:bCs/>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0724" w:themeFill="accent1" w:themeFillShade="99"/>
      </w:tcPr>
    </w:tblStylePr>
    <w:tblStylePr w:type="firstCol">
      <w:rPr>
        <w:color w:val="FFFFFF" w:themeColor="background1"/>
      </w:rPr>
      <w:tblPr/>
      <w:tcPr>
        <w:tcBorders>
          <w:top w:val="nil"/>
          <w:left w:val="nil"/>
          <w:bottom w:val="nil"/>
          <w:right w:val="nil"/>
          <w:insideH w:val="single" w:sz="4" w:space="0" w:color="8E0724" w:themeColor="accent1" w:themeShade="99"/>
          <w:insideV w:val="nil"/>
        </w:tcBorders>
        <w:shd w:val="clear" w:color="auto" w:fill="8E072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E0724" w:themeFill="accent1" w:themeFillShade="99"/>
      </w:tcPr>
    </w:tblStylePr>
    <w:tblStylePr w:type="band1Vert">
      <w:tblPr/>
      <w:tcPr>
        <w:shd w:val="clear" w:color="auto" w:fill="FA9BB0" w:themeFill="accent1" w:themeFillTint="66"/>
      </w:tcPr>
    </w:tblStylePr>
    <w:tblStylePr w:type="band1Horz">
      <w:tblPr/>
      <w:tcPr>
        <w:shd w:val="clear" w:color="auto" w:fill="F8839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2E4DF9" w:themeColor="accent2"/>
        <w:left w:val="single" w:sz="4" w:space="0" w:color="2E4DF9" w:themeColor="accent2"/>
        <w:bottom w:val="single" w:sz="4" w:space="0" w:color="2E4DF9" w:themeColor="accent2"/>
        <w:right w:val="single" w:sz="4" w:space="0" w:color="2E4DF9" w:themeColor="accent2"/>
        <w:insideH w:val="single" w:sz="4" w:space="0" w:color="FFFFFF" w:themeColor="background1"/>
        <w:insideV w:val="single" w:sz="4" w:space="0" w:color="FFFFFF" w:themeColor="background1"/>
      </w:tblBorders>
    </w:tblPr>
    <w:tcPr>
      <w:shd w:val="clear" w:color="auto" w:fill="EAEDFE" w:themeFill="accent2" w:themeFillTint="19"/>
    </w:tcPr>
    <w:tblStylePr w:type="firstRow">
      <w:rPr>
        <w:b/>
        <w:bCs/>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51DAC" w:themeFill="accent2" w:themeFillShade="99"/>
      </w:tcPr>
    </w:tblStylePr>
    <w:tblStylePr w:type="firstCol">
      <w:rPr>
        <w:color w:val="FFFFFF" w:themeColor="background1"/>
      </w:rPr>
      <w:tblPr/>
      <w:tcPr>
        <w:tcBorders>
          <w:top w:val="nil"/>
          <w:left w:val="nil"/>
          <w:bottom w:val="nil"/>
          <w:right w:val="nil"/>
          <w:insideH w:val="single" w:sz="4" w:space="0" w:color="051DAC" w:themeColor="accent2" w:themeShade="99"/>
          <w:insideV w:val="nil"/>
        </w:tcBorders>
        <w:shd w:val="clear" w:color="auto" w:fill="051DA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51DAC" w:themeFill="accent2" w:themeFillShade="99"/>
      </w:tcPr>
    </w:tblStylePr>
    <w:tblStylePr w:type="band1Vert">
      <w:tblPr/>
      <w:tcPr>
        <w:shd w:val="clear" w:color="auto" w:fill="ABB7FC" w:themeFill="accent2" w:themeFillTint="66"/>
      </w:tcPr>
    </w:tblStylePr>
    <w:tblStylePr w:type="band1Horz">
      <w:tblPr/>
      <w:tcPr>
        <w:shd w:val="clear" w:color="auto" w:fill="96A5F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44CC36" w:themeColor="accent4"/>
        <w:left w:val="single" w:sz="4" w:space="0" w:color="F6DE00" w:themeColor="accent3"/>
        <w:bottom w:val="single" w:sz="4" w:space="0" w:color="F6DE00" w:themeColor="accent3"/>
        <w:right w:val="single" w:sz="4" w:space="0" w:color="F6DE00" w:themeColor="accent3"/>
        <w:insideH w:val="single" w:sz="4" w:space="0" w:color="FFFFFF" w:themeColor="background1"/>
        <w:insideV w:val="single" w:sz="4" w:space="0" w:color="FFFFFF" w:themeColor="background1"/>
      </w:tblBorders>
    </w:tblPr>
    <w:tcPr>
      <w:shd w:val="clear" w:color="auto" w:fill="FFFCE5" w:themeFill="accent3" w:themeFillTint="19"/>
    </w:tcPr>
    <w:tblStylePr w:type="firstRow">
      <w:rPr>
        <w:b/>
        <w:bCs/>
      </w:rPr>
      <w:tblPr/>
      <w:tcPr>
        <w:tcBorders>
          <w:top w:val="nil"/>
          <w:left w:val="nil"/>
          <w:bottom w:val="single" w:sz="24" w:space="0" w:color="44CC3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8400" w:themeFill="accent3" w:themeFillShade="99"/>
      </w:tcPr>
    </w:tblStylePr>
    <w:tblStylePr w:type="firstCol">
      <w:rPr>
        <w:color w:val="FFFFFF" w:themeColor="background1"/>
      </w:rPr>
      <w:tblPr/>
      <w:tcPr>
        <w:tcBorders>
          <w:top w:val="nil"/>
          <w:left w:val="nil"/>
          <w:bottom w:val="nil"/>
          <w:right w:val="nil"/>
          <w:insideH w:val="single" w:sz="4" w:space="0" w:color="938400" w:themeColor="accent3" w:themeShade="99"/>
          <w:insideV w:val="nil"/>
        </w:tcBorders>
        <w:shd w:val="clear" w:color="auto" w:fill="9384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38400" w:themeFill="accent3" w:themeFillShade="99"/>
      </w:tcPr>
    </w:tblStylePr>
    <w:tblStylePr w:type="band1Vert">
      <w:tblPr/>
      <w:tcPr>
        <w:shd w:val="clear" w:color="auto" w:fill="FFF495" w:themeFill="accent3" w:themeFillTint="66"/>
      </w:tcPr>
    </w:tblStylePr>
    <w:tblStylePr w:type="band1Horz">
      <w:tblPr/>
      <w:tcPr>
        <w:shd w:val="clear" w:color="auto" w:fill="FFF27B" w:themeFill="accent3" w:themeFillTint="7F"/>
      </w:tcPr>
    </w:tblStylePr>
  </w:style>
  <w:style w:type="table" w:styleId="ColorfulShading-Accent4">
    <w:name w:val="Colorful Shading Accent 4"/>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F6DE00" w:themeColor="accent3"/>
        <w:left w:val="single" w:sz="4" w:space="0" w:color="44CC36" w:themeColor="accent4"/>
        <w:bottom w:val="single" w:sz="4" w:space="0" w:color="44CC36" w:themeColor="accent4"/>
        <w:right w:val="single" w:sz="4" w:space="0" w:color="44CC36" w:themeColor="accent4"/>
        <w:insideH w:val="single" w:sz="4" w:space="0" w:color="FFFFFF" w:themeColor="background1"/>
        <w:insideV w:val="single" w:sz="4" w:space="0" w:color="FFFFFF" w:themeColor="background1"/>
      </w:tblBorders>
    </w:tblPr>
    <w:tcPr>
      <w:shd w:val="clear" w:color="auto" w:fill="ECFAEB" w:themeFill="accent4" w:themeFillTint="19"/>
    </w:tcPr>
    <w:tblStylePr w:type="firstRow">
      <w:rPr>
        <w:b/>
        <w:bCs/>
      </w:rPr>
      <w:tblPr/>
      <w:tcPr>
        <w:tcBorders>
          <w:top w:val="nil"/>
          <w:left w:val="nil"/>
          <w:bottom w:val="single" w:sz="24" w:space="0" w:color="F6DE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7B1F" w:themeFill="accent4" w:themeFillShade="99"/>
      </w:tcPr>
    </w:tblStylePr>
    <w:tblStylePr w:type="firstCol">
      <w:rPr>
        <w:color w:val="FFFFFF" w:themeColor="background1"/>
      </w:rPr>
      <w:tblPr/>
      <w:tcPr>
        <w:tcBorders>
          <w:top w:val="nil"/>
          <w:left w:val="nil"/>
          <w:bottom w:val="nil"/>
          <w:right w:val="nil"/>
          <w:insideH w:val="single" w:sz="4" w:space="0" w:color="277B1F" w:themeColor="accent4" w:themeShade="99"/>
          <w:insideV w:val="nil"/>
        </w:tcBorders>
        <w:shd w:val="clear" w:color="auto" w:fill="277B1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77B1F" w:themeFill="accent4" w:themeFillShade="99"/>
      </w:tcPr>
    </w:tblStylePr>
    <w:tblStylePr w:type="band1Vert">
      <w:tblPr/>
      <w:tcPr>
        <w:shd w:val="clear" w:color="auto" w:fill="B3EAAE" w:themeFill="accent4" w:themeFillTint="66"/>
      </w:tcPr>
    </w:tblStylePr>
    <w:tblStylePr w:type="band1Horz">
      <w:tblPr/>
      <w:tcPr>
        <w:shd w:val="clear" w:color="auto" w:fill="A1E59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8C29D3" w:themeColor="accent6"/>
        <w:left w:val="single" w:sz="4" w:space="0" w:color="FC9B00" w:themeColor="accent5"/>
        <w:bottom w:val="single" w:sz="4" w:space="0" w:color="FC9B00" w:themeColor="accent5"/>
        <w:right w:val="single" w:sz="4" w:space="0" w:color="FC9B00" w:themeColor="accent5"/>
        <w:insideH w:val="single" w:sz="4" w:space="0" w:color="FFFFFF" w:themeColor="background1"/>
        <w:insideV w:val="single" w:sz="4" w:space="0" w:color="FFFFFF" w:themeColor="background1"/>
      </w:tblBorders>
    </w:tblPr>
    <w:tcPr>
      <w:shd w:val="clear" w:color="auto" w:fill="FFF5E5" w:themeFill="accent5" w:themeFillTint="19"/>
    </w:tcPr>
    <w:tblStylePr w:type="firstRow">
      <w:rPr>
        <w:b/>
        <w:bCs/>
      </w:rPr>
      <w:tblPr/>
      <w:tcPr>
        <w:tcBorders>
          <w:top w:val="nil"/>
          <w:left w:val="nil"/>
          <w:bottom w:val="single" w:sz="24" w:space="0" w:color="8C29D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5C00" w:themeFill="accent5" w:themeFillShade="99"/>
      </w:tcPr>
    </w:tblStylePr>
    <w:tblStylePr w:type="firstCol">
      <w:rPr>
        <w:color w:val="FFFFFF" w:themeColor="background1"/>
      </w:rPr>
      <w:tblPr/>
      <w:tcPr>
        <w:tcBorders>
          <w:top w:val="nil"/>
          <w:left w:val="nil"/>
          <w:bottom w:val="nil"/>
          <w:right w:val="nil"/>
          <w:insideH w:val="single" w:sz="4" w:space="0" w:color="975C00" w:themeColor="accent5" w:themeShade="99"/>
          <w:insideV w:val="nil"/>
        </w:tcBorders>
        <w:shd w:val="clear" w:color="auto" w:fill="975C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75C00" w:themeFill="accent5" w:themeFillShade="99"/>
      </w:tcPr>
    </w:tblStylePr>
    <w:tblStylePr w:type="band1Vert">
      <w:tblPr/>
      <w:tcPr>
        <w:shd w:val="clear" w:color="auto" w:fill="FFD697" w:themeFill="accent5" w:themeFillTint="66"/>
      </w:tcPr>
    </w:tblStylePr>
    <w:tblStylePr w:type="band1Horz">
      <w:tblPr/>
      <w:tcPr>
        <w:shd w:val="clear" w:color="auto" w:fill="FFCD7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A6EC5"/>
    <w:pPr>
      <w:spacing w:before="0" w:after="0" w:line="240" w:lineRule="auto"/>
    </w:pPr>
    <w:rPr>
      <w:color w:val="000000" w:themeColor="text1"/>
    </w:rPr>
    <w:tblPr>
      <w:tblStyleRowBandSize w:val="1"/>
      <w:tblStyleColBandSize w:val="1"/>
      <w:tblBorders>
        <w:top w:val="single" w:sz="24" w:space="0" w:color="FC9B00" w:themeColor="accent5"/>
        <w:left w:val="single" w:sz="4" w:space="0" w:color="8C29D3" w:themeColor="accent6"/>
        <w:bottom w:val="single" w:sz="4" w:space="0" w:color="8C29D3" w:themeColor="accent6"/>
        <w:right w:val="single" w:sz="4" w:space="0" w:color="8C29D3" w:themeColor="accent6"/>
        <w:insideH w:val="single" w:sz="4" w:space="0" w:color="FFFFFF" w:themeColor="background1"/>
        <w:insideV w:val="single" w:sz="4" w:space="0" w:color="FFFFFF" w:themeColor="background1"/>
      </w:tblBorders>
    </w:tblPr>
    <w:tcPr>
      <w:shd w:val="clear" w:color="auto" w:fill="F3E9FB" w:themeFill="accent6" w:themeFillTint="19"/>
    </w:tcPr>
    <w:tblStylePr w:type="firstRow">
      <w:rPr>
        <w:b/>
        <w:bCs/>
      </w:rPr>
      <w:tblPr/>
      <w:tcPr>
        <w:tcBorders>
          <w:top w:val="nil"/>
          <w:left w:val="nil"/>
          <w:bottom w:val="single" w:sz="24" w:space="0" w:color="FC9B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3187E" w:themeFill="accent6" w:themeFillShade="99"/>
      </w:tcPr>
    </w:tblStylePr>
    <w:tblStylePr w:type="firstCol">
      <w:rPr>
        <w:color w:val="FFFFFF" w:themeColor="background1"/>
      </w:rPr>
      <w:tblPr/>
      <w:tcPr>
        <w:tcBorders>
          <w:top w:val="nil"/>
          <w:left w:val="nil"/>
          <w:bottom w:val="nil"/>
          <w:right w:val="nil"/>
          <w:insideH w:val="single" w:sz="4" w:space="0" w:color="53187E" w:themeColor="accent6" w:themeShade="99"/>
          <w:insideV w:val="nil"/>
        </w:tcBorders>
        <w:shd w:val="clear" w:color="auto" w:fill="53187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3187E" w:themeFill="accent6" w:themeFillShade="99"/>
      </w:tcPr>
    </w:tblStylePr>
    <w:tblStylePr w:type="band1Vert">
      <w:tblPr/>
      <w:tcPr>
        <w:shd w:val="clear" w:color="auto" w:fill="D0A8EE" w:themeFill="accent6" w:themeFillTint="66"/>
      </w:tcPr>
    </w:tblStylePr>
    <w:tblStylePr w:type="band1Horz">
      <w:tblPr/>
      <w:tcPr>
        <w:shd w:val="clear" w:color="auto" w:fill="C593EA"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A6EC5"/>
    <w:rPr>
      <w:sz w:val="16"/>
      <w:szCs w:val="16"/>
      <w:lang w:val="en-US"/>
    </w:rPr>
  </w:style>
  <w:style w:type="paragraph" w:styleId="CommentText">
    <w:name w:val="annotation text"/>
    <w:basedOn w:val="Normal"/>
    <w:link w:val="CommentTextChar"/>
    <w:uiPriority w:val="99"/>
    <w:unhideWhenUsed/>
    <w:rsid w:val="005A6EC5"/>
    <w:pPr>
      <w:spacing w:line="240" w:lineRule="auto"/>
    </w:pPr>
    <w:rPr>
      <w:sz w:val="20"/>
      <w:szCs w:val="20"/>
    </w:rPr>
  </w:style>
  <w:style w:type="character" w:customStyle="1" w:styleId="CommentTextChar">
    <w:name w:val="Comment Text Char"/>
    <w:basedOn w:val="DefaultParagraphFont"/>
    <w:link w:val="CommentText"/>
    <w:uiPriority w:val="99"/>
    <w:rsid w:val="005A6EC5"/>
    <w:rPr>
      <w:sz w:val="20"/>
      <w:szCs w:val="20"/>
      <w:lang w:val="en-US"/>
    </w:rPr>
  </w:style>
  <w:style w:type="paragraph" w:styleId="CommentSubject">
    <w:name w:val="annotation subject"/>
    <w:basedOn w:val="CommentText"/>
    <w:next w:val="CommentText"/>
    <w:link w:val="CommentSubjectChar"/>
    <w:uiPriority w:val="99"/>
    <w:semiHidden/>
    <w:unhideWhenUsed/>
    <w:rsid w:val="005A6EC5"/>
    <w:rPr>
      <w:b/>
      <w:bCs/>
    </w:rPr>
  </w:style>
  <w:style w:type="character" w:customStyle="1" w:styleId="CommentSubjectChar">
    <w:name w:val="Comment Subject Char"/>
    <w:basedOn w:val="CommentTextChar"/>
    <w:link w:val="CommentSubject"/>
    <w:uiPriority w:val="99"/>
    <w:semiHidden/>
    <w:rsid w:val="005A6EC5"/>
    <w:rPr>
      <w:b/>
      <w:bCs/>
      <w:sz w:val="20"/>
      <w:szCs w:val="20"/>
      <w:lang w:val="en-US"/>
    </w:rPr>
  </w:style>
  <w:style w:type="table" w:styleId="DarkList">
    <w:name w:val="Dark List"/>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EE0C3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061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2092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2092D" w:themeFill="accent1" w:themeFillShade="BF"/>
      </w:tcPr>
    </w:tblStylePr>
    <w:tblStylePr w:type="band1Vert">
      <w:tblPr/>
      <w:tcPr>
        <w:tcBorders>
          <w:top w:val="nil"/>
          <w:left w:val="nil"/>
          <w:bottom w:val="nil"/>
          <w:right w:val="nil"/>
          <w:insideH w:val="nil"/>
          <w:insideV w:val="nil"/>
        </w:tcBorders>
        <w:shd w:val="clear" w:color="auto" w:fill="B2092D" w:themeFill="accent1" w:themeFillShade="BF"/>
      </w:tcPr>
    </w:tblStylePr>
    <w:tblStylePr w:type="band1Horz">
      <w:tblPr/>
      <w:tcPr>
        <w:tcBorders>
          <w:top w:val="nil"/>
          <w:left w:val="nil"/>
          <w:bottom w:val="nil"/>
          <w:right w:val="nil"/>
          <w:insideH w:val="nil"/>
          <w:insideV w:val="nil"/>
        </w:tcBorders>
        <w:shd w:val="clear" w:color="auto" w:fill="B2092D" w:themeFill="accent1" w:themeFillShade="BF"/>
      </w:tcPr>
    </w:tblStylePr>
  </w:style>
  <w:style w:type="table" w:styleId="DarkList-Accent2">
    <w:name w:val="Dark List Accent 2"/>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2E4DF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4188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625D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625D6" w:themeFill="accent2" w:themeFillShade="BF"/>
      </w:tcPr>
    </w:tblStylePr>
    <w:tblStylePr w:type="band1Vert">
      <w:tblPr/>
      <w:tcPr>
        <w:tcBorders>
          <w:top w:val="nil"/>
          <w:left w:val="nil"/>
          <w:bottom w:val="nil"/>
          <w:right w:val="nil"/>
          <w:insideH w:val="nil"/>
          <w:insideV w:val="nil"/>
        </w:tcBorders>
        <w:shd w:val="clear" w:color="auto" w:fill="0625D6" w:themeFill="accent2" w:themeFillShade="BF"/>
      </w:tcPr>
    </w:tblStylePr>
    <w:tblStylePr w:type="band1Horz">
      <w:tblPr/>
      <w:tcPr>
        <w:tcBorders>
          <w:top w:val="nil"/>
          <w:left w:val="nil"/>
          <w:bottom w:val="nil"/>
          <w:right w:val="nil"/>
          <w:insideH w:val="nil"/>
          <w:insideV w:val="nil"/>
        </w:tcBorders>
        <w:shd w:val="clear" w:color="auto" w:fill="0625D6" w:themeFill="accent2" w:themeFillShade="BF"/>
      </w:tcPr>
    </w:tblStylePr>
  </w:style>
  <w:style w:type="table" w:styleId="DarkList-Accent3">
    <w:name w:val="Dark List Accent 3"/>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F6DE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6E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8A5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8A500" w:themeFill="accent3" w:themeFillShade="BF"/>
      </w:tcPr>
    </w:tblStylePr>
    <w:tblStylePr w:type="band1Vert">
      <w:tblPr/>
      <w:tcPr>
        <w:tcBorders>
          <w:top w:val="nil"/>
          <w:left w:val="nil"/>
          <w:bottom w:val="nil"/>
          <w:right w:val="nil"/>
          <w:insideH w:val="nil"/>
          <w:insideV w:val="nil"/>
        </w:tcBorders>
        <w:shd w:val="clear" w:color="auto" w:fill="B8A500" w:themeFill="accent3" w:themeFillShade="BF"/>
      </w:tcPr>
    </w:tblStylePr>
    <w:tblStylePr w:type="band1Horz">
      <w:tblPr/>
      <w:tcPr>
        <w:tcBorders>
          <w:top w:val="nil"/>
          <w:left w:val="nil"/>
          <w:bottom w:val="nil"/>
          <w:right w:val="nil"/>
          <w:insideH w:val="nil"/>
          <w:insideV w:val="nil"/>
        </w:tcBorders>
        <w:shd w:val="clear" w:color="auto" w:fill="B8A500" w:themeFill="accent3" w:themeFillShade="BF"/>
      </w:tcPr>
    </w:tblStylePr>
  </w:style>
  <w:style w:type="table" w:styleId="DarkList-Accent4">
    <w:name w:val="Dark List Accent 4"/>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44CC3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661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1992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19927" w:themeFill="accent4" w:themeFillShade="BF"/>
      </w:tcPr>
    </w:tblStylePr>
    <w:tblStylePr w:type="band1Vert">
      <w:tblPr/>
      <w:tcPr>
        <w:tcBorders>
          <w:top w:val="nil"/>
          <w:left w:val="nil"/>
          <w:bottom w:val="nil"/>
          <w:right w:val="nil"/>
          <w:insideH w:val="nil"/>
          <w:insideV w:val="nil"/>
        </w:tcBorders>
        <w:shd w:val="clear" w:color="auto" w:fill="319927" w:themeFill="accent4" w:themeFillShade="BF"/>
      </w:tcPr>
    </w:tblStylePr>
    <w:tblStylePr w:type="band1Horz">
      <w:tblPr/>
      <w:tcPr>
        <w:tcBorders>
          <w:top w:val="nil"/>
          <w:left w:val="nil"/>
          <w:bottom w:val="nil"/>
          <w:right w:val="nil"/>
          <w:insideH w:val="nil"/>
          <w:insideV w:val="nil"/>
        </w:tcBorders>
        <w:shd w:val="clear" w:color="auto" w:fill="319927" w:themeFill="accent4" w:themeFillShade="BF"/>
      </w:tcPr>
    </w:tblStylePr>
  </w:style>
  <w:style w:type="table" w:styleId="DarkList-Accent5">
    <w:name w:val="Dark List Accent 5"/>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FC9B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4C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C73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C7300" w:themeFill="accent5" w:themeFillShade="BF"/>
      </w:tcPr>
    </w:tblStylePr>
    <w:tblStylePr w:type="band1Vert">
      <w:tblPr/>
      <w:tcPr>
        <w:tcBorders>
          <w:top w:val="nil"/>
          <w:left w:val="nil"/>
          <w:bottom w:val="nil"/>
          <w:right w:val="nil"/>
          <w:insideH w:val="nil"/>
          <w:insideV w:val="nil"/>
        </w:tcBorders>
        <w:shd w:val="clear" w:color="auto" w:fill="BC7300" w:themeFill="accent5" w:themeFillShade="BF"/>
      </w:tcPr>
    </w:tblStylePr>
    <w:tblStylePr w:type="band1Horz">
      <w:tblPr/>
      <w:tcPr>
        <w:tcBorders>
          <w:top w:val="nil"/>
          <w:left w:val="nil"/>
          <w:bottom w:val="nil"/>
          <w:right w:val="nil"/>
          <w:insideH w:val="nil"/>
          <w:insideV w:val="nil"/>
        </w:tcBorders>
        <w:shd w:val="clear" w:color="auto" w:fill="BC7300" w:themeFill="accent5" w:themeFillShade="BF"/>
      </w:tcPr>
    </w:tblStylePr>
  </w:style>
  <w:style w:type="table" w:styleId="DarkList-Accent6">
    <w:name w:val="Dark List Accent 6"/>
    <w:basedOn w:val="TableNormal"/>
    <w:uiPriority w:val="70"/>
    <w:semiHidden/>
    <w:unhideWhenUsed/>
    <w:rsid w:val="005A6EC5"/>
    <w:pPr>
      <w:spacing w:before="0" w:after="0" w:line="240" w:lineRule="auto"/>
    </w:pPr>
    <w:rPr>
      <w:color w:val="FFFFFF" w:themeColor="background1"/>
    </w:rPr>
    <w:tblPr>
      <w:tblStyleRowBandSize w:val="1"/>
      <w:tblStyleColBandSize w:val="1"/>
    </w:tblPr>
    <w:tcPr>
      <w:shd w:val="clear" w:color="auto" w:fill="8C29D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5146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81E9D"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81E9D" w:themeFill="accent6" w:themeFillShade="BF"/>
      </w:tcPr>
    </w:tblStylePr>
    <w:tblStylePr w:type="band1Vert">
      <w:tblPr/>
      <w:tcPr>
        <w:tcBorders>
          <w:top w:val="nil"/>
          <w:left w:val="nil"/>
          <w:bottom w:val="nil"/>
          <w:right w:val="nil"/>
          <w:insideH w:val="nil"/>
          <w:insideV w:val="nil"/>
        </w:tcBorders>
        <w:shd w:val="clear" w:color="auto" w:fill="681E9D" w:themeFill="accent6" w:themeFillShade="BF"/>
      </w:tcPr>
    </w:tblStylePr>
    <w:tblStylePr w:type="band1Horz">
      <w:tblPr/>
      <w:tcPr>
        <w:tcBorders>
          <w:top w:val="nil"/>
          <w:left w:val="nil"/>
          <w:bottom w:val="nil"/>
          <w:right w:val="nil"/>
          <w:insideH w:val="nil"/>
          <w:insideV w:val="nil"/>
        </w:tcBorders>
        <w:shd w:val="clear" w:color="auto" w:fill="681E9D" w:themeFill="accent6" w:themeFillShade="BF"/>
      </w:tcPr>
    </w:tblStylePr>
  </w:style>
  <w:style w:type="paragraph" w:styleId="DocumentMap">
    <w:name w:val="Document Map"/>
    <w:basedOn w:val="Normal"/>
    <w:link w:val="DocumentMapChar"/>
    <w:uiPriority w:val="99"/>
    <w:semiHidden/>
    <w:unhideWhenUsed/>
    <w:rsid w:val="005A6EC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A6EC5"/>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5A6EC5"/>
    <w:pPr>
      <w:spacing w:after="0" w:line="240" w:lineRule="auto"/>
    </w:pPr>
  </w:style>
  <w:style w:type="character" w:customStyle="1" w:styleId="E-mailSignatureChar">
    <w:name w:val="E-mail Signature Char"/>
    <w:basedOn w:val="DefaultParagraphFont"/>
    <w:link w:val="E-mailSignature"/>
    <w:uiPriority w:val="99"/>
    <w:semiHidden/>
    <w:rsid w:val="005A6EC5"/>
    <w:rPr>
      <w:lang w:val="en-US"/>
    </w:rPr>
  </w:style>
  <w:style w:type="character" w:styleId="Emphasis">
    <w:name w:val="Emphasis"/>
    <w:basedOn w:val="DefaultParagraphFont"/>
    <w:uiPriority w:val="20"/>
    <w:qFormat/>
    <w:rsid w:val="005A6EC5"/>
    <w:rPr>
      <w:i/>
      <w:iCs/>
      <w:lang w:val="en-US"/>
    </w:rPr>
  </w:style>
  <w:style w:type="paragraph" w:styleId="EnvelopeAddress">
    <w:name w:val="envelope address"/>
    <w:basedOn w:val="Normal"/>
    <w:uiPriority w:val="99"/>
    <w:semiHidden/>
    <w:unhideWhenUsed/>
    <w:rsid w:val="005A6EC5"/>
    <w:pPr>
      <w:framePr w:w="7920" w:h="1980" w:hRule="exact" w:hSpace="180" w:wrap="auto" w:hAnchor="page" w:xAlign="center" w:yAlign="bottom"/>
      <w:spacing w:after="0" w:line="240" w:lineRule="auto"/>
      <w:ind w:left="2880"/>
    </w:pPr>
    <w:rPr>
      <w:rFonts w:eastAsiaTheme="majorEastAsia" w:cs="Arial"/>
      <w:szCs w:val="24"/>
    </w:rPr>
  </w:style>
  <w:style w:type="paragraph" w:styleId="EnvelopeReturn">
    <w:name w:val="envelope return"/>
    <w:basedOn w:val="Normal"/>
    <w:uiPriority w:val="99"/>
    <w:semiHidden/>
    <w:unhideWhenUsed/>
    <w:rsid w:val="005A6EC5"/>
    <w:pPr>
      <w:spacing w:after="0" w:line="240" w:lineRule="auto"/>
    </w:pPr>
    <w:rPr>
      <w:rFonts w:eastAsiaTheme="majorEastAsia" w:cs="Arial"/>
      <w:sz w:val="20"/>
      <w:szCs w:val="20"/>
    </w:rPr>
  </w:style>
  <w:style w:type="character" w:styleId="FollowedHyperlink">
    <w:name w:val="FollowedHyperlink"/>
    <w:basedOn w:val="DefaultParagraphFont"/>
    <w:uiPriority w:val="99"/>
    <w:semiHidden/>
    <w:unhideWhenUsed/>
    <w:rsid w:val="005A6EC5"/>
    <w:rPr>
      <w:color w:val="2E4DF9" w:themeColor="followedHyperlink"/>
      <w:u w:val="single"/>
      <w:lang w:val="en-US"/>
    </w:rPr>
  </w:style>
  <w:style w:type="table" w:styleId="GridTable1Light">
    <w:name w:val="Grid Table 1 Light"/>
    <w:basedOn w:val="TableNormal"/>
    <w:uiPriority w:val="46"/>
    <w:rsid w:val="005A6EC5"/>
    <w:pPr>
      <w:spacing w:before="0"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A6EC5"/>
    <w:pPr>
      <w:spacing w:before="0" w:after="0" w:line="240" w:lineRule="auto"/>
    </w:pPr>
    <w:tblPr>
      <w:tblStyleRowBandSize w:val="1"/>
      <w:tblStyleColBandSize w:val="1"/>
      <w:tblBorders>
        <w:top w:val="single" w:sz="4" w:space="0" w:color="FA9BB0" w:themeColor="accent1" w:themeTint="66"/>
        <w:left w:val="single" w:sz="4" w:space="0" w:color="FA9BB0" w:themeColor="accent1" w:themeTint="66"/>
        <w:bottom w:val="single" w:sz="4" w:space="0" w:color="FA9BB0" w:themeColor="accent1" w:themeTint="66"/>
        <w:right w:val="single" w:sz="4" w:space="0" w:color="FA9BB0" w:themeColor="accent1" w:themeTint="66"/>
        <w:insideH w:val="single" w:sz="4" w:space="0" w:color="FA9BB0" w:themeColor="accent1" w:themeTint="66"/>
        <w:insideV w:val="single" w:sz="4" w:space="0" w:color="FA9BB0" w:themeColor="accent1" w:themeTint="66"/>
      </w:tblBorders>
    </w:tblPr>
    <w:tblStylePr w:type="firstRow">
      <w:rPr>
        <w:b/>
        <w:bCs/>
      </w:rPr>
      <w:tblPr/>
      <w:tcPr>
        <w:tcBorders>
          <w:bottom w:val="single" w:sz="12" w:space="0" w:color="F76A88" w:themeColor="accent1" w:themeTint="99"/>
        </w:tcBorders>
      </w:tcPr>
    </w:tblStylePr>
    <w:tblStylePr w:type="lastRow">
      <w:rPr>
        <w:b/>
        <w:bCs/>
      </w:rPr>
      <w:tblPr/>
      <w:tcPr>
        <w:tcBorders>
          <w:top w:val="double" w:sz="2" w:space="0" w:color="F76A8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A6EC5"/>
    <w:pPr>
      <w:spacing w:before="0" w:after="0" w:line="240" w:lineRule="auto"/>
    </w:pPr>
    <w:tblPr>
      <w:tblStyleRowBandSize w:val="1"/>
      <w:tblStyleColBandSize w:val="1"/>
      <w:tblBorders>
        <w:top w:val="single" w:sz="4" w:space="0" w:color="ABB7FC" w:themeColor="accent2" w:themeTint="66"/>
        <w:left w:val="single" w:sz="4" w:space="0" w:color="ABB7FC" w:themeColor="accent2" w:themeTint="66"/>
        <w:bottom w:val="single" w:sz="4" w:space="0" w:color="ABB7FC" w:themeColor="accent2" w:themeTint="66"/>
        <w:right w:val="single" w:sz="4" w:space="0" w:color="ABB7FC" w:themeColor="accent2" w:themeTint="66"/>
        <w:insideH w:val="single" w:sz="4" w:space="0" w:color="ABB7FC" w:themeColor="accent2" w:themeTint="66"/>
        <w:insideV w:val="single" w:sz="4" w:space="0" w:color="ABB7FC" w:themeColor="accent2" w:themeTint="66"/>
      </w:tblBorders>
    </w:tblPr>
    <w:tblStylePr w:type="firstRow">
      <w:rPr>
        <w:b/>
        <w:bCs/>
      </w:rPr>
      <w:tblPr/>
      <w:tcPr>
        <w:tcBorders>
          <w:bottom w:val="single" w:sz="12" w:space="0" w:color="8193FB" w:themeColor="accent2" w:themeTint="99"/>
        </w:tcBorders>
      </w:tcPr>
    </w:tblStylePr>
    <w:tblStylePr w:type="lastRow">
      <w:rPr>
        <w:b/>
        <w:bCs/>
      </w:rPr>
      <w:tblPr/>
      <w:tcPr>
        <w:tcBorders>
          <w:top w:val="double" w:sz="2" w:space="0" w:color="8193F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A6EC5"/>
    <w:pPr>
      <w:spacing w:before="0" w:after="0" w:line="240" w:lineRule="auto"/>
    </w:pPr>
    <w:tblPr>
      <w:tblStyleRowBandSize w:val="1"/>
      <w:tblStyleColBandSize w:val="1"/>
      <w:tblBorders>
        <w:top w:val="single" w:sz="4" w:space="0" w:color="FFF495" w:themeColor="accent3" w:themeTint="66"/>
        <w:left w:val="single" w:sz="4" w:space="0" w:color="FFF495" w:themeColor="accent3" w:themeTint="66"/>
        <w:bottom w:val="single" w:sz="4" w:space="0" w:color="FFF495" w:themeColor="accent3" w:themeTint="66"/>
        <w:right w:val="single" w:sz="4" w:space="0" w:color="FFF495" w:themeColor="accent3" w:themeTint="66"/>
        <w:insideH w:val="single" w:sz="4" w:space="0" w:color="FFF495" w:themeColor="accent3" w:themeTint="66"/>
        <w:insideV w:val="single" w:sz="4" w:space="0" w:color="FFF495" w:themeColor="accent3" w:themeTint="66"/>
      </w:tblBorders>
    </w:tblPr>
    <w:tblStylePr w:type="firstRow">
      <w:rPr>
        <w:b/>
        <w:bCs/>
      </w:rPr>
      <w:tblPr/>
      <w:tcPr>
        <w:tcBorders>
          <w:bottom w:val="single" w:sz="12" w:space="0" w:color="FFEF60" w:themeColor="accent3" w:themeTint="99"/>
        </w:tcBorders>
      </w:tcPr>
    </w:tblStylePr>
    <w:tblStylePr w:type="lastRow">
      <w:rPr>
        <w:b/>
        <w:bCs/>
      </w:rPr>
      <w:tblPr/>
      <w:tcPr>
        <w:tcBorders>
          <w:top w:val="double" w:sz="2" w:space="0" w:color="FFEF6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A6EC5"/>
    <w:pPr>
      <w:spacing w:before="0" w:after="0" w:line="240" w:lineRule="auto"/>
    </w:pPr>
    <w:tblPr>
      <w:tblStyleRowBandSize w:val="1"/>
      <w:tblStyleColBandSize w:val="1"/>
      <w:tblBorders>
        <w:top w:val="single" w:sz="4" w:space="0" w:color="B3EAAE" w:themeColor="accent4" w:themeTint="66"/>
        <w:left w:val="single" w:sz="4" w:space="0" w:color="B3EAAE" w:themeColor="accent4" w:themeTint="66"/>
        <w:bottom w:val="single" w:sz="4" w:space="0" w:color="B3EAAE" w:themeColor="accent4" w:themeTint="66"/>
        <w:right w:val="single" w:sz="4" w:space="0" w:color="B3EAAE" w:themeColor="accent4" w:themeTint="66"/>
        <w:insideH w:val="single" w:sz="4" w:space="0" w:color="B3EAAE" w:themeColor="accent4" w:themeTint="66"/>
        <w:insideV w:val="single" w:sz="4" w:space="0" w:color="B3EAAE" w:themeColor="accent4" w:themeTint="66"/>
      </w:tblBorders>
    </w:tblPr>
    <w:tblStylePr w:type="firstRow">
      <w:rPr>
        <w:b/>
        <w:bCs/>
      </w:rPr>
      <w:tblPr/>
      <w:tcPr>
        <w:tcBorders>
          <w:bottom w:val="single" w:sz="12" w:space="0" w:color="8EE086" w:themeColor="accent4" w:themeTint="99"/>
        </w:tcBorders>
      </w:tcPr>
    </w:tblStylePr>
    <w:tblStylePr w:type="lastRow">
      <w:rPr>
        <w:b/>
        <w:bCs/>
      </w:rPr>
      <w:tblPr/>
      <w:tcPr>
        <w:tcBorders>
          <w:top w:val="double" w:sz="2" w:space="0" w:color="8EE08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A6EC5"/>
    <w:pPr>
      <w:spacing w:before="0" w:after="0" w:line="240" w:lineRule="auto"/>
    </w:pPr>
    <w:tblPr>
      <w:tblStyleRowBandSize w:val="1"/>
      <w:tblStyleColBandSize w:val="1"/>
      <w:tblBorders>
        <w:top w:val="single" w:sz="4" w:space="0" w:color="FFD697" w:themeColor="accent5" w:themeTint="66"/>
        <w:left w:val="single" w:sz="4" w:space="0" w:color="FFD697" w:themeColor="accent5" w:themeTint="66"/>
        <w:bottom w:val="single" w:sz="4" w:space="0" w:color="FFD697" w:themeColor="accent5" w:themeTint="66"/>
        <w:right w:val="single" w:sz="4" w:space="0" w:color="FFD697" w:themeColor="accent5" w:themeTint="66"/>
        <w:insideH w:val="single" w:sz="4" w:space="0" w:color="FFD697" w:themeColor="accent5" w:themeTint="66"/>
        <w:insideV w:val="single" w:sz="4" w:space="0" w:color="FFD697" w:themeColor="accent5" w:themeTint="66"/>
      </w:tblBorders>
    </w:tblPr>
    <w:tblStylePr w:type="firstRow">
      <w:rPr>
        <w:b/>
        <w:bCs/>
      </w:rPr>
      <w:tblPr/>
      <w:tcPr>
        <w:tcBorders>
          <w:bottom w:val="single" w:sz="12" w:space="0" w:color="FFC264" w:themeColor="accent5" w:themeTint="99"/>
        </w:tcBorders>
      </w:tcPr>
    </w:tblStylePr>
    <w:tblStylePr w:type="lastRow">
      <w:rPr>
        <w:b/>
        <w:bCs/>
      </w:rPr>
      <w:tblPr/>
      <w:tcPr>
        <w:tcBorders>
          <w:top w:val="double" w:sz="2" w:space="0" w:color="FFC26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A6EC5"/>
    <w:pPr>
      <w:spacing w:before="0" w:after="0" w:line="240" w:lineRule="auto"/>
    </w:pPr>
    <w:tblPr>
      <w:tblStyleRowBandSize w:val="1"/>
      <w:tblStyleColBandSize w:val="1"/>
      <w:tblBorders>
        <w:top w:val="single" w:sz="4" w:space="0" w:color="D0A8EE" w:themeColor="accent6" w:themeTint="66"/>
        <w:left w:val="single" w:sz="4" w:space="0" w:color="D0A8EE" w:themeColor="accent6" w:themeTint="66"/>
        <w:bottom w:val="single" w:sz="4" w:space="0" w:color="D0A8EE" w:themeColor="accent6" w:themeTint="66"/>
        <w:right w:val="single" w:sz="4" w:space="0" w:color="D0A8EE" w:themeColor="accent6" w:themeTint="66"/>
        <w:insideH w:val="single" w:sz="4" w:space="0" w:color="D0A8EE" w:themeColor="accent6" w:themeTint="66"/>
        <w:insideV w:val="single" w:sz="4" w:space="0" w:color="D0A8EE" w:themeColor="accent6" w:themeTint="66"/>
      </w:tblBorders>
    </w:tblPr>
    <w:tblStylePr w:type="firstRow">
      <w:rPr>
        <w:b/>
        <w:bCs/>
      </w:rPr>
      <w:tblPr/>
      <w:tcPr>
        <w:tcBorders>
          <w:bottom w:val="single" w:sz="12" w:space="0" w:color="B97DE5" w:themeColor="accent6" w:themeTint="99"/>
        </w:tcBorders>
      </w:tcPr>
    </w:tblStylePr>
    <w:tblStylePr w:type="lastRow">
      <w:rPr>
        <w:b/>
        <w:bCs/>
      </w:rPr>
      <w:tblPr/>
      <w:tcPr>
        <w:tcBorders>
          <w:top w:val="double" w:sz="2" w:space="0" w:color="B97DE5"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A6EC5"/>
    <w:pPr>
      <w:spacing w:before="0"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A6EC5"/>
    <w:pPr>
      <w:spacing w:before="0" w:after="0" w:line="240" w:lineRule="auto"/>
    </w:pPr>
    <w:tblPr>
      <w:tblStyleRowBandSize w:val="1"/>
      <w:tblStyleColBandSize w:val="1"/>
      <w:tblBorders>
        <w:top w:val="single" w:sz="2" w:space="0" w:color="F76A88" w:themeColor="accent1" w:themeTint="99"/>
        <w:bottom w:val="single" w:sz="2" w:space="0" w:color="F76A88" w:themeColor="accent1" w:themeTint="99"/>
        <w:insideH w:val="single" w:sz="2" w:space="0" w:color="F76A88" w:themeColor="accent1" w:themeTint="99"/>
        <w:insideV w:val="single" w:sz="2" w:space="0" w:color="F76A88" w:themeColor="accent1" w:themeTint="99"/>
      </w:tblBorders>
    </w:tblPr>
    <w:tblStylePr w:type="firstRow">
      <w:rPr>
        <w:b/>
        <w:bCs/>
      </w:rPr>
      <w:tblPr/>
      <w:tcPr>
        <w:tcBorders>
          <w:top w:val="nil"/>
          <w:bottom w:val="single" w:sz="12" w:space="0" w:color="F76A88" w:themeColor="accent1" w:themeTint="99"/>
          <w:insideH w:val="nil"/>
          <w:insideV w:val="nil"/>
        </w:tcBorders>
        <w:shd w:val="clear" w:color="auto" w:fill="FFFFFF" w:themeFill="background1"/>
      </w:tcPr>
    </w:tblStylePr>
    <w:tblStylePr w:type="lastRow">
      <w:rPr>
        <w:b/>
        <w:bCs/>
      </w:rPr>
      <w:tblPr/>
      <w:tcPr>
        <w:tcBorders>
          <w:top w:val="double" w:sz="2" w:space="0" w:color="F76A8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GridTable2-Accent2">
    <w:name w:val="Grid Table 2 Accent 2"/>
    <w:basedOn w:val="TableNormal"/>
    <w:uiPriority w:val="47"/>
    <w:rsid w:val="005A6EC5"/>
    <w:pPr>
      <w:spacing w:before="0" w:after="0" w:line="240" w:lineRule="auto"/>
    </w:pPr>
    <w:tblPr>
      <w:tblStyleRowBandSize w:val="1"/>
      <w:tblStyleColBandSize w:val="1"/>
      <w:tblBorders>
        <w:top w:val="single" w:sz="2" w:space="0" w:color="8193FB" w:themeColor="accent2" w:themeTint="99"/>
        <w:bottom w:val="single" w:sz="2" w:space="0" w:color="8193FB" w:themeColor="accent2" w:themeTint="99"/>
        <w:insideH w:val="single" w:sz="2" w:space="0" w:color="8193FB" w:themeColor="accent2" w:themeTint="99"/>
        <w:insideV w:val="single" w:sz="2" w:space="0" w:color="8193FB" w:themeColor="accent2" w:themeTint="99"/>
      </w:tblBorders>
    </w:tblPr>
    <w:tblStylePr w:type="firstRow">
      <w:rPr>
        <w:b/>
        <w:bCs/>
      </w:rPr>
      <w:tblPr/>
      <w:tcPr>
        <w:tcBorders>
          <w:top w:val="nil"/>
          <w:bottom w:val="single" w:sz="12" w:space="0" w:color="8193FB" w:themeColor="accent2" w:themeTint="99"/>
          <w:insideH w:val="nil"/>
          <w:insideV w:val="nil"/>
        </w:tcBorders>
        <w:shd w:val="clear" w:color="auto" w:fill="FFFFFF" w:themeFill="background1"/>
      </w:tcPr>
    </w:tblStylePr>
    <w:tblStylePr w:type="lastRow">
      <w:rPr>
        <w:b/>
        <w:bCs/>
      </w:rPr>
      <w:tblPr/>
      <w:tcPr>
        <w:tcBorders>
          <w:top w:val="double" w:sz="2" w:space="0" w:color="8193F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GridTable2-Accent3">
    <w:name w:val="Grid Table 2 Accent 3"/>
    <w:basedOn w:val="TableNormal"/>
    <w:uiPriority w:val="47"/>
    <w:rsid w:val="005A6EC5"/>
    <w:pPr>
      <w:spacing w:before="0" w:after="0" w:line="240" w:lineRule="auto"/>
    </w:pPr>
    <w:tblPr>
      <w:tblStyleRowBandSize w:val="1"/>
      <w:tblStyleColBandSize w:val="1"/>
      <w:tblBorders>
        <w:top w:val="single" w:sz="2" w:space="0" w:color="FFEF60" w:themeColor="accent3" w:themeTint="99"/>
        <w:bottom w:val="single" w:sz="2" w:space="0" w:color="FFEF60" w:themeColor="accent3" w:themeTint="99"/>
        <w:insideH w:val="single" w:sz="2" w:space="0" w:color="FFEF60" w:themeColor="accent3" w:themeTint="99"/>
        <w:insideV w:val="single" w:sz="2" w:space="0" w:color="FFEF60" w:themeColor="accent3" w:themeTint="99"/>
      </w:tblBorders>
    </w:tblPr>
    <w:tblStylePr w:type="firstRow">
      <w:rPr>
        <w:b/>
        <w:bCs/>
      </w:rPr>
      <w:tblPr/>
      <w:tcPr>
        <w:tcBorders>
          <w:top w:val="nil"/>
          <w:bottom w:val="single" w:sz="12" w:space="0" w:color="FFEF60" w:themeColor="accent3" w:themeTint="99"/>
          <w:insideH w:val="nil"/>
          <w:insideV w:val="nil"/>
        </w:tcBorders>
        <w:shd w:val="clear" w:color="auto" w:fill="FFFFFF" w:themeFill="background1"/>
      </w:tcPr>
    </w:tblStylePr>
    <w:tblStylePr w:type="lastRow">
      <w:rPr>
        <w:b/>
        <w:bCs/>
      </w:rPr>
      <w:tblPr/>
      <w:tcPr>
        <w:tcBorders>
          <w:top w:val="double" w:sz="2" w:space="0" w:color="FFEF6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GridTable2-Accent4">
    <w:name w:val="Grid Table 2 Accent 4"/>
    <w:basedOn w:val="TableNormal"/>
    <w:uiPriority w:val="47"/>
    <w:rsid w:val="005A6EC5"/>
    <w:pPr>
      <w:spacing w:before="0" w:after="0" w:line="240" w:lineRule="auto"/>
    </w:pPr>
    <w:tblPr>
      <w:tblStyleRowBandSize w:val="1"/>
      <w:tblStyleColBandSize w:val="1"/>
      <w:tblBorders>
        <w:top w:val="single" w:sz="2" w:space="0" w:color="8EE086" w:themeColor="accent4" w:themeTint="99"/>
        <w:bottom w:val="single" w:sz="2" w:space="0" w:color="8EE086" w:themeColor="accent4" w:themeTint="99"/>
        <w:insideH w:val="single" w:sz="2" w:space="0" w:color="8EE086" w:themeColor="accent4" w:themeTint="99"/>
        <w:insideV w:val="single" w:sz="2" w:space="0" w:color="8EE086" w:themeColor="accent4" w:themeTint="99"/>
      </w:tblBorders>
    </w:tblPr>
    <w:tblStylePr w:type="firstRow">
      <w:rPr>
        <w:b/>
        <w:bCs/>
      </w:rPr>
      <w:tblPr/>
      <w:tcPr>
        <w:tcBorders>
          <w:top w:val="nil"/>
          <w:bottom w:val="single" w:sz="12" w:space="0" w:color="8EE086" w:themeColor="accent4" w:themeTint="99"/>
          <w:insideH w:val="nil"/>
          <w:insideV w:val="nil"/>
        </w:tcBorders>
        <w:shd w:val="clear" w:color="auto" w:fill="FFFFFF" w:themeFill="background1"/>
      </w:tcPr>
    </w:tblStylePr>
    <w:tblStylePr w:type="lastRow">
      <w:rPr>
        <w:b/>
        <w:bCs/>
      </w:rPr>
      <w:tblPr/>
      <w:tcPr>
        <w:tcBorders>
          <w:top w:val="double" w:sz="2" w:space="0" w:color="8EE08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GridTable2-Accent5">
    <w:name w:val="Grid Table 2 Accent 5"/>
    <w:basedOn w:val="TableNormal"/>
    <w:uiPriority w:val="47"/>
    <w:rsid w:val="005A6EC5"/>
    <w:pPr>
      <w:spacing w:before="0" w:after="0" w:line="240" w:lineRule="auto"/>
    </w:pPr>
    <w:tblPr>
      <w:tblStyleRowBandSize w:val="1"/>
      <w:tblStyleColBandSize w:val="1"/>
      <w:tblBorders>
        <w:top w:val="single" w:sz="2" w:space="0" w:color="FFC264" w:themeColor="accent5" w:themeTint="99"/>
        <w:bottom w:val="single" w:sz="2" w:space="0" w:color="FFC264" w:themeColor="accent5" w:themeTint="99"/>
        <w:insideH w:val="single" w:sz="2" w:space="0" w:color="FFC264" w:themeColor="accent5" w:themeTint="99"/>
        <w:insideV w:val="single" w:sz="2" w:space="0" w:color="FFC264" w:themeColor="accent5" w:themeTint="99"/>
      </w:tblBorders>
    </w:tblPr>
    <w:tblStylePr w:type="firstRow">
      <w:rPr>
        <w:b/>
        <w:bCs/>
      </w:rPr>
      <w:tblPr/>
      <w:tcPr>
        <w:tcBorders>
          <w:top w:val="nil"/>
          <w:bottom w:val="single" w:sz="12" w:space="0" w:color="FFC264" w:themeColor="accent5" w:themeTint="99"/>
          <w:insideH w:val="nil"/>
          <w:insideV w:val="nil"/>
        </w:tcBorders>
        <w:shd w:val="clear" w:color="auto" w:fill="FFFFFF" w:themeFill="background1"/>
      </w:tcPr>
    </w:tblStylePr>
    <w:tblStylePr w:type="lastRow">
      <w:rPr>
        <w:b/>
        <w:bCs/>
      </w:rPr>
      <w:tblPr/>
      <w:tcPr>
        <w:tcBorders>
          <w:top w:val="double" w:sz="2" w:space="0" w:color="FFC26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GridTable2-Accent6">
    <w:name w:val="Grid Table 2 Accent 6"/>
    <w:basedOn w:val="TableNormal"/>
    <w:uiPriority w:val="47"/>
    <w:rsid w:val="005A6EC5"/>
    <w:pPr>
      <w:spacing w:before="0" w:after="0" w:line="240" w:lineRule="auto"/>
    </w:pPr>
    <w:tblPr>
      <w:tblStyleRowBandSize w:val="1"/>
      <w:tblStyleColBandSize w:val="1"/>
      <w:tblBorders>
        <w:top w:val="single" w:sz="2" w:space="0" w:color="B97DE5" w:themeColor="accent6" w:themeTint="99"/>
        <w:bottom w:val="single" w:sz="2" w:space="0" w:color="B97DE5" w:themeColor="accent6" w:themeTint="99"/>
        <w:insideH w:val="single" w:sz="2" w:space="0" w:color="B97DE5" w:themeColor="accent6" w:themeTint="99"/>
        <w:insideV w:val="single" w:sz="2" w:space="0" w:color="B97DE5" w:themeColor="accent6" w:themeTint="99"/>
      </w:tblBorders>
    </w:tblPr>
    <w:tblStylePr w:type="firstRow">
      <w:rPr>
        <w:b/>
        <w:bCs/>
      </w:rPr>
      <w:tblPr/>
      <w:tcPr>
        <w:tcBorders>
          <w:top w:val="nil"/>
          <w:bottom w:val="single" w:sz="12" w:space="0" w:color="B97DE5" w:themeColor="accent6" w:themeTint="99"/>
          <w:insideH w:val="nil"/>
          <w:insideV w:val="nil"/>
        </w:tcBorders>
        <w:shd w:val="clear" w:color="auto" w:fill="FFFFFF" w:themeFill="background1"/>
      </w:tcPr>
    </w:tblStylePr>
    <w:tblStylePr w:type="lastRow">
      <w:rPr>
        <w:b/>
        <w:bCs/>
      </w:rPr>
      <w:tblPr/>
      <w:tcPr>
        <w:tcBorders>
          <w:top w:val="double" w:sz="2" w:space="0" w:color="B97DE5"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GridTable3">
    <w:name w:val="Grid Table 3"/>
    <w:basedOn w:val="TableNormal"/>
    <w:uiPriority w:val="48"/>
    <w:rsid w:val="005A6EC5"/>
    <w:pPr>
      <w:spacing w:before="0"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A6EC5"/>
    <w:pPr>
      <w:spacing w:before="0" w:after="0" w:line="240" w:lineRule="auto"/>
    </w:p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CDD7" w:themeFill="accent1" w:themeFillTint="33"/>
      </w:tcPr>
    </w:tblStylePr>
    <w:tblStylePr w:type="band1Horz">
      <w:tblPr/>
      <w:tcPr>
        <w:shd w:val="clear" w:color="auto" w:fill="FCCDD7" w:themeFill="accent1" w:themeFillTint="33"/>
      </w:tcPr>
    </w:tblStylePr>
    <w:tblStylePr w:type="neCell">
      <w:tblPr/>
      <w:tcPr>
        <w:tcBorders>
          <w:bottom w:val="single" w:sz="4" w:space="0" w:color="F76A88" w:themeColor="accent1" w:themeTint="99"/>
        </w:tcBorders>
      </w:tcPr>
    </w:tblStylePr>
    <w:tblStylePr w:type="nwCell">
      <w:tblPr/>
      <w:tcPr>
        <w:tcBorders>
          <w:bottom w:val="single" w:sz="4" w:space="0" w:color="F76A88" w:themeColor="accent1" w:themeTint="99"/>
        </w:tcBorders>
      </w:tcPr>
    </w:tblStylePr>
    <w:tblStylePr w:type="seCell">
      <w:tblPr/>
      <w:tcPr>
        <w:tcBorders>
          <w:top w:val="single" w:sz="4" w:space="0" w:color="F76A88" w:themeColor="accent1" w:themeTint="99"/>
        </w:tcBorders>
      </w:tcPr>
    </w:tblStylePr>
    <w:tblStylePr w:type="swCell">
      <w:tblPr/>
      <w:tcPr>
        <w:tcBorders>
          <w:top w:val="single" w:sz="4" w:space="0" w:color="F76A88" w:themeColor="accent1" w:themeTint="99"/>
        </w:tcBorders>
      </w:tcPr>
    </w:tblStylePr>
  </w:style>
  <w:style w:type="table" w:styleId="GridTable3-Accent2">
    <w:name w:val="Grid Table 3 Accent 2"/>
    <w:basedOn w:val="TableNormal"/>
    <w:uiPriority w:val="48"/>
    <w:rsid w:val="005A6EC5"/>
    <w:pPr>
      <w:spacing w:before="0" w:after="0" w:line="240" w:lineRule="auto"/>
    </w:p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DBFD" w:themeFill="accent2" w:themeFillTint="33"/>
      </w:tcPr>
    </w:tblStylePr>
    <w:tblStylePr w:type="band1Horz">
      <w:tblPr/>
      <w:tcPr>
        <w:shd w:val="clear" w:color="auto" w:fill="D5DBFD" w:themeFill="accent2" w:themeFillTint="33"/>
      </w:tcPr>
    </w:tblStylePr>
    <w:tblStylePr w:type="neCell">
      <w:tblPr/>
      <w:tcPr>
        <w:tcBorders>
          <w:bottom w:val="single" w:sz="4" w:space="0" w:color="8193FB" w:themeColor="accent2" w:themeTint="99"/>
        </w:tcBorders>
      </w:tcPr>
    </w:tblStylePr>
    <w:tblStylePr w:type="nwCell">
      <w:tblPr/>
      <w:tcPr>
        <w:tcBorders>
          <w:bottom w:val="single" w:sz="4" w:space="0" w:color="8193FB" w:themeColor="accent2" w:themeTint="99"/>
        </w:tcBorders>
      </w:tcPr>
    </w:tblStylePr>
    <w:tblStylePr w:type="seCell">
      <w:tblPr/>
      <w:tcPr>
        <w:tcBorders>
          <w:top w:val="single" w:sz="4" w:space="0" w:color="8193FB" w:themeColor="accent2" w:themeTint="99"/>
        </w:tcBorders>
      </w:tcPr>
    </w:tblStylePr>
    <w:tblStylePr w:type="swCell">
      <w:tblPr/>
      <w:tcPr>
        <w:tcBorders>
          <w:top w:val="single" w:sz="4" w:space="0" w:color="8193FB" w:themeColor="accent2" w:themeTint="99"/>
        </w:tcBorders>
      </w:tcPr>
    </w:tblStylePr>
  </w:style>
  <w:style w:type="table" w:styleId="GridTable3-Accent3">
    <w:name w:val="Grid Table 3 Accent 3"/>
    <w:basedOn w:val="TableNormal"/>
    <w:uiPriority w:val="48"/>
    <w:rsid w:val="005A6EC5"/>
    <w:pPr>
      <w:spacing w:before="0" w:after="0" w:line="240" w:lineRule="auto"/>
    </w:p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9CA" w:themeFill="accent3" w:themeFillTint="33"/>
      </w:tcPr>
    </w:tblStylePr>
    <w:tblStylePr w:type="band1Horz">
      <w:tblPr/>
      <w:tcPr>
        <w:shd w:val="clear" w:color="auto" w:fill="FFF9CA" w:themeFill="accent3" w:themeFillTint="33"/>
      </w:tcPr>
    </w:tblStylePr>
    <w:tblStylePr w:type="neCell">
      <w:tblPr/>
      <w:tcPr>
        <w:tcBorders>
          <w:bottom w:val="single" w:sz="4" w:space="0" w:color="FFEF60" w:themeColor="accent3" w:themeTint="99"/>
        </w:tcBorders>
      </w:tcPr>
    </w:tblStylePr>
    <w:tblStylePr w:type="nwCell">
      <w:tblPr/>
      <w:tcPr>
        <w:tcBorders>
          <w:bottom w:val="single" w:sz="4" w:space="0" w:color="FFEF60" w:themeColor="accent3" w:themeTint="99"/>
        </w:tcBorders>
      </w:tcPr>
    </w:tblStylePr>
    <w:tblStylePr w:type="seCell">
      <w:tblPr/>
      <w:tcPr>
        <w:tcBorders>
          <w:top w:val="single" w:sz="4" w:space="0" w:color="FFEF60" w:themeColor="accent3" w:themeTint="99"/>
        </w:tcBorders>
      </w:tcPr>
    </w:tblStylePr>
    <w:tblStylePr w:type="swCell">
      <w:tblPr/>
      <w:tcPr>
        <w:tcBorders>
          <w:top w:val="single" w:sz="4" w:space="0" w:color="FFEF60" w:themeColor="accent3" w:themeTint="99"/>
        </w:tcBorders>
      </w:tcPr>
    </w:tblStylePr>
  </w:style>
  <w:style w:type="table" w:styleId="GridTable3-Accent4">
    <w:name w:val="Grid Table 3 Accent 4"/>
    <w:basedOn w:val="TableNormal"/>
    <w:uiPriority w:val="48"/>
    <w:rsid w:val="005A6EC5"/>
    <w:pPr>
      <w:spacing w:before="0" w:after="0" w:line="240" w:lineRule="auto"/>
    </w:p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4D6" w:themeFill="accent4" w:themeFillTint="33"/>
      </w:tcPr>
    </w:tblStylePr>
    <w:tblStylePr w:type="band1Horz">
      <w:tblPr/>
      <w:tcPr>
        <w:shd w:val="clear" w:color="auto" w:fill="D9F4D6" w:themeFill="accent4" w:themeFillTint="33"/>
      </w:tcPr>
    </w:tblStylePr>
    <w:tblStylePr w:type="neCell">
      <w:tblPr/>
      <w:tcPr>
        <w:tcBorders>
          <w:bottom w:val="single" w:sz="4" w:space="0" w:color="8EE086" w:themeColor="accent4" w:themeTint="99"/>
        </w:tcBorders>
      </w:tcPr>
    </w:tblStylePr>
    <w:tblStylePr w:type="nwCell">
      <w:tblPr/>
      <w:tcPr>
        <w:tcBorders>
          <w:bottom w:val="single" w:sz="4" w:space="0" w:color="8EE086" w:themeColor="accent4" w:themeTint="99"/>
        </w:tcBorders>
      </w:tcPr>
    </w:tblStylePr>
    <w:tblStylePr w:type="seCell">
      <w:tblPr/>
      <w:tcPr>
        <w:tcBorders>
          <w:top w:val="single" w:sz="4" w:space="0" w:color="8EE086" w:themeColor="accent4" w:themeTint="99"/>
        </w:tcBorders>
      </w:tcPr>
    </w:tblStylePr>
    <w:tblStylePr w:type="swCell">
      <w:tblPr/>
      <w:tcPr>
        <w:tcBorders>
          <w:top w:val="single" w:sz="4" w:space="0" w:color="8EE086" w:themeColor="accent4" w:themeTint="99"/>
        </w:tcBorders>
      </w:tcPr>
    </w:tblStylePr>
  </w:style>
  <w:style w:type="table" w:styleId="GridTable3-Accent5">
    <w:name w:val="Grid Table 3 Accent 5"/>
    <w:basedOn w:val="TableNormal"/>
    <w:uiPriority w:val="48"/>
    <w:rsid w:val="005A6EC5"/>
    <w:pPr>
      <w:spacing w:before="0" w:after="0" w:line="240" w:lineRule="auto"/>
    </w:p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ACB" w:themeFill="accent5" w:themeFillTint="33"/>
      </w:tcPr>
    </w:tblStylePr>
    <w:tblStylePr w:type="band1Horz">
      <w:tblPr/>
      <w:tcPr>
        <w:shd w:val="clear" w:color="auto" w:fill="FFEACB" w:themeFill="accent5" w:themeFillTint="33"/>
      </w:tcPr>
    </w:tblStylePr>
    <w:tblStylePr w:type="neCell">
      <w:tblPr/>
      <w:tcPr>
        <w:tcBorders>
          <w:bottom w:val="single" w:sz="4" w:space="0" w:color="FFC264" w:themeColor="accent5" w:themeTint="99"/>
        </w:tcBorders>
      </w:tcPr>
    </w:tblStylePr>
    <w:tblStylePr w:type="nwCell">
      <w:tblPr/>
      <w:tcPr>
        <w:tcBorders>
          <w:bottom w:val="single" w:sz="4" w:space="0" w:color="FFC264" w:themeColor="accent5" w:themeTint="99"/>
        </w:tcBorders>
      </w:tcPr>
    </w:tblStylePr>
    <w:tblStylePr w:type="seCell">
      <w:tblPr/>
      <w:tcPr>
        <w:tcBorders>
          <w:top w:val="single" w:sz="4" w:space="0" w:color="FFC264" w:themeColor="accent5" w:themeTint="99"/>
        </w:tcBorders>
      </w:tcPr>
    </w:tblStylePr>
    <w:tblStylePr w:type="swCell">
      <w:tblPr/>
      <w:tcPr>
        <w:tcBorders>
          <w:top w:val="single" w:sz="4" w:space="0" w:color="FFC264" w:themeColor="accent5" w:themeTint="99"/>
        </w:tcBorders>
      </w:tcPr>
    </w:tblStylePr>
  </w:style>
  <w:style w:type="table" w:styleId="GridTable3-Accent6">
    <w:name w:val="Grid Table 3 Accent 6"/>
    <w:basedOn w:val="TableNormal"/>
    <w:uiPriority w:val="48"/>
    <w:rsid w:val="005A6EC5"/>
    <w:pPr>
      <w:spacing w:before="0" w:after="0" w:line="240" w:lineRule="auto"/>
    </w:p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D3F6" w:themeFill="accent6" w:themeFillTint="33"/>
      </w:tcPr>
    </w:tblStylePr>
    <w:tblStylePr w:type="band1Horz">
      <w:tblPr/>
      <w:tcPr>
        <w:shd w:val="clear" w:color="auto" w:fill="E7D3F6" w:themeFill="accent6" w:themeFillTint="33"/>
      </w:tcPr>
    </w:tblStylePr>
    <w:tblStylePr w:type="neCell">
      <w:tblPr/>
      <w:tcPr>
        <w:tcBorders>
          <w:bottom w:val="single" w:sz="4" w:space="0" w:color="B97DE5" w:themeColor="accent6" w:themeTint="99"/>
        </w:tcBorders>
      </w:tcPr>
    </w:tblStylePr>
    <w:tblStylePr w:type="nwCell">
      <w:tblPr/>
      <w:tcPr>
        <w:tcBorders>
          <w:bottom w:val="single" w:sz="4" w:space="0" w:color="B97DE5" w:themeColor="accent6" w:themeTint="99"/>
        </w:tcBorders>
      </w:tcPr>
    </w:tblStylePr>
    <w:tblStylePr w:type="seCell">
      <w:tblPr/>
      <w:tcPr>
        <w:tcBorders>
          <w:top w:val="single" w:sz="4" w:space="0" w:color="B97DE5" w:themeColor="accent6" w:themeTint="99"/>
        </w:tcBorders>
      </w:tcPr>
    </w:tblStylePr>
    <w:tblStylePr w:type="swCell">
      <w:tblPr/>
      <w:tcPr>
        <w:tcBorders>
          <w:top w:val="single" w:sz="4" w:space="0" w:color="B97DE5" w:themeColor="accent6" w:themeTint="99"/>
        </w:tcBorders>
      </w:tcPr>
    </w:tblStylePr>
  </w:style>
  <w:style w:type="table" w:styleId="GridTable4">
    <w:name w:val="Grid Table 4"/>
    <w:basedOn w:val="TableNormal"/>
    <w:uiPriority w:val="49"/>
    <w:rsid w:val="005A6EC5"/>
    <w:pPr>
      <w:spacing w:before="0"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A6EC5"/>
    <w:pPr>
      <w:spacing w:before="0" w:after="0" w:line="240" w:lineRule="auto"/>
    </w:p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color w:val="FFFFFF" w:themeColor="background1"/>
      </w:rPr>
      <w:tblPr/>
      <w:tcPr>
        <w:tcBorders>
          <w:top w:val="single" w:sz="4" w:space="0" w:color="EE0C3D" w:themeColor="accent1"/>
          <w:left w:val="single" w:sz="4" w:space="0" w:color="EE0C3D" w:themeColor="accent1"/>
          <w:bottom w:val="single" w:sz="4" w:space="0" w:color="EE0C3D" w:themeColor="accent1"/>
          <w:right w:val="single" w:sz="4" w:space="0" w:color="EE0C3D" w:themeColor="accent1"/>
          <w:insideH w:val="nil"/>
          <w:insideV w:val="nil"/>
        </w:tcBorders>
        <w:shd w:val="clear" w:color="auto" w:fill="EE0C3D" w:themeFill="accent1"/>
      </w:tcPr>
    </w:tblStylePr>
    <w:tblStylePr w:type="lastRow">
      <w:rPr>
        <w:b/>
        <w:bCs/>
      </w:rPr>
      <w:tblPr/>
      <w:tcPr>
        <w:tcBorders>
          <w:top w:val="double" w:sz="4" w:space="0" w:color="EE0C3D" w:themeColor="accent1"/>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GridTable4-Accent2">
    <w:name w:val="Grid Table 4 Accent 2"/>
    <w:basedOn w:val="TableNormal"/>
    <w:uiPriority w:val="49"/>
    <w:rsid w:val="005A6EC5"/>
    <w:pPr>
      <w:spacing w:before="0" w:after="0" w:line="240" w:lineRule="auto"/>
    </w:p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color w:val="FFFFFF" w:themeColor="background1"/>
      </w:rPr>
      <w:tblPr/>
      <w:tcPr>
        <w:tcBorders>
          <w:top w:val="single" w:sz="4" w:space="0" w:color="2E4DF9" w:themeColor="accent2"/>
          <w:left w:val="single" w:sz="4" w:space="0" w:color="2E4DF9" w:themeColor="accent2"/>
          <w:bottom w:val="single" w:sz="4" w:space="0" w:color="2E4DF9" w:themeColor="accent2"/>
          <w:right w:val="single" w:sz="4" w:space="0" w:color="2E4DF9" w:themeColor="accent2"/>
          <w:insideH w:val="nil"/>
          <w:insideV w:val="nil"/>
        </w:tcBorders>
        <w:shd w:val="clear" w:color="auto" w:fill="2E4DF9" w:themeFill="accent2"/>
      </w:tcPr>
    </w:tblStylePr>
    <w:tblStylePr w:type="lastRow">
      <w:rPr>
        <w:b/>
        <w:bCs/>
      </w:rPr>
      <w:tblPr/>
      <w:tcPr>
        <w:tcBorders>
          <w:top w:val="double" w:sz="4" w:space="0" w:color="2E4DF9" w:themeColor="accent2"/>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GridTable4-Accent3">
    <w:name w:val="Grid Table 4 Accent 3"/>
    <w:basedOn w:val="TableNormal"/>
    <w:uiPriority w:val="49"/>
    <w:rsid w:val="005A6EC5"/>
    <w:pPr>
      <w:spacing w:before="0" w:after="0" w:line="240" w:lineRule="auto"/>
    </w:p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color w:val="FFFFFF" w:themeColor="background1"/>
      </w:rPr>
      <w:tblPr/>
      <w:tcPr>
        <w:tcBorders>
          <w:top w:val="single" w:sz="4" w:space="0" w:color="F6DE00" w:themeColor="accent3"/>
          <w:left w:val="single" w:sz="4" w:space="0" w:color="F6DE00" w:themeColor="accent3"/>
          <w:bottom w:val="single" w:sz="4" w:space="0" w:color="F6DE00" w:themeColor="accent3"/>
          <w:right w:val="single" w:sz="4" w:space="0" w:color="F6DE00" w:themeColor="accent3"/>
          <w:insideH w:val="nil"/>
          <w:insideV w:val="nil"/>
        </w:tcBorders>
        <w:shd w:val="clear" w:color="auto" w:fill="F6DE00" w:themeFill="accent3"/>
      </w:tcPr>
    </w:tblStylePr>
    <w:tblStylePr w:type="lastRow">
      <w:rPr>
        <w:b/>
        <w:bCs/>
      </w:rPr>
      <w:tblPr/>
      <w:tcPr>
        <w:tcBorders>
          <w:top w:val="double" w:sz="4" w:space="0" w:color="F6DE00" w:themeColor="accent3"/>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GridTable4-Accent4">
    <w:name w:val="Grid Table 4 Accent 4"/>
    <w:basedOn w:val="TableNormal"/>
    <w:uiPriority w:val="49"/>
    <w:rsid w:val="005A6EC5"/>
    <w:pPr>
      <w:spacing w:before="0" w:after="0" w:line="240" w:lineRule="auto"/>
    </w:p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color w:val="FFFFFF" w:themeColor="background1"/>
      </w:rPr>
      <w:tblPr/>
      <w:tcPr>
        <w:tcBorders>
          <w:top w:val="single" w:sz="4" w:space="0" w:color="44CC36" w:themeColor="accent4"/>
          <w:left w:val="single" w:sz="4" w:space="0" w:color="44CC36" w:themeColor="accent4"/>
          <w:bottom w:val="single" w:sz="4" w:space="0" w:color="44CC36" w:themeColor="accent4"/>
          <w:right w:val="single" w:sz="4" w:space="0" w:color="44CC36" w:themeColor="accent4"/>
          <w:insideH w:val="nil"/>
          <w:insideV w:val="nil"/>
        </w:tcBorders>
        <w:shd w:val="clear" w:color="auto" w:fill="44CC36" w:themeFill="accent4"/>
      </w:tcPr>
    </w:tblStylePr>
    <w:tblStylePr w:type="lastRow">
      <w:rPr>
        <w:b/>
        <w:bCs/>
      </w:rPr>
      <w:tblPr/>
      <w:tcPr>
        <w:tcBorders>
          <w:top w:val="double" w:sz="4" w:space="0" w:color="44CC36" w:themeColor="accent4"/>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GridTable4-Accent5">
    <w:name w:val="Grid Table 4 Accent 5"/>
    <w:basedOn w:val="TableNormal"/>
    <w:uiPriority w:val="49"/>
    <w:rsid w:val="005A6EC5"/>
    <w:pPr>
      <w:spacing w:before="0" w:after="0" w:line="240" w:lineRule="auto"/>
    </w:p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color w:val="FFFFFF" w:themeColor="background1"/>
      </w:rPr>
      <w:tblPr/>
      <w:tcPr>
        <w:tcBorders>
          <w:top w:val="single" w:sz="4" w:space="0" w:color="FC9B00" w:themeColor="accent5"/>
          <w:left w:val="single" w:sz="4" w:space="0" w:color="FC9B00" w:themeColor="accent5"/>
          <w:bottom w:val="single" w:sz="4" w:space="0" w:color="FC9B00" w:themeColor="accent5"/>
          <w:right w:val="single" w:sz="4" w:space="0" w:color="FC9B00" w:themeColor="accent5"/>
          <w:insideH w:val="nil"/>
          <w:insideV w:val="nil"/>
        </w:tcBorders>
        <w:shd w:val="clear" w:color="auto" w:fill="FC9B00" w:themeFill="accent5"/>
      </w:tcPr>
    </w:tblStylePr>
    <w:tblStylePr w:type="lastRow">
      <w:rPr>
        <w:b/>
        <w:bCs/>
      </w:rPr>
      <w:tblPr/>
      <w:tcPr>
        <w:tcBorders>
          <w:top w:val="double" w:sz="4" w:space="0" w:color="FC9B00" w:themeColor="accent5"/>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GridTable4-Accent6">
    <w:name w:val="Grid Table 4 Accent 6"/>
    <w:basedOn w:val="TableNormal"/>
    <w:uiPriority w:val="49"/>
    <w:rsid w:val="005A6EC5"/>
    <w:pPr>
      <w:spacing w:before="0" w:after="0" w:line="240" w:lineRule="auto"/>
    </w:p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color w:val="FFFFFF" w:themeColor="background1"/>
      </w:rPr>
      <w:tblPr/>
      <w:tcPr>
        <w:tcBorders>
          <w:top w:val="single" w:sz="4" w:space="0" w:color="8C29D3" w:themeColor="accent6"/>
          <w:left w:val="single" w:sz="4" w:space="0" w:color="8C29D3" w:themeColor="accent6"/>
          <w:bottom w:val="single" w:sz="4" w:space="0" w:color="8C29D3" w:themeColor="accent6"/>
          <w:right w:val="single" w:sz="4" w:space="0" w:color="8C29D3" w:themeColor="accent6"/>
          <w:insideH w:val="nil"/>
          <w:insideV w:val="nil"/>
        </w:tcBorders>
        <w:shd w:val="clear" w:color="auto" w:fill="8C29D3" w:themeFill="accent6"/>
      </w:tcPr>
    </w:tblStylePr>
    <w:tblStylePr w:type="lastRow">
      <w:rPr>
        <w:b/>
        <w:bCs/>
      </w:rPr>
      <w:tblPr/>
      <w:tcPr>
        <w:tcBorders>
          <w:top w:val="double" w:sz="4" w:space="0" w:color="8C29D3" w:themeColor="accent6"/>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GridTable5Dark">
    <w:name w:val="Grid Table 5 Dark"/>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CDD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E0C3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E0C3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E0C3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E0C3D" w:themeFill="accent1"/>
      </w:tcPr>
    </w:tblStylePr>
    <w:tblStylePr w:type="band1Vert">
      <w:tblPr/>
      <w:tcPr>
        <w:shd w:val="clear" w:color="auto" w:fill="FA9BB0" w:themeFill="accent1" w:themeFillTint="66"/>
      </w:tcPr>
    </w:tblStylePr>
    <w:tblStylePr w:type="band1Horz">
      <w:tblPr/>
      <w:tcPr>
        <w:shd w:val="clear" w:color="auto" w:fill="FA9BB0" w:themeFill="accent1" w:themeFillTint="66"/>
      </w:tcPr>
    </w:tblStylePr>
  </w:style>
  <w:style w:type="table" w:styleId="GridTable5Dark-Accent2">
    <w:name w:val="Grid Table 5 Dark Accent 2"/>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DBF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E4DF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E4DF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E4DF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E4DF9" w:themeFill="accent2"/>
      </w:tcPr>
    </w:tblStylePr>
    <w:tblStylePr w:type="band1Vert">
      <w:tblPr/>
      <w:tcPr>
        <w:shd w:val="clear" w:color="auto" w:fill="ABB7FC" w:themeFill="accent2" w:themeFillTint="66"/>
      </w:tcPr>
    </w:tblStylePr>
    <w:tblStylePr w:type="band1Horz">
      <w:tblPr/>
      <w:tcPr>
        <w:shd w:val="clear" w:color="auto" w:fill="ABB7FC" w:themeFill="accent2" w:themeFillTint="66"/>
      </w:tcPr>
    </w:tblStylePr>
  </w:style>
  <w:style w:type="table" w:styleId="GridTable5Dark-Accent3">
    <w:name w:val="Grid Table 5 Dark Accent 3"/>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9C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6DE0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6DE0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6DE0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6DE00" w:themeFill="accent3"/>
      </w:tcPr>
    </w:tblStylePr>
    <w:tblStylePr w:type="band1Vert">
      <w:tblPr/>
      <w:tcPr>
        <w:shd w:val="clear" w:color="auto" w:fill="FFF495" w:themeFill="accent3" w:themeFillTint="66"/>
      </w:tcPr>
    </w:tblStylePr>
    <w:tblStylePr w:type="band1Horz">
      <w:tblPr/>
      <w:tcPr>
        <w:shd w:val="clear" w:color="auto" w:fill="FFF495" w:themeFill="accent3" w:themeFillTint="66"/>
      </w:tcPr>
    </w:tblStylePr>
  </w:style>
  <w:style w:type="table" w:styleId="GridTable5Dark-Accent4">
    <w:name w:val="Grid Table 5 Dark Accent 4"/>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4D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CC3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CC3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CC3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CC36" w:themeFill="accent4"/>
      </w:tcPr>
    </w:tblStylePr>
    <w:tblStylePr w:type="band1Vert">
      <w:tblPr/>
      <w:tcPr>
        <w:shd w:val="clear" w:color="auto" w:fill="B3EAAE" w:themeFill="accent4" w:themeFillTint="66"/>
      </w:tcPr>
    </w:tblStylePr>
    <w:tblStylePr w:type="band1Horz">
      <w:tblPr/>
      <w:tcPr>
        <w:shd w:val="clear" w:color="auto" w:fill="B3EAAE" w:themeFill="accent4" w:themeFillTint="66"/>
      </w:tcPr>
    </w:tblStylePr>
  </w:style>
  <w:style w:type="table" w:styleId="GridTable5Dark-Accent5">
    <w:name w:val="Grid Table 5 Dark Accent 5"/>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AC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C9B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C9B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C9B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C9B00" w:themeFill="accent5"/>
      </w:tcPr>
    </w:tblStylePr>
    <w:tblStylePr w:type="band1Vert">
      <w:tblPr/>
      <w:tcPr>
        <w:shd w:val="clear" w:color="auto" w:fill="FFD697" w:themeFill="accent5" w:themeFillTint="66"/>
      </w:tcPr>
    </w:tblStylePr>
    <w:tblStylePr w:type="band1Horz">
      <w:tblPr/>
      <w:tcPr>
        <w:shd w:val="clear" w:color="auto" w:fill="FFD697" w:themeFill="accent5" w:themeFillTint="66"/>
      </w:tcPr>
    </w:tblStylePr>
  </w:style>
  <w:style w:type="table" w:styleId="GridTable5Dark-Accent6">
    <w:name w:val="Grid Table 5 Dark Accent 6"/>
    <w:basedOn w:val="TableNormal"/>
    <w:uiPriority w:val="50"/>
    <w:rsid w:val="005A6EC5"/>
    <w:pPr>
      <w:spacing w:before="0"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D3F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C29D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C29D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C29D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C29D3" w:themeFill="accent6"/>
      </w:tcPr>
    </w:tblStylePr>
    <w:tblStylePr w:type="band1Vert">
      <w:tblPr/>
      <w:tcPr>
        <w:shd w:val="clear" w:color="auto" w:fill="D0A8EE" w:themeFill="accent6" w:themeFillTint="66"/>
      </w:tcPr>
    </w:tblStylePr>
    <w:tblStylePr w:type="band1Horz">
      <w:tblPr/>
      <w:tcPr>
        <w:shd w:val="clear" w:color="auto" w:fill="D0A8EE" w:themeFill="accent6" w:themeFillTint="66"/>
      </w:tcPr>
    </w:tblStylePr>
  </w:style>
  <w:style w:type="table" w:styleId="GridTable6Colorful">
    <w:name w:val="Grid Table 6 Colorful"/>
    <w:basedOn w:val="TableNormal"/>
    <w:uiPriority w:val="51"/>
    <w:rsid w:val="005A6EC5"/>
    <w:pPr>
      <w:spacing w:before="0"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A6EC5"/>
    <w:pPr>
      <w:spacing w:before="0" w:after="0" w:line="240" w:lineRule="auto"/>
    </w:pPr>
    <w:rPr>
      <w:color w:val="B2092D" w:themeColor="accent1" w:themeShade="BF"/>
    </w:r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rPr>
      <w:tblPr/>
      <w:tcPr>
        <w:tcBorders>
          <w:bottom w:val="single" w:sz="12" w:space="0" w:color="F76A88" w:themeColor="accent1" w:themeTint="99"/>
        </w:tcBorders>
      </w:tcPr>
    </w:tblStylePr>
    <w:tblStylePr w:type="lastRow">
      <w:rPr>
        <w:b/>
        <w:bCs/>
      </w:rPr>
      <w:tblPr/>
      <w:tcPr>
        <w:tcBorders>
          <w:top w:val="double" w:sz="4" w:space="0" w:color="F76A88" w:themeColor="accent1" w:themeTint="99"/>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GridTable6Colorful-Accent2">
    <w:name w:val="Grid Table 6 Colorful Accent 2"/>
    <w:basedOn w:val="TableNormal"/>
    <w:uiPriority w:val="51"/>
    <w:rsid w:val="005A6EC5"/>
    <w:pPr>
      <w:spacing w:before="0" w:after="0" w:line="240" w:lineRule="auto"/>
    </w:pPr>
    <w:rPr>
      <w:color w:val="0625D6" w:themeColor="accent2" w:themeShade="BF"/>
    </w:r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rPr>
      <w:tblPr/>
      <w:tcPr>
        <w:tcBorders>
          <w:bottom w:val="single" w:sz="12" w:space="0" w:color="8193FB" w:themeColor="accent2" w:themeTint="99"/>
        </w:tcBorders>
      </w:tcPr>
    </w:tblStylePr>
    <w:tblStylePr w:type="lastRow">
      <w:rPr>
        <w:b/>
        <w:bCs/>
      </w:rPr>
      <w:tblPr/>
      <w:tcPr>
        <w:tcBorders>
          <w:top w:val="double" w:sz="4" w:space="0" w:color="8193FB" w:themeColor="accent2" w:themeTint="99"/>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GridTable6Colorful-Accent3">
    <w:name w:val="Grid Table 6 Colorful Accent 3"/>
    <w:basedOn w:val="TableNormal"/>
    <w:uiPriority w:val="51"/>
    <w:rsid w:val="005A6EC5"/>
    <w:pPr>
      <w:spacing w:before="0" w:after="0" w:line="240" w:lineRule="auto"/>
    </w:pPr>
    <w:rPr>
      <w:color w:val="B8A500" w:themeColor="accent3" w:themeShade="BF"/>
    </w:r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rPr>
      <w:tblPr/>
      <w:tcPr>
        <w:tcBorders>
          <w:bottom w:val="single" w:sz="12" w:space="0" w:color="FFEF60" w:themeColor="accent3" w:themeTint="99"/>
        </w:tcBorders>
      </w:tcPr>
    </w:tblStylePr>
    <w:tblStylePr w:type="lastRow">
      <w:rPr>
        <w:b/>
        <w:bCs/>
      </w:rPr>
      <w:tblPr/>
      <w:tcPr>
        <w:tcBorders>
          <w:top w:val="double" w:sz="4" w:space="0" w:color="FFEF60" w:themeColor="accent3" w:themeTint="99"/>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GridTable6Colorful-Accent4">
    <w:name w:val="Grid Table 6 Colorful Accent 4"/>
    <w:basedOn w:val="TableNormal"/>
    <w:uiPriority w:val="51"/>
    <w:rsid w:val="005A6EC5"/>
    <w:pPr>
      <w:spacing w:before="0" w:after="0" w:line="240" w:lineRule="auto"/>
    </w:pPr>
    <w:rPr>
      <w:color w:val="319927" w:themeColor="accent4" w:themeShade="BF"/>
    </w:r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rPr>
      <w:tblPr/>
      <w:tcPr>
        <w:tcBorders>
          <w:bottom w:val="single" w:sz="12" w:space="0" w:color="8EE086" w:themeColor="accent4" w:themeTint="99"/>
        </w:tcBorders>
      </w:tcPr>
    </w:tblStylePr>
    <w:tblStylePr w:type="lastRow">
      <w:rPr>
        <w:b/>
        <w:bCs/>
      </w:rPr>
      <w:tblPr/>
      <w:tcPr>
        <w:tcBorders>
          <w:top w:val="double" w:sz="4" w:space="0" w:color="8EE086" w:themeColor="accent4" w:themeTint="99"/>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GridTable6Colorful-Accent5">
    <w:name w:val="Grid Table 6 Colorful Accent 5"/>
    <w:basedOn w:val="TableNormal"/>
    <w:uiPriority w:val="51"/>
    <w:rsid w:val="005A6EC5"/>
    <w:pPr>
      <w:spacing w:before="0" w:after="0" w:line="240" w:lineRule="auto"/>
    </w:pPr>
    <w:rPr>
      <w:color w:val="BC7300" w:themeColor="accent5" w:themeShade="BF"/>
    </w:r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rPr>
      <w:tblPr/>
      <w:tcPr>
        <w:tcBorders>
          <w:bottom w:val="single" w:sz="12" w:space="0" w:color="FFC264" w:themeColor="accent5" w:themeTint="99"/>
        </w:tcBorders>
      </w:tcPr>
    </w:tblStylePr>
    <w:tblStylePr w:type="lastRow">
      <w:rPr>
        <w:b/>
        <w:bCs/>
      </w:rPr>
      <w:tblPr/>
      <w:tcPr>
        <w:tcBorders>
          <w:top w:val="double" w:sz="4" w:space="0" w:color="FFC264" w:themeColor="accent5" w:themeTint="99"/>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GridTable6Colorful-Accent6">
    <w:name w:val="Grid Table 6 Colorful Accent 6"/>
    <w:basedOn w:val="TableNormal"/>
    <w:uiPriority w:val="51"/>
    <w:rsid w:val="005A6EC5"/>
    <w:pPr>
      <w:spacing w:before="0" w:after="0" w:line="240" w:lineRule="auto"/>
    </w:pPr>
    <w:rPr>
      <w:color w:val="681E9D" w:themeColor="accent6" w:themeShade="BF"/>
    </w:r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rPr>
      <w:tblPr/>
      <w:tcPr>
        <w:tcBorders>
          <w:bottom w:val="single" w:sz="12" w:space="0" w:color="B97DE5" w:themeColor="accent6" w:themeTint="99"/>
        </w:tcBorders>
      </w:tcPr>
    </w:tblStylePr>
    <w:tblStylePr w:type="lastRow">
      <w:rPr>
        <w:b/>
        <w:bCs/>
      </w:rPr>
      <w:tblPr/>
      <w:tcPr>
        <w:tcBorders>
          <w:top w:val="double" w:sz="4" w:space="0" w:color="B97DE5" w:themeColor="accent6" w:themeTint="99"/>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GridTable7Colorful">
    <w:name w:val="Grid Table 7 Colorful"/>
    <w:basedOn w:val="TableNormal"/>
    <w:uiPriority w:val="52"/>
    <w:rsid w:val="005A6EC5"/>
    <w:pPr>
      <w:spacing w:before="0"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A6EC5"/>
    <w:pPr>
      <w:spacing w:before="0" w:after="0" w:line="240" w:lineRule="auto"/>
    </w:pPr>
    <w:rPr>
      <w:color w:val="B2092D" w:themeColor="accent1" w:themeShade="BF"/>
    </w:r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insideV w:val="single" w:sz="4" w:space="0" w:color="F76A8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CDD7" w:themeFill="accent1" w:themeFillTint="33"/>
      </w:tcPr>
    </w:tblStylePr>
    <w:tblStylePr w:type="band1Horz">
      <w:tblPr/>
      <w:tcPr>
        <w:shd w:val="clear" w:color="auto" w:fill="FCCDD7" w:themeFill="accent1" w:themeFillTint="33"/>
      </w:tcPr>
    </w:tblStylePr>
    <w:tblStylePr w:type="neCell">
      <w:tblPr/>
      <w:tcPr>
        <w:tcBorders>
          <w:bottom w:val="single" w:sz="4" w:space="0" w:color="F76A88" w:themeColor="accent1" w:themeTint="99"/>
        </w:tcBorders>
      </w:tcPr>
    </w:tblStylePr>
    <w:tblStylePr w:type="nwCell">
      <w:tblPr/>
      <w:tcPr>
        <w:tcBorders>
          <w:bottom w:val="single" w:sz="4" w:space="0" w:color="F76A88" w:themeColor="accent1" w:themeTint="99"/>
        </w:tcBorders>
      </w:tcPr>
    </w:tblStylePr>
    <w:tblStylePr w:type="seCell">
      <w:tblPr/>
      <w:tcPr>
        <w:tcBorders>
          <w:top w:val="single" w:sz="4" w:space="0" w:color="F76A88" w:themeColor="accent1" w:themeTint="99"/>
        </w:tcBorders>
      </w:tcPr>
    </w:tblStylePr>
    <w:tblStylePr w:type="swCell">
      <w:tblPr/>
      <w:tcPr>
        <w:tcBorders>
          <w:top w:val="single" w:sz="4" w:space="0" w:color="F76A88" w:themeColor="accent1" w:themeTint="99"/>
        </w:tcBorders>
      </w:tcPr>
    </w:tblStylePr>
  </w:style>
  <w:style w:type="table" w:styleId="GridTable7Colorful-Accent2">
    <w:name w:val="Grid Table 7 Colorful Accent 2"/>
    <w:basedOn w:val="TableNormal"/>
    <w:uiPriority w:val="52"/>
    <w:rsid w:val="005A6EC5"/>
    <w:pPr>
      <w:spacing w:before="0" w:after="0" w:line="240" w:lineRule="auto"/>
    </w:pPr>
    <w:rPr>
      <w:color w:val="0625D6" w:themeColor="accent2" w:themeShade="BF"/>
    </w:r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insideV w:val="single" w:sz="4" w:space="0" w:color="8193F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DBFD" w:themeFill="accent2" w:themeFillTint="33"/>
      </w:tcPr>
    </w:tblStylePr>
    <w:tblStylePr w:type="band1Horz">
      <w:tblPr/>
      <w:tcPr>
        <w:shd w:val="clear" w:color="auto" w:fill="D5DBFD" w:themeFill="accent2" w:themeFillTint="33"/>
      </w:tcPr>
    </w:tblStylePr>
    <w:tblStylePr w:type="neCell">
      <w:tblPr/>
      <w:tcPr>
        <w:tcBorders>
          <w:bottom w:val="single" w:sz="4" w:space="0" w:color="8193FB" w:themeColor="accent2" w:themeTint="99"/>
        </w:tcBorders>
      </w:tcPr>
    </w:tblStylePr>
    <w:tblStylePr w:type="nwCell">
      <w:tblPr/>
      <w:tcPr>
        <w:tcBorders>
          <w:bottom w:val="single" w:sz="4" w:space="0" w:color="8193FB" w:themeColor="accent2" w:themeTint="99"/>
        </w:tcBorders>
      </w:tcPr>
    </w:tblStylePr>
    <w:tblStylePr w:type="seCell">
      <w:tblPr/>
      <w:tcPr>
        <w:tcBorders>
          <w:top w:val="single" w:sz="4" w:space="0" w:color="8193FB" w:themeColor="accent2" w:themeTint="99"/>
        </w:tcBorders>
      </w:tcPr>
    </w:tblStylePr>
    <w:tblStylePr w:type="swCell">
      <w:tblPr/>
      <w:tcPr>
        <w:tcBorders>
          <w:top w:val="single" w:sz="4" w:space="0" w:color="8193FB" w:themeColor="accent2" w:themeTint="99"/>
        </w:tcBorders>
      </w:tcPr>
    </w:tblStylePr>
  </w:style>
  <w:style w:type="table" w:styleId="GridTable7Colorful-Accent3">
    <w:name w:val="Grid Table 7 Colorful Accent 3"/>
    <w:basedOn w:val="TableNormal"/>
    <w:uiPriority w:val="52"/>
    <w:rsid w:val="005A6EC5"/>
    <w:pPr>
      <w:spacing w:before="0" w:after="0" w:line="240" w:lineRule="auto"/>
    </w:pPr>
    <w:rPr>
      <w:color w:val="B8A500" w:themeColor="accent3" w:themeShade="BF"/>
    </w:r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insideV w:val="single" w:sz="4" w:space="0" w:color="FFEF6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9CA" w:themeFill="accent3" w:themeFillTint="33"/>
      </w:tcPr>
    </w:tblStylePr>
    <w:tblStylePr w:type="band1Horz">
      <w:tblPr/>
      <w:tcPr>
        <w:shd w:val="clear" w:color="auto" w:fill="FFF9CA" w:themeFill="accent3" w:themeFillTint="33"/>
      </w:tcPr>
    </w:tblStylePr>
    <w:tblStylePr w:type="neCell">
      <w:tblPr/>
      <w:tcPr>
        <w:tcBorders>
          <w:bottom w:val="single" w:sz="4" w:space="0" w:color="FFEF60" w:themeColor="accent3" w:themeTint="99"/>
        </w:tcBorders>
      </w:tcPr>
    </w:tblStylePr>
    <w:tblStylePr w:type="nwCell">
      <w:tblPr/>
      <w:tcPr>
        <w:tcBorders>
          <w:bottom w:val="single" w:sz="4" w:space="0" w:color="FFEF60" w:themeColor="accent3" w:themeTint="99"/>
        </w:tcBorders>
      </w:tcPr>
    </w:tblStylePr>
    <w:tblStylePr w:type="seCell">
      <w:tblPr/>
      <w:tcPr>
        <w:tcBorders>
          <w:top w:val="single" w:sz="4" w:space="0" w:color="FFEF60" w:themeColor="accent3" w:themeTint="99"/>
        </w:tcBorders>
      </w:tcPr>
    </w:tblStylePr>
    <w:tblStylePr w:type="swCell">
      <w:tblPr/>
      <w:tcPr>
        <w:tcBorders>
          <w:top w:val="single" w:sz="4" w:space="0" w:color="FFEF60" w:themeColor="accent3" w:themeTint="99"/>
        </w:tcBorders>
      </w:tcPr>
    </w:tblStylePr>
  </w:style>
  <w:style w:type="table" w:styleId="GridTable7Colorful-Accent4">
    <w:name w:val="Grid Table 7 Colorful Accent 4"/>
    <w:basedOn w:val="TableNormal"/>
    <w:uiPriority w:val="52"/>
    <w:rsid w:val="005A6EC5"/>
    <w:pPr>
      <w:spacing w:before="0" w:after="0" w:line="240" w:lineRule="auto"/>
    </w:pPr>
    <w:rPr>
      <w:color w:val="319927" w:themeColor="accent4" w:themeShade="BF"/>
    </w:r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insideV w:val="single" w:sz="4" w:space="0" w:color="8EE08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4D6" w:themeFill="accent4" w:themeFillTint="33"/>
      </w:tcPr>
    </w:tblStylePr>
    <w:tblStylePr w:type="band1Horz">
      <w:tblPr/>
      <w:tcPr>
        <w:shd w:val="clear" w:color="auto" w:fill="D9F4D6" w:themeFill="accent4" w:themeFillTint="33"/>
      </w:tcPr>
    </w:tblStylePr>
    <w:tblStylePr w:type="neCell">
      <w:tblPr/>
      <w:tcPr>
        <w:tcBorders>
          <w:bottom w:val="single" w:sz="4" w:space="0" w:color="8EE086" w:themeColor="accent4" w:themeTint="99"/>
        </w:tcBorders>
      </w:tcPr>
    </w:tblStylePr>
    <w:tblStylePr w:type="nwCell">
      <w:tblPr/>
      <w:tcPr>
        <w:tcBorders>
          <w:bottom w:val="single" w:sz="4" w:space="0" w:color="8EE086" w:themeColor="accent4" w:themeTint="99"/>
        </w:tcBorders>
      </w:tcPr>
    </w:tblStylePr>
    <w:tblStylePr w:type="seCell">
      <w:tblPr/>
      <w:tcPr>
        <w:tcBorders>
          <w:top w:val="single" w:sz="4" w:space="0" w:color="8EE086" w:themeColor="accent4" w:themeTint="99"/>
        </w:tcBorders>
      </w:tcPr>
    </w:tblStylePr>
    <w:tblStylePr w:type="swCell">
      <w:tblPr/>
      <w:tcPr>
        <w:tcBorders>
          <w:top w:val="single" w:sz="4" w:space="0" w:color="8EE086" w:themeColor="accent4" w:themeTint="99"/>
        </w:tcBorders>
      </w:tcPr>
    </w:tblStylePr>
  </w:style>
  <w:style w:type="table" w:styleId="GridTable7Colorful-Accent5">
    <w:name w:val="Grid Table 7 Colorful Accent 5"/>
    <w:basedOn w:val="TableNormal"/>
    <w:uiPriority w:val="52"/>
    <w:rsid w:val="005A6EC5"/>
    <w:pPr>
      <w:spacing w:before="0" w:after="0" w:line="240" w:lineRule="auto"/>
    </w:pPr>
    <w:rPr>
      <w:color w:val="BC7300" w:themeColor="accent5" w:themeShade="BF"/>
    </w:r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insideV w:val="single" w:sz="4" w:space="0" w:color="FFC26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ACB" w:themeFill="accent5" w:themeFillTint="33"/>
      </w:tcPr>
    </w:tblStylePr>
    <w:tblStylePr w:type="band1Horz">
      <w:tblPr/>
      <w:tcPr>
        <w:shd w:val="clear" w:color="auto" w:fill="FFEACB" w:themeFill="accent5" w:themeFillTint="33"/>
      </w:tcPr>
    </w:tblStylePr>
    <w:tblStylePr w:type="neCell">
      <w:tblPr/>
      <w:tcPr>
        <w:tcBorders>
          <w:bottom w:val="single" w:sz="4" w:space="0" w:color="FFC264" w:themeColor="accent5" w:themeTint="99"/>
        </w:tcBorders>
      </w:tcPr>
    </w:tblStylePr>
    <w:tblStylePr w:type="nwCell">
      <w:tblPr/>
      <w:tcPr>
        <w:tcBorders>
          <w:bottom w:val="single" w:sz="4" w:space="0" w:color="FFC264" w:themeColor="accent5" w:themeTint="99"/>
        </w:tcBorders>
      </w:tcPr>
    </w:tblStylePr>
    <w:tblStylePr w:type="seCell">
      <w:tblPr/>
      <w:tcPr>
        <w:tcBorders>
          <w:top w:val="single" w:sz="4" w:space="0" w:color="FFC264" w:themeColor="accent5" w:themeTint="99"/>
        </w:tcBorders>
      </w:tcPr>
    </w:tblStylePr>
    <w:tblStylePr w:type="swCell">
      <w:tblPr/>
      <w:tcPr>
        <w:tcBorders>
          <w:top w:val="single" w:sz="4" w:space="0" w:color="FFC264" w:themeColor="accent5" w:themeTint="99"/>
        </w:tcBorders>
      </w:tcPr>
    </w:tblStylePr>
  </w:style>
  <w:style w:type="table" w:styleId="GridTable7Colorful-Accent6">
    <w:name w:val="Grid Table 7 Colorful Accent 6"/>
    <w:basedOn w:val="TableNormal"/>
    <w:uiPriority w:val="52"/>
    <w:rsid w:val="005A6EC5"/>
    <w:pPr>
      <w:spacing w:before="0" w:after="0" w:line="240" w:lineRule="auto"/>
    </w:pPr>
    <w:rPr>
      <w:color w:val="681E9D" w:themeColor="accent6" w:themeShade="BF"/>
    </w:r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insideV w:val="single" w:sz="4" w:space="0" w:color="B97DE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D3F6" w:themeFill="accent6" w:themeFillTint="33"/>
      </w:tcPr>
    </w:tblStylePr>
    <w:tblStylePr w:type="band1Horz">
      <w:tblPr/>
      <w:tcPr>
        <w:shd w:val="clear" w:color="auto" w:fill="E7D3F6" w:themeFill="accent6" w:themeFillTint="33"/>
      </w:tcPr>
    </w:tblStylePr>
    <w:tblStylePr w:type="neCell">
      <w:tblPr/>
      <w:tcPr>
        <w:tcBorders>
          <w:bottom w:val="single" w:sz="4" w:space="0" w:color="B97DE5" w:themeColor="accent6" w:themeTint="99"/>
        </w:tcBorders>
      </w:tcPr>
    </w:tblStylePr>
    <w:tblStylePr w:type="nwCell">
      <w:tblPr/>
      <w:tcPr>
        <w:tcBorders>
          <w:bottom w:val="single" w:sz="4" w:space="0" w:color="B97DE5" w:themeColor="accent6" w:themeTint="99"/>
        </w:tcBorders>
      </w:tcPr>
    </w:tblStylePr>
    <w:tblStylePr w:type="seCell">
      <w:tblPr/>
      <w:tcPr>
        <w:tcBorders>
          <w:top w:val="single" w:sz="4" w:space="0" w:color="B97DE5" w:themeColor="accent6" w:themeTint="99"/>
        </w:tcBorders>
      </w:tcPr>
    </w:tblStylePr>
    <w:tblStylePr w:type="swCell">
      <w:tblPr/>
      <w:tcPr>
        <w:tcBorders>
          <w:top w:val="single" w:sz="4" w:space="0" w:color="B97DE5" w:themeColor="accent6" w:themeTint="99"/>
        </w:tcBorders>
      </w:tcPr>
    </w:tblStylePr>
  </w:style>
  <w:style w:type="character" w:styleId="HTMLAcronym">
    <w:name w:val="HTML Acronym"/>
    <w:basedOn w:val="DefaultParagraphFont"/>
    <w:uiPriority w:val="99"/>
    <w:semiHidden/>
    <w:unhideWhenUsed/>
    <w:rsid w:val="005A6EC5"/>
    <w:rPr>
      <w:lang w:val="en-US"/>
    </w:rPr>
  </w:style>
  <w:style w:type="paragraph" w:styleId="HTMLAddress">
    <w:name w:val="HTML Address"/>
    <w:basedOn w:val="Normal"/>
    <w:link w:val="HTMLAddressChar"/>
    <w:uiPriority w:val="99"/>
    <w:semiHidden/>
    <w:unhideWhenUsed/>
    <w:rsid w:val="005A6EC5"/>
    <w:pPr>
      <w:spacing w:after="0" w:line="240" w:lineRule="auto"/>
    </w:pPr>
    <w:rPr>
      <w:i/>
      <w:iCs/>
    </w:rPr>
  </w:style>
  <w:style w:type="character" w:customStyle="1" w:styleId="HTMLAddressChar">
    <w:name w:val="HTML Address Char"/>
    <w:basedOn w:val="DefaultParagraphFont"/>
    <w:link w:val="HTMLAddress"/>
    <w:uiPriority w:val="99"/>
    <w:semiHidden/>
    <w:rsid w:val="005A6EC5"/>
    <w:rPr>
      <w:i/>
      <w:iCs/>
      <w:lang w:val="en-US"/>
    </w:rPr>
  </w:style>
  <w:style w:type="character" w:styleId="HTMLCite">
    <w:name w:val="HTML Cite"/>
    <w:basedOn w:val="DefaultParagraphFont"/>
    <w:uiPriority w:val="99"/>
    <w:semiHidden/>
    <w:unhideWhenUsed/>
    <w:rsid w:val="005A6EC5"/>
    <w:rPr>
      <w:i/>
      <w:iCs/>
      <w:lang w:val="en-US"/>
    </w:rPr>
  </w:style>
  <w:style w:type="character" w:styleId="HTMLCode">
    <w:name w:val="HTML Code"/>
    <w:basedOn w:val="DefaultParagraphFont"/>
    <w:uiPriority w:val="99"/>
    <w:semiHidden/>
    <w:unhideWhenUsed/>
    <w:rsid w:val="005A6EC5"/>
    <w:rPr>
      <w:rFonts w:ascii="Consolas" w:hAnsi="Consolas"/>
      <w:sz w:val="20"/>
      <w:szCs w:val="20"/>
      <w:lang w:val="en-US"/>
    </w:rPr>
  </w:style>
  <w:style w:type="character" w:styleId="HTMLDefinition">
    <w:name w:val="HTML Definition"/>
    <w:basedOn w:val="DefaultParagraphFont"/>
    <w:uiPriority w:val="99"/>
    <w:semiHidden/>
    <w:unhideWhenUsed/>
    <w:rsid w:val="005A6EC5"/>
    <w:rPr>
      <w:i/>
      <w:iCs/>
      <w:lang w:val="en-US"/>
    </w:rPr>
  </w:style>
  <w:style w:type="character" w:styleId="HTMLKeyboard">
    <w:name w:val="HTML Keyboard"/>
    <w:basedOn w:val="DefaultParagraphFont"/>
    <w:uiPriority w:val="99"/>
    <w:semiHidden/>
    <w:unhideWhenUsed/>
    <w:rsid w:val="005A6EC5"/>
    <w:rPr>
      <w:rFonts w:ascii="Consolas" w:hAnsi="Consolas"/>
      <w:sz w:val="20"/>
      <w:szCs w:val="20"/>
      <w:lang w:val="en-US"/>
    </w:rPr>
  </w:style>
  <w:style w:type="paragraph" w:styleId="HTMLPreformatted">
    <w:name w:val="HTML Preformatted"/>
    <w:basedOn w:val="Normal"/>
    <w:link w:val="HTMLPreformattedChar"/>
    <w:uiPriority w:val="99"/>
    <w:semiHidden/>
    <w:unhideWhenUsed/>
    <w:rsid w:val="005A6EC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A6EC5"/>
    <w:rPr>
      <w:rFonts w:ascii="Consolas" w:hAnsi="Consolas"/>
      <w:sz w:val="20"/>
      <w:szCs w:val="20"/>
      <w:lang w:val="en-US"/>
    </w:rPr>
  </w:style>
  <w:style w:type="character" w:styleId="HTMLSample">
    <w:name w:val="HTML Sample"/>
    <w:basedOn w:val="DefaultParagraphFont"/>
    <w:uiPriority w:val="99"/>
    <w:semiHidden/>
    <w:unhideWhenUsed/>
    <w:rsid w:val="005A6EC5"/>
    <w:rPr>
      <w:rFonts w:ascii="Consolas" w:hAnsi="Consolas"/>
      <w:sz w:val="24"/>
      <w:szCs w:val="24"/>
      <w:lang w:val="en-US"/>
    </w:rPr>
  </w:style>
  <w:style w:type="character" w:styleId="HTMLTypewriter">
    <w:name w:val="HTML Typewriter"/>
    <w:basedOn w:val="DefaultParagraphFont"/>
    <w:uiPriority w:val="99"/>
    <w:semiHidden/>
    <w:unhideWhenUsed/>
    <w:rsid w:val="005A6EC5"/>
    <w:rPr>
      <w:rFonts w:ascii="Consolas" w:hAnsi="Consolas"/>
      <w:sz w:val="20"/>
      <w:szCs w:val="20"/>
      <w:lang w:val="en-US"/>
    </w:rPr>
  </w:style>
  <w:style w:type="character" w:styleId="HTMLVariable">
    <w:name w:val="HTML Variable"/>
    <w:basedOn w:val="DefaultParagraphFont"/>
    <w:uiPriority w:val="99"/>
    <w:semiHidden/>
    <w:unhideWhenUsed/>
    <w:rsid w:val="005A6EC5"/>
    <w:rPr>
      <w:i/>
      <w:iCs/>
      <w:lang w:val="en-US"/>
    </w:rPr>
  </w:style>
  <w:style w:type="paragraph" w:styleId="Index1">
    <w:name w:val="index 1"/>
    <w:basedOn w:val="Normal"/>
    <w:next w:val="Normal"/>
    <w:autoRedefine/>
    <w:uiPriority w:val="99"/>
    <w:semiHidden/>
    <w:unhideWhenUsed/>
    <w:rsid w:val="005A6EC5"/>
    <w:pPr>
      <w:spacing w:after="0" w:line="240" w:lineRule="auto"/>
      <w:ind w:left="220" w:hanging="220"/>
    </w:pPr>
  </w:style>
  <w:style w:type="paragraph" w:styleId="Index2">
    <w:name w:val="index 2"/>
    <w:basedOn w:val="Normal"/>
    <w:next w:val="Normal"/>
    <w:autoRedefine/>
    <w:uiPriority w:val="99"/>
    <w:semiHidden/>
    <w:unhideWhenUsed/>
    <w:rsid w:val="005A6EC5"/>
    <w:pPr>
      <w:spacing w:after="0" w:line="240" w:lineRule="auto"/>
      <w:ind w:left="440" w:hanging="220"/>
    </w:pPr>
  </w:style>
  <w:style w:type="paragraph" w:styleId="Index3">
    <w:name w:val="index 3"/>
    <w:basedOn w:val="Normal"/>
    <w:next w:val="Normal"/>
    <w:autoRedefine/>
    <w:uiPriority w:val="99"/>
    <w:semiHidden/>
    <w:unhideWhenUsed/>
    <w:rsid w:val="005A6EC5"/>
    <w:pPr>
      <w:spacing w:after="0" w:line="240" w:lineRule="auto"/>
      <w:ind w:left="660" w:hanging="220"/>
    </w:pPr>
  </w:style>
  <w:style w:type="paragraph" w:styleId="Index4">
    <w:name w:val="index 4"/>
    <w:basedOn w:val="Normal"/>
    <w:next w:val="Normal"/>
    <w:autoRedefine/>
    <w:uiPriority w:val="99"/>
    <w:semiHidden/>
    <w:unhideWhenUsed/>
    <w:rsid w:val="005A6EC5"/>
    <w:pPr>
      <w:spacing w:after="0" w:line="240" w:lineRule="auto"/>
      <w:ind w:left="880" w:hanging="220"/>
    </w:pPr>
  </w:style>
  <w:style w:type="paragraph" w:styleId="Index5">
    <w:name w:val="index 5"/>
    <w:basedOn w:val="Normal"/>
    <w:next w:val="Normal"/>
    <w:autoRedefine/>
    <w:uiPriority w:val="99"/>
    <w:semiHidden/>
    <w:unhideWhenUsed/>
    <w:rsid w:val="005A6EC5"/>
    <w:pPr>
      <w:spacing w:after="0" w:line="240" w:lineRule="auto"/>
      <w:ind w:left="1100" w:hanging="220"/>
    </w:pPr>
  </w:style>
  <w:style w:type="paragraph" w:styleId="Index6">
    <w:name w:val="index 6"/>
    <w:basedOn w:val="Normal"/>
    <w:next w:val="Normal"/>
    <w:autoRedefine/>
    <w:uiPriority w:val="99"/>
    <w:semiHidden/>
    <w:unhideWhenUsed/>
    <w:rsid w:val="005A6EC5"/>
    <w:pPr>
      <w:spacing w:after="0" w:line="240" w:lineRule="auto"/>
      <w:ind w:left="1320" w:hanging="220"/>
    </w:pPr>
  </w:style>
  <w:style w:type="paragraph" w:styleId="Index7">
    <w:name w:val="index 7"/>
    <w:basedOn w:val="Normal"/>
    <w:next w:val="Normal"/>
    <w:autoRedefine/>
    <w:uiPriority w:val="99"/>
    <w:semiHidden/>
    <w:unhideWhenUsed/>
    <w:rsid w:val="005A6EC5"/>
    <w:pPr>
      <w:spacing w:after="0" w:line="240" w:lineRule="auto"/>
      <w:ind w:left="1540" w:hanging="220"/>
    </w:pPr>
  </w:style>
  <w:style w:type="paragraph" w:styleId="Index8">
    <w:name w:val="index 8"/>
    <w:basedOn w:val="Normal"/>
    <w:next w:val="Normal"/>
    <w:autoRedefine/>
    <w:uiPriority w:val="99"/>
    <w:semiHidden/>
    <w:unhideWhenUsed/>
    <w:rsid w:val="005A6EC5"/>
    <w:pPr>
      <w:spacing w:after="0" w:line="240" w:lineRule="auto"/>
      <w:ind w:left="1760" w:hanging="220"/>
    </w:pPr>
  </w:style>
  <w:style w:type="paragraph" w:styleId="Index9">
    <w:name w:val="index 9"/>
    <w:basedOn w:val="Normal"/>
    <w:next w:val="Normal"/>
    <w:autoRedefine/>
    <w:uiPriority w:val="99"/>
    <w:semiHidden/>
    <w:unhideWhenUsed/>
    <w:rsid w:val="005A6EC5"/>
    <w:pPr>
      <w:spacing w:after="0" w:line="240" w:lineRule="auto"/>
      <w:ind w:left="1980" w:hanging="220"/>
    </w:pPr>
  </w:style>
  <w:style w:type="paragraph" w:styleId="IndexHeading">
    <w:name w:val="index heading"/>
    <w:basedOn w:val="Normal"/>
    <w:next w:val="Index1"/>
    <w:uiPriority w:val="99"/>
    <w:semiHidden/>
    <w:unhideWhenUsed/>
    <w:rsid w:val="005A6EC5"/>
    <w:rPr>
      <w:rFonts w:eastAsiaTheme="majorEastAsia" w:cs="Arial"/>
      <w:b/>
      <w:bCs/>
    </w:rPr>
  </w:style>
  <w:style w:type="character" w:styleId="IntenseEmphasis">
    <w:name w:val="Intense Emphasis"/>
    <w:basedOn w:val="DefaultParagraphFont"/>
    <w:uiPriority w:val="21"/>
    <w:qFormat/>
    <w:rsid w:val="005A6EC5"/>
    <w:rPr>
      <w:i/>
      <w:iCs/>
      <w:color w:val="EE0C3D" w:themeColor="accent1"/>
      <w:lang w:val="en-US"/>
    </w:rPr>
  </w:style>
  <w:style w:type="paragraph" w:styleId="IntenseQuote">
    <w:name w:val="Intense Quote"/>
    <w:basedOn w:val="Normal"/>
    <w:next w:val="Normal"/>
    <w:link w:val="IntenseQuoteChar"/>
    <w:uiPriority w:val="30"/>
    <w:qFormat/>
    <w:rsid w:val="005A6EC5"/>
    <w:pPr>
      <w:pBdr>
        <w:top w:val="single" w:sz="4" w:space="10" w:color="EE0C3D" w:themeColor="accent1"/>
        <w:bottom w:val="single" w:sz="4" w:space="10" w:color="EE0C3D" w:themeColor="accent1"/>
      </w:pBdr>
      <w:spacing w:before="360" w:after="360"/>
      <w:ind w:left="864" w:right="864"/>
      <w:jc w:val="center"/>
    </w:pPr>
    <w:rPr>
      <w:i/>
      <w:iCs/>
      <w:color w:val="EE0C3D" w:themeColor="accent1"/>
    </w:rPr>
  </w:style>
  <w:style w:type="character" w:customStyle="1" w:styleId="IntenseQuoteChar">
    <w:name w:val="Intense Quote Char"/>
    <w:basedOn w:val="DefaultParagraphFont"/>
    <w:link w:val="IntenseQuote"/>
    <w:uiPriority w:val="30"/>
    <w:rsid w:val="005A6EC5"/>
    <w:rPr>
      <w:i/>
      <w:iCs/>
      <w:color w:val="EE0C3D" w:themeColor="accent1"/>
      <w:lang w:val="en-US"/>
    </w:rPr>
  </w:style>
  <w:style w:type="character" w:styleId="IntenseReference">
    <w:name w:val="Intense Reference"/>
    <w:basedOn w:val="DefaultParagraphFont"/>
    <w:uiPriority w:val="32"/>
    <w:qFormat/>
    <w:rsid w:val="005A6EC5"/>
    <w:rPr>
      <w:b/>
      <w:bCs/>
      <w:smallCaps/>
      <w:color w:val="EE0C3D" w:themeColor="accent1"/>
      <w:spacing w:val="5"/>
      <w:lang w:val="en-US"/>
    </w:rPr>
  </w:style>
  <w:style w:type="table" w:styleId="LightGrid">
    <w:name w:val="Light Grid"/>
    <w:basedOn w:val="TableNormal"/>
    <w:uiPriority w:val="62"/>
    <w:semiHidden/>
    <w:unhideWhenUsed/>
    <w:rsid w:val="005A6EC5"/>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A6EC5"/>
    <w:pPr>
      <w:spacing w:before="0" w:after="0" w:line="240" w:lineRule="auto"/>
    </w:p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insideH w:val="single" w:sz="8" w:space="0" w:color="EE0C3D" w:themeColor="accent1"/>
        <w:insideV w:val="single" w:sz="8" w:space="0" w:color="EE0C3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E0C3D" w:themeColor="accent1"/>
          <w:left w:val="single" w:sz="8" w:space="0" w:color="EE0C3D" w:themeColor="accent1"/>
          <w:bottom w:val="single" w:sz="18" w:space="0" w:color="EE0C3D" w:themeColor="accent1"/>
          <w:right w:val="single" w:sz="8" w:space="0" w:color="EE0C3D" w:themeColor="accent1"/>
          <w:insideH w:val="nil"/>
          <w:insideV w:val="single" w:sz="8" w:space="0" w:color="EE0C3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0C3D" w:themeColor="accent1"/>
          <w:left w:val="single" w:sz="8" w:space="0" w:color="EE0C3D" w:themeColor="accent1"/>
          <w:bottom w:val="single" w:sz="8" w:space="0" w:color="EE0C3D" w:themeColor="accent1"/>
          <w:right w:val="single" w:sz="8" w:space="0" w:color="EE0C3D" w:themeColor="accent1"/>
          <w:insideH w:val="nil"/>
          <w:insideV w:val="single" w:sz="8" w:space="0" w:color="EE0C3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tcPr>
    </w:tblStylePr>
    <w:tblStylePr w:type="band1Vert">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shd w:val="clear" w:color="auto" w:fill="FCC1CE" w:themeFill="accent1" w:themeFillTint="3F"/>
      </w:tcPr>
    </w:tblStylePr>
    <w:tblStylePr w:type="band1Horz">
      <w:tblPr/>
      <w:tcPr>
        <w:tcBorders>
          <w:top w:val="single" w:sz="8" w:space="0" w:color="EE0C3D" w:themeColor="accent1"/>
          <w:left w:val="single" w:sz="8" w:space="0" w:color="EE0C3D" w:themeColor="accent1"/>
          <w:bottom w:val="single" w:sz="8" w:space="0" w:color="EE0C3D" w:themeColor="accent1"/>
          <w:right w:val="single" w:sz="8" w:space="0" w:color="EE0C3D" w:themeColor="accent1"/>
          <w:insideV w:val="single" w:sz="8" w:space="0" w:color="EE0C3D" w:themeColor="accent1"/>
        </w:tcBorders>
        <w:shd w:val="clear" w:color="auto" w:fill="FCC1CE" w:themeFill="accent1" w:themeFillTint="3F"/>
      </w:tcPr>
    </w:tblStylePr>
    <w:tblStylePr w:type="band2Horz">
      <w:tblPr/>
      <w:tcPr>
        <w:tcBorders>
          <w:top w:val="single" w:sz="8" w:space="0" w:color="EE0C3D" w:themeColor="accent1"/>
          <w:left w:val="single" w:sz="8" w:space="0" w:color="EE0C3D" w:themeColor="accent1"/>
          <w:bottom w:val="single" w:sz="8" w:space="0" w:color="EE0C3D" w:themeColor="accent1"/>
          <w:right w:val="single" w:sz="8" w:space="0" w:color="EE0C3D" w:themeColor="accent1"/>
          <w:insideV w:val="single" w:sz="8" w:space="0" w:color="EE0C3D" w:themeColor="accent1"/>
        </w:tcBorders>
      </w:tcPr>
    </w:tblStylePr>
  </w:style>
  <w:style w:type="table" w:styleId="LightGrid-Accent2">
    <w:name w:val="Light Grid Accent 2"/>
    <w:basedOn w:val="TableNormal"/>
    <w:uiPriority w:val="62"/>
    <w:semiHidden/>
    <w:unhideWhenUsed/>
    <w:rsid w:val="005A6EC5"/>
    <w:pPr>
      <w:spacing w:before="0" w:after="0" w:line="240" w:lineRule="auto"/>
    </w:p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insideH w:val="single" w:sz="8" w:space="0" w:color="2E4DF9" w:themeColor="accent2"/>
        <w:insideV w:val="single" w:sz="8" w:space="0" w:color="2E4DF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E4DF9" w:themeColor="accent2"/>
          <w:left w:val="single" w:sz="8" w:space="0" w:color="2E4DF9" w:themeColor="accent2"/>
          <w:bottom w:val="single" w:sz="18" w:space="0" w:color="2E4DF9" w:themeColor="accent2"/>
          <w:right w:val="single" w:sz="8" w:space="0" w:color="2E4DF9" w:themeColor="accent2"/>
          <w:insideH w:val="nil"/>
          <w:insideV w:val="single" w:sz="8" w:space="0" w:color="2E4DF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E4DF9" w:themeColor="accent2"/>
          <w:left w:val="single" w:sz="8" w:space="0" w:color="2E4DF9" w:themeColor="accent2"/>
          <w:bottom w:val="single" w:sz="8" w:space="0" w:color="2E4DF9" w:themeColor="accent2"/>
          <w:right w:val="single" w:sz="8" w:space="0" w:color="2E4DF9" w:themeColor="accent2"/>
          <w:insideH w:val="nil"/>
          <w:insideV w:val="single" w:sz="8" w:space="0" w:color="2E4DF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tcPr>
    </w:tblStylePr>
    <w:tblStylePr w:type="band1Vert">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shd w:val="clear" w:color="auto" w:fill="CBD2FD" w:themeFill="accent2" w:themeFillTint="3F"/>
      </w:tcPr>
    </w:tblStylePr>
    <w:tblStylePr w:type="band1Horz">
      <w:tblPr/>
      <w:tcPr>
        <w:tcBorders>
          <w:top w:val="single" w:sz="8" w:space="0" w:color="2E4DF9" w:themeColor="accent2"/>
          <w:left w:val="single" w:sz="8" w:space="0" w:color="2E4DF9" w:themeColor="accent2"/>
          <w:bottom w:val="single" w:sz="8" w:space="0" w:color="2E4DF9" w:themeColor="accent2"/>
          <w:right w:val="single" w:sz="8" w:space="0" w:color="2E4DF9" w:themeColor="accent2"/>
          <w:insideV w:val="single" w:sz="8" w:space="0" w:color="2E4DF9" w:themeColor="accent2"/>
        </w:tcBorders>
        <w:shd w:val="clear" w:color="auto" w:fill="CBD2FD" w:themeFill="accent2" w:themeFillTint="3F"/>
      </w:tcPr>
    </w:tblStylePr>
    <w:tblStylePr w:type="band2Horz">
      <w:tblPr/>
      <w:tcPr>
        <w:tcBorders>
          <w:top w:val="single" w:sz="8" w:space="0" w:color="2E4DF9" w:themeColor="accent2"/>
          <w:left w:val="single" w:sz="8" w:space="0" w:color="2E4DF9" w:themeColor="accent2"/>
          <w:bottom w:val="single" w:sz="8" w:space="0" w:color="2E4DF9" w:themeColor="accent2"/>
          <w:right w:val="single" w:sz="8" w:space="0" w:color="2E4DF9" w:themeColor="accent2"/>
          <w:insideV w:val="single" w:sz="8" w:space="0" w:color="2E4DF9" w:themeColor="accent2"/>
        </w:tcBorders>
      </w:tcPr>
    </w:tblStylePr>
  </w:style>
  <w:style w:type="table" w:styleId="LightGrid-Accent3">
    <w:name w:val="Light Grid Accent 3"/>
    <w:basedOn w:val="TableNormal"/>
    <w:uiPriority w:val="62"/>
    <w:semiHidden/>
    <w:unhideWhenUsed/>
    <w:rsid w:val="005A6EC5"/>
    <w:pPr>
      <w:spacing w:before="0" w:after="0" w:line="240" w:lineRule="auto"/>
    </w:p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insideH w:val="single" w:sz="8" w:space="0" w:color="F6DE00" w:themeColor="accent3"/>
        <w:insideV w:val="single" w:sz="8" w:space="0" w:color="F6DE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6DE00" w:themeColor="accent3"/>
          <w:left w:val="single" w:sz="8" w:space="0" w:color="F6DE00" w:themeColor="accent3"/>
          <w:bottom w:val="single" w:sz="18" w:space="0" w:color="F6DE00" w:themeColor="accent3"/>
          <w:right w:val="single" w:sz="8" w:space="0" w:color="F6DE00" w:themeColor="accent3"/>
          <w:insideH w:val="nil"/>
          <w:insideV w:val="single" w:sz="8" w:space="0" w:color="F6DE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6DE00" w:themeColor="accent3"/>
          <w:left w:val="single" w:sz="8" w:space="0" w:color="F6DE00" w:themeColor="accent3"/>
          <w:bottom w:val="single" w:sz="8" w:space="0" w:color="F6DE00" w:themeColor="accent3"/>
          <w:right w:val="single" w:sz="8" w:space="0" w:color="F6DE00" w:themeColor="accent3"/>
          <w:insideH w:val="nil"/>
          <w:insideV w:val="single" w:sz="8" w:space="0" w:color="F6DE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tcPr>
    </w:tblStylePr>
    <w:tblStylePr w:type="band1Vert">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shd w:val="clear" w:color="auto" w:fill="FFF8BD" w:themeFill="accent3" w:themeFillTint="3F"/>
      </w:tcPr>
    </w:tblStylePr>
    <w:tblStylePr w:type="band1Horz">
      <w:tblPr/>
      <w:tcPr>
        <w:tcBorders>
          <w:top w:val="single" w:sz="8" w:space="0" w:color="F6DE00" w:themeColor="accent3"/>
          <w:left w:val="single" w:sz="8" w:space="0" w:color="F6DE00" w:themeColor="accent3"/>
          <w:bottom w:val="single" w:sz="8" w:space="0" w:color="F6DE00" w:themeColor="accent3"/>
          <w:right w:val="single" w:sz="8" w:space="0" w:color="F6DE00" w:themeColor="accent3"/>
          <w:insideV w:val="single" w:sz="8" w:space="0" w:color="F6DE00" w:themeColor="accent3"/>
        </w:tcBorders>
        <w:shd w:val="clear" w:color="auto" w:fill="FFF8BD" w:themeFill="accent3" w:themeFillTint="3F"/>
      </w:tcPr>
    </w:tblStylePr>
    <w:tblStylePr w:type="band2Horz">
      <w:tblPr/>
      <w:tcPr>
        <w:tcBorders>
          <w:top w:val="single" w:sz="8" w:space="0" w:color="F6DE00" w:themeColor="accent3"/>
          <w:left w:val="single" w:sz="8" w:space="0" w:color="F6DE00" w:themeColor="accent3"/>
          <w:bottom w:val="single" w:sz="8" w:space="0" w:color="F6DE00" w:themeColor="accent3"/>
          <w:right w:val="single" w:sz="8" w:space="0" w:color="F6DE00" w:themeColor="accent3"/>
          <w:insideV w:val="single" w:sz="8" w:space="0" w:color="F6DE00" w:themeColor="accent3"/>
        </w:tcBorders>
      </w:tcPr>
    </w:tblStylePr>
  </w:style>
  <w:style w:type="table" w:styleId="LightGrid-Accent4">
    <w:name w:val="Light Grid Accent 4"/>
    <w:basedOn w:val="TableNormal"/>
    <w:uiPriority w:val="62"/>
    <w:semiHidden/>
    <w:unhideWhenUsed/>
    <w:rsid w:val="005A6EC5"/>
    <w:pPr>
      <w:spacing w:before="0" w:after="0" w:line="240" w:lineRule="auto"/>
    </w:p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insideH w:val="single" w:sz="8" w:space="0" w:color="44CC36" w:themeColor="accent4"/>
        <w:insideV w:val="single" w:sz="8" w:space="0" w:color="44CC3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CC36" w:themeColor="accent4"/>
          <w:left w:val="single" w:sz="8" w:space="0" w:color="44CC36" w:themeColor="accent4"/>
          <w:bottom w:val="single" w:sz="18" w:space="0" w:color="44CC36" w:themeColor="accent4"/>
          <w:right w:val="single" w:sz="8" w:space="0" w:color="44CC36" w:themeColor="accent4"/>
          <w:insideH w:val="nil"/>
          <w:insideV w:val="single" w:sz="8" w:space="0" w:color="44CC3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CC36" w:themeColor="accent4"/>
          <w:left w:val="single" w:sz="8" w:space="0" w:color="44CC36" w:themeColor="accent4"/>
          <w:bottom w:val="single" w:sz="8" w:space="0" w:color="44CC36" w:themeColor="accent4"/>
          <w:right w:val="single" w:sz="8" w:space="0" w:color="44CC36" w:themeColor="accent4"/>
          <w:insideH w:val="nil"/>
          <w:insideV w:val="single" w:sz="8" w:space="0" w:color="44CC3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tcPr>
    </w:tblStylePr>
    <w:tblStylePr w:type="band1Vert">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shd w:val="clear" w:color="auto" w:fill="D0F2CD" w:themeFill="accent4" w:themeFillTint="3F"/>
      </w:tcPr>
    </w:tblStylePr>
    <w:tblStylePr w:type="band1Horz">
      <w:tblPr/>
      <w:tcPr>
        <w:tcBorders>
          <w:top w:val="single" w:sz="8" w:space="0" w:color="44CC36" w:themeColor="accent4"/>
          <w:left w:val="single" w:sz="8" w:space="0" w:color="44CC36" w:themeColor="accent4"/>
          <w:bottom w:val="single" w:sz="8" w:space="0" w:color="44CC36" w:themeColor="accent4"/>
          <w:right w:val="single" w:sz="8" w:space="0" w:color="44CC36" w:themeColor="accent4"/>
          <w:insideV w:val="single" w:sz="8" w:space="0" w:color="44CC36" w:themeColor="accent4"/>
        </w:tcBorders>
        <w:shd w:val="clear" w:color="auto" w:fill="D0F2CD" w:themeFill="accent4" w:themeFillTint="3F"/>
      </w:tcPr>
    </w:tblStylePr>
    <w:tblStylePr w:type="band2Horz">
      <w:tblPr/>
      <w:tcPr>
        <w:tcBorders>
          <w:top w:val="single" w:sz="8" w:space="0" w:color="44CC36" w:themeColor="accent4"/>
          <w:left w:val="single" w:sz="8" w:space="0" w:color="44CC36" w:themeColor="accent4"/>
          <w:bottom w:val="single" w:sz="8" w:space="0" w:color="44CC36" w:themeColor="accent4"/>
          <w:right w:val="single" w:sz="8" w:space="0" w:color="44CC36" w:themeColor="accent4"/>
          <w:insideV w:val="single" w:sz="8" w:space="0" w:color="44CC36" w:themeColor="accent4"/>
        </w:tcBorders>
      </w:tcPr>
    </w:tblStylePr>
  </w:style>
  <w:style w:type="table" w:styleId="LightGrid-Accent5">
    <w:name w:val="Light Grid Accent 5"/>
    <w:basedOn w:val="TableNormal"/>
    <w:uiPriority w:val="62"/>
    <w:semiHidden/>
    <w:unhideWhenUsed/>
    <w:rsid w:val="005A6EC5"/>
    <w:pPr>
      <w:spacing w:before="0" w:after="0" w:line="240" w:lineRule="auto"/>
    </w:p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insideH w:val="single" w:sz="8" w:space="0" w:color="FC9B00" w:themeColor="accent5"/>
        <w:insideV w:val="single" w:sz="8" w:space="0" w:color="FC9B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C9B00" w:themeColor="accent5"/>
          <w:left w:val="single" w:sz="8" w:space="0" w:color="FC9B00" w:themeColor="accent5"/>
          <w:bottom w:val="single" w:sz="18" w:space="0" w:color="FC9B00" w:themeColor="accent5"/>
          <w:right w:val="single" w:sz="8" w:space="0" w:color="FC9B00" w:themeColor="accent5"/>
          <w:insideH w:val="nil"/>
          <w:insideV w:val="single" w:sz="8" w:space="0" w:color="FC9B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C9B00" w:themeColor="accent5"/>
          <w:left w:val="single" w:sz="8" w:space="0" w:color="FC9B00" w:themeColor="accent5"/>
          <w:bottom w:val="single" w:sz="8" w:space="0" w:color="FC9B00" w:themeColor="accent5"/>
          <w:right w:val="single" w:sz="8" w:space="0" w:color="FC9B00" w:themeColor="accent5"/>
          <w:insideH w:val="nil"/>
          <w:insideV w:val="single" w:sz="8" w:space="0" w:color="FC9B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tcPr>
    </w:tblStylePr>
    <w:tblStylePr w:type="band1Vert">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shd w:val="clear" w:color="auto" w:fill="FFE6BF" w:themeFill="accent5" w:themeFillTint="3F"/>
      </w:tcPr>
    </w:tblStylePr>
    <w:tblStylePr w:type="band1Horz">
      <w:tblPr/>
      <w:tcPr>
        <w:tcBorders>
          <w:top w:val="single" w:sz="8" w:space="0" w:color="FC9B00" w:themeColor="accent5"/>
          <w:left w:val="single" w:sz="8" w:space="0" w:color="FC9B00" w:themeColor="accent5"/>
          <w:bottom w:val="single" w:sz="8" w:space="0" w:color="FC9B00" w:themeColor="accent5"/>
          <w:right w:val="single" w:sz="8" w:space="0" w:color="FC9B00" w:themeColor="accent5"/>
          <w:insideV w:val="single" w:sz="8" w:space="0" w:color="FC9B00" w:themeColor="accent5"/>
        </w:tcBorders>
        <w:shd w:val="clear" w:color="auto" w:fill="FFE6BF" w:themeFill="accent5" w:themeFillTint="3F"/>
      </w:tcPr>
    </w:tblStylePr>
    <w:tblStylePr w:type="band2Horz">
      <w:tblPr/>
      <w:tcPr>
        <w:tcBorders>
          <w:top w:val="single" w:sz="8" w:space="0" w:color="FC9B00" w:themeColor="accent5"/>
          <w:left w:val="single" w:sz="8" w:space="0" w:color="FC9B00" w:themeColor="accent5"/>
          <w:bottom w:val="single" w:sz="8" w:space="0" w:color="FC9B00" w:themeColor="accent5"/>
          <w:right w:val="single" w:sz="8" w:space="0" w:color="FC9B00" w:themeColor="accent5"/>
          <w:insideV w:val="single" w:sz="8" w:space="0" w:color="FC9B00" w:themeColor="accent5"/>
        </w:tcBorders>
      </w:tcPr>
    </w:tblStylePr>
  </w:style>
  <w:style w:type="table" w:styleId="LightGrid-Accent6">
    <w:name w:val="Light Grid Accent 6"/>
    <w:basedOn w:val="TableNormal"/>
    <w:uiPriority w:val="62"/>
    <w:semiHidden/>
    <w:unhideWhenUsed/>
    <w:rsid w:val="005A6EC5"/>
    <w:pPr>
      <w:spacing w:before="0" w:after="0" w:line="240" w:lineRule="auto"/>
    </w:p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insideH w:val="single" w:sz="8" w:space="0" w:color="8C29D3" w:themeColor="accent6"/>
        <w:insideV w:val="single" w:sz="8" w:space="0" w:color="8C29D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C29D3" w:themeColor="accent6"/>
          <w:left w:val="single" w:sz="8" w:space="0" w:color="8C29D3" w:themeColor="accent6"/>
          <w:bottom w:val="single" w:sz="18" w:space="0" w:color="8C29D3" w:themeColor="accent6"/>
          <w:right w:val="single" w:sz="8" w:space="0" w:color="8C29D3" w:themeColor="accent6"/>
          <w:insideH w:val="nil"/>
          <w:insideV w:val="single" w:sz="8" w:space="0" w:color="8C29D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C29D3" w:themeColor="accent6"/>
          <w:left w:val="single" w:sz="8" w:space="0" w:color="8C29D3" w:themeColor="accent6"/>
          <w:bottom w:val="single" w:sz="8" w:space="0" w:color="8C29D3" w:themeColor="accent6"/>
          <w:right w:val="single" w:sz="8" w:space="0" w:color="8C29D3" w:themeColor="accent6"/>
          <w:insideH w:val="nil"/>
          <w:insideV w:val="single" w:sz="8" w:space="0" w:color="8C29D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tcPr>
    </w:tblStylePr>
    <w:tblStylePr w:type="band1Vert">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shd w:val="clear" w:color="auto" w:fill="E2C9F4" w:themeFill="accent6" w:themeFillTint="3F"/>
      </w:tcPr>
    </w:tblStylePr>
    <w:tblStylePr w:type="band1Horz">
      <w:tblPr/>
      <w:tcPr>
        <w:tcBorders>
          <w:top w:val="single" w:sz="8" w:space="0" w:color="8C29D3" w:themeColor="accent6"/>
          <w:left w:val="single" w:sz="8" w:space="0" w:color="8C29D3" w:themeColor="accent6"/>
          <w:bottom w:val="single" w:sz="8" w:space="0" w:color="8C29D3" w:themeColor="accent6"/>
          <w:right w:val="single" w:sz="8" w:space="0" w:color="8C29D3" w:themeColor="accent6"/>
          <w:insideV w:val="single" w:sz="8" w:space="0" w:color="8C29D3" w:themeColor="accent6"/>
        </w:tcBorders>
        <w:shd w:val="clear" w:color="auto" w:fill="E2C9F4" w:themeFill="accent6" w:themeFillTint="3F"/>
      </w:tcPr>
    </w:tblStylePr>
    <w:tblStylePr w:type="band2Horz">
      <w:tblPr/>
      <w:tcPr>
        <w:tcBorders>
          <w:top w:val="single" w:sz="8" w:space="0" w:color="8C29D3" w:themeColor="accent6"/>
          <w:left w:val="single" w:sz="8" w:space="0" w:color="8C29D3" w:themeColor="accent6"/>
          <w:bottom w:val="single" w:sz="8" w:space="0" w:color="8C29D3" w:themeColor="accent6"/>
          <w:right w:val="single" w:sz="8" w:space="0" w:color="8C29D3" w:themeColor="accent6"/>
          <w:insideV w:val="single" w:sz="8" w:space="0" w:color="8C29D3" w:themeColor="accent6"/>
        </w:tcBorders>
      </w:tcPr>
    </w:tblStylePr>
  </w:style>
  <w:style w:type="table" w:styleId="LightList">
    <w:name w:val="Light List"/>
    <w:basedOn w:val="TableNormal"/>
    <w:uiPriority w:val="61"/>
    <w:semiHidden/>
    <w:unhideWhenUsed/>
    <w:rsid w:val="005A6EC5"/>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A6EC5"/>
    <w:pPr>
      <w:spacing w:before="0" w:after="0" w:line="240" w:lineRule="auto"/>
    </w:p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tblBorders>
    </w:tblPr>
    <w:tblStylePr w:type="firstRow">
      <w:pPr>
        <w:spacing w:before="0" w:after="0" w:line="240" w:lineRule="auto"/>
      </w:pPr>
      <w:rPr>
        <w:b/>
        <w:bCs/>
        <w:color w:val="FFFFFF" w:themeColor="background1"/>
      </w:rPr>
      <w:tblPr/>
      <w:tcPr>
        <w:shd w:val="clear" w:color="auto" w:fill="EE0C3D" w:themeFill="accent1"/>
      </w:tcPr>
    </w:tblStylePr>
    <w:tblStylePr w:type="lastRow">
      <w:pPr>
        <w:spacing w:before="0" w:after="0" w:line="240" w:lineRule="auto"/>
      </w:pPr>
      <w:rPr>
        <w:b/>
        <w:bCs/>
      </w:rPr>
      <w:tblPr/>
      <w:tcPr>
        <w:tcBorders>
          <w:top w:val="double" w:sz="6" w:space="0" w:color="EE0C3D" w:themeColor="accent1"/>
          <w:left w:val="single" w:sz="8" w:space="0" w:color="EE0C3D" w:themeColor="accent1"/>
          <w:bottom w:val="single" w:sz="8" w:space="0" w:color="EE0C3D" w:themeColor="accent1"/>
          <w:right w:val="single" w:sz="8" w:space="0" w:color="EE0C3D" w:themeColor="accent1"/>
        </w:tcBorders>
      </w:tcPr>
    </w:tblStylePr>
    <w:tblStylePr w:type="firstCol">
      <w:rPr>
        <w:b/>
        <w:bCs/>
      </w:rPr>
    </w:tblStylePr>
    <w:tblStylePr w:type="lastCol">
      <w:rPr>
        <w:b/>
        <w:bCs/>
      </w:rPr>
    </w:tblStylePr>
    <w:tblStylePr w:type="band1Vert">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tcPr>
    </w:tblStylePr>
    <w:tblStylePr w:type="band1Horz">
      <w:tblPr/>
      <w:tcPr>
        <w:tcBorders>
          <w:top w:val="single" w:sz="8" w:space="0" w:color="EE0C3D" w:themeColor="accent1"/>
          <w:left w:val="single" w:sz="8" w:space="0" w:color="EE0C3D" w:themeColor="accent1"/>
          <w:bottom w:val="single" w:sz="8" w:space="0" w:color="EE0C3D" w:themeColor="accent1"/>
          <w:right w:val="single" w:sz="8" w:space="0" w:color="EE0C3D" w:themeColor="accent1"/>
        </w:tcBorders>
      </w:tcPr>
    </w:tblStylePr>
  </w:style>
  <w:style w:type="table" w:styleId="LightList-Accent2">
    <w:name w:val="Light List Accent 2"/>
    <w:basedOn w:val="TableNormal"/>
    <w:uiPriority w:val="61"/>
    <w:semiHidden/>
    <w:unhideWhenUsed/>
    <w:rsid w:val="005A6EC5"/>
    <w:pPr>
      <w:spacing w:before="0" w:after="0" w:line="240" w:lineRule="auto"/>
    </w:p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tblBorders>
    </w:tblPr>
    <w:tblStylePr w:type="firstRow">
      <w:pPr>
        <w:spacing w:before="0" w:after="0" w:line="240" w:lineRule="auto"/>
      </w:pPr>
      <w:rPr>
        <w:b/>
        <w:bCs/>
        <w:color w:val="FFFFFF" w:themeColor="background1"/>
      </w:rPr>
      <w:tblPr/>
      <w:tcPr>
        <w:shd w:val="clear" w:color="auto" w:fill="2E4DF9" w:themeFill="accent2"/>
      </w:tcPr>
    </w:tblStylePr>
    <w:tblStylePr w:type="lastRow">
      <w:pPr>
        <w:spacing w:before="0" w:after="0" w:line="240" w:lineRule="auto"/>
      </w:pPr>
      <w:rPr>
        <w:b/>
        <w:bCs/>
      </w:rPr>
      <w:tblPr/>
      <w:tcPr>
        <w:tcBorders>
          <w:top w:val="double" w:sz="6" w:space="0" w:color="2E4DF9" w:themeColor="accent2"/>
          <w:left w:val="single" w:sz="8" w:space="0" w:color="2E4DF9" w:themeColor="accent2"/>
          <w:bottom w:val="single" w:sz="8" w:space="0" w:color="2E4DF9" w:themeColor="accent2"/>
          <w:right w:val="single" w:sz="8" w:space="0" w:color="2E4DF9" w:themeColor="accent2"/>
        </w:tcBorders>
      </w:tcPr>
    </w:tblStylePr>
    <w:tblStylePr w:type="firstCol">
      <w:rPr>
        <w:b/>
        <w:bCs/>
      </w:rPr>
    </w:tblStylePr>
    <w:tblStylePr w:type="lastCol">
      <w:rPr>
        <w:b/>
        <w:bCs/>
      </w:rPr>
    </w:tblStylePr>
    <w:tblStylePr w:type="band1Vert">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tcPr>
    </w:tblStylePr>
    <w:tblStylePr w:type="band1Horz">
      <w:tblPr/>
      <w:tcPr>
        <w:tcBorders>
          <w:top w:val="single" w:sz="8" w:space="0" w:color="2E4DF9" w:themeColor="accent2"/>
          <w:left w:val="single" w:sz="8" w:space="0" w:color="2E4DF9" w:themeColor="accent2"/>
          <w:bottom w:val="single" w:sz="8" w:space="0" w:color="2E4DF9" w:themeColor="accent2"/>
          <w:right w:val="single" w:sz="8" w:space="0" w:color="2E4DF9" w:themeColor="accent2"/>
        </w:tcBorders>
      </w:tcPr>
    </w:tblStylePr>
  </w:style>
  <w:style w:type="table" w:styleId="LightList-Accent3">
    <w:name w:val="Light List Accent 3"/>
    <w:basedOn w:val="TableNormal"/>
    <w:uiPriority w:val="61"/>
    <w:semiHidden/>
    <w:unhideWhenUsed/>
    <w:rsid w:val="005A6EC5"/>
    <w:pPr>
      <w:spacing w:before="0" w:after="0" w:line="240" w:lineRule="auto"/>
    </w:p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tblBorders>
    </w:tblPr>
    <w:tblStylePr w:type="firstRow">
      <w:pPr>
        <w:spacing w:before="0" w:after="0" w:line="240" w:lineRule="auto"/>
      </w:pPr>
      <w:rPr>
        <w:b/>
        <w:bCs/>
        <w:color w:val="FFFFFF" w:themeColor="background1"/>
      </w:rPr>
      <w:tblPr/>
      <w:tcPr>
        <w:shd w:val="clear" w:color="auto" w:fill="F6DE00" w:themeFill="accent3"/>
      </w:tcPr>
    </w:tblStylePr>
    <w:tblStylePr w:type="lastRow">
      <w:pPr>
        <w:spacing w:before="0" w:after="0" w:line="240" w:lineRule="auto"/>
      </w:pPr>
      <w:rPr>
        <w:b/>
        <w:bCs/>
      </w:rPr>
      <w:tblPr/>
      <w:tcPr>
        <w:tcBorders>
          <w:top w:val="double" w:sz="6" w:space="0" w:color="F6DE00" w:themeColor="accent3"/>
          <w:left w:val="single" w:sz="8" w:space="0" w:color="F6DE00" w:themeColor="accent3"/>
          <w:bottom w:val="single" w:sz="8" w:space="0" w:color="F6DE00" w:themeColor="accent3"/>
          <w:right w:val="single" w:sz="8" w:space="0" w:color="F6DE00" w:themeColor="accent3"/>
        </w:tcBorders>
      </w:tcPr>
    </w:tblStylePr>
    <w:tblStylePr w:type="firstCol">
      <w:rPr>
        <w:b/>
        <w:bCs/>
      </w:rPr>
    </w:tblStylePr>
    <w:tblStylePr w:type="lastCol">
      <w:rPr>
        <w:b/>
        <w:bCs/>
      </w:rPr>
    </w:tblStylePr>
    <w:tblStylePr w:type="band1Vert">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tcPr>
    </w:tblStylePr>
    <w:tblStylePr w:type="band1Horz">
      <w:tblPr/>
      <w:tcPr>
        <w:tcBorders>
          <w:top w:val="single" w:sz="8" w:space="0" w:color="F6DE00" w:themeColor="accent3"/>
          <w:left w:val="single" w:sz="8" w:space="0" w:color="F6DE00" w:themeColor="accent3"/>
          <w:bottom w:val="single" w:sz="8" w:space="0" w:color="F6DE00" w:themeColor="accent3"/>
          <w:right w:val="single" w:sz="8" w:space="0" w:color="F6DE00" w:themeColor="accent3"/>
        </w:tcBorders>
      </w:tcPr>
    </w:tblStylePr>
  </w:style>
  <w:style w:type="table" w:styleId="LightList-Accent4">
    <w:name w:val="Light List Accent 4"/>
    <w:basedOn w:val="TableNormal"/>
    <w:uiPriority w:val="61"/>
    <w:semiHidden/>
    <w:unhideWhenUsed/>
    <w:rsid w:val="005A6EC5"/>
    <w:pPr>
      <w:spacing w:before="0" w:after="0" w:line="240" w:lineRule="auto"/>
    </w:p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tblBorders>
    </w:tblPr>
    <w:tblStylePr w:type="firstRow">
      <w:pPr>
        <w:spacing w:before="0" w:after="0" w:line="240" w:lineRule="auto"/>
      </w:pPr>
      <w:rPr>
        <w:b/>
        <w:bCs/>
        <w:color w:val="FFFFFF" w:themeColor="background1"/>
      </w:rPr>
      <w:tblPr/>
      <w:tcPr>
        <w:shd w:val="clear" w:color="auto" w:fill="44CC36" w:themeFill="accent4"/>
      </w:tcPr>
    </w:tblStylePr>
    <w:tblStylePr w:type="lastRow">
      <w:pPr>
        <w:spacing w:before="0" w:after="0" w:line="240" w:lineRule="auto"/>
      </w:pPr>
      <w:rPr>
        <w:b/>
        <w:bCs/>
      </w:rPr>
      <w:tblPr/>
      <w:tcPr>
        <w:tcBorders>
          <w:top w:val="double" w:sz="6" w:space="0" w:color="44CC36" w:themeColor="accent4"/>
          <w:left w:val="single" w:sz="8" w:space="0" w:color="44CC36" w:themeColor="accent4"/>
          <w:bottom w:val="single" w:sz="8" w:space="0" w:color="44CC36" w:themeColor="accent4"/>
          <w:right w:val="single" w:sz="8" w:space="0" w:color="44CC36" w:themeColor="accent4"/>
        </w:tcBorders>
      </w:tcPr>
    </w:tblStylePr>
    <w:tblStylePr w:type="firstCol">
      <w:rPr>
        <w:b/>
        <w:bCs/>
      </w:rPr>
    </w:tblStylePr>
    <w:tblStylePr w:type="lastCol">
      <w:rPr>
        <w:b/>
        <w:bCs/>
      </w:rPr>
    </w:tblStylePr>
    <w:tblStylePr w:type="band1Vert">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tcPr>
    </w:tblStylePr>
    <w:tblStylePr w:type="band1Horz">
      <w:tblPr/>
      <w:tcPr>
        <w:tcBorders>
          <w:top w:val="single" w:sz="8" w:space="0" w:color="44CC36" w:themeColor="accent4"/>
          <w:left w:val="single" w:sz="8" w:space="0" w:color="44CC36" w:themeColor="accent4"/>
          <w:bottom w:val="single" w:sz="8" w:space="0" w:color="44CC36" w:themeColor="accent4"/>
          <w:right w:val="single" w:sz="8" w:space="0" w:color="44CC36" w:themeColor="accent4"/>
        </w:tcBorders>
      </w:tcPr>
    </w:tblStylePr>
  </w:style>
  <w:style w:type="table" w:styleId="LightList-Accent5">
    <w:name w:val="Light List Accent 5"/>
    <w:basedOn w:val="TableNormal"/>
    <w:uiPriority w:val="61"/>
    <w:semiHidden/>
    <w:unhideWhenUsed/>
    <w:rsid w:val="005A6EC5"/>
    <w:pPr>
      <w:spacing w:before="0" w:after="0" w:line="240" w:lineRule="auto"/>
    </w:p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tblBorders>
    </w:tblPr>
    <w:tblStylePr w:type="firstRow">
      <w:pPr>
        <w:spacing w:before="0" w:after="0" w:line="240" w:lineRule="auto"/>
      </w:pPr>
      <w:rPr>
        <w:b/>
        <w:bCs/>
        <w:color w:val="FFFFFF" w:themeColor="background1"/>
      </w:rPr>
      <w:tblPr/>
      <w:tcPr>
        <w:shd w:val="clear" w:color="auto" w:fill="FC9B00" w:themeFill="accent5"/>
      </w:tcPr>
    </w:tblStylePr>
    <w:tblStylePr w:type="lastRow">
      <w:pPr>
        <w:spacing w:before="0" w:after="0" w:line="240" w:lineRule="auto"/>
      </w:pPr>
      <w:rPr>
        <w:b/>
        <w:bCs/>
      </w:rPr>
      <w:tblPr/>
      <w:tcPr>
        <w:tcBorders>
          <w:top w:val="double" w:sz="6" w:space="0" w:color="FC9B00" w:themeColor="accent5"/>
          <w:left w:val="single" w:sz="8" w:space="0" w:color="FC9B00" w:themeColor="accent5"/>
          <w:bottom w:val="single" w:sz="8" w:space="0" w:color="FC9B00" w:themeColor="accent5"/>
          <w:right w:val="single" w:sz="8" w:space="0" w:color="FC9B00" w:themeColor="accent5"/>
        </w:tcBorders>
      </w:tcPr>
    </w:tblStylePr>
    <w:tblStylePr w:type="firstCol">
      <w:rPr>
        <w:b/>
        <w:bCs/>
      </w:rPr>
    </w:tblStylePr>
    <w:tblStylePr w:type="lastCol">
      <w:rPr>
        <w:b/>
        <w:bCs/>
      </w:rPr>
    </w:tblStylePr>
    <w:tblStylePr w:type="band1Vert">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tcPr>
    </w:tblStylePr>
    <w:tblStylePr w:type="band1Horz">
      <w:tblPr/>
      <w:tcPr>
        <w:tcBorders>
          <w:top w:val="single" w:sz="8" w:space="0" w:color="FC9B00" w:themeColor="accent5"/>
          <w:left w:val="single" w:sz="8" w:space="0" w:color="FC9B00" w:themeColor="accent5"/>
          <w:bottom w:val="single" w:sz="8" w:space="0" w:color="FC9B00" w:themeColor="accent5"/>
          <w:right w:val="single" w:sz="8" w:space="0" w:color="FC9B00" w:themeColor="accent5"/>
        </w:tcBorders>
      </w:tcPr>
    </w:tblStylePr>
  </w:style>
  <w:style w:type="table" w:styleId="LightList-Accent6">
    <w:name w:val="Light List Accent 6"/>
    <w:basedOn w:val="TableNormal"/>
    <w:uiPriority w:val="61"/>
    <w:semiHidden/>
    <w:unhideWhenUsed/>
    <w:rsid w:val="005A6EC5"/>
    <w:pPr>
      <w:spacing w:before="0" w:after="0" w:line="240" w:lineRule="auto"/>
    </w:p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tblBorders>
    </w:tblPr>
    <w:tblStylePr w:type="firstRow">
      <w:pPr>
        <w:spacing w:before="0" w:after="0" w:line="240" w:lineRule="auto"/>
      </w:pPr>
      <w:rPr>
        <w:b/>
        <w:bCs/>
        <w:color w:val="FFFFFF" w:themeColor="background1"/>
      </w:rPr>
      <w:tblPr/>
      <w:tcPr>
        <w:shd w:val="clear" w:color="auto" w:fill="8C29D3" w:themeFill="accent6"/>
      </w:tcPr>
    </w:tblStylePr>
    <w:tblStylePr w:type="lastRow">
      <w:pPr>
        <w:spacing w:before="0" w:after="0" w:line="240" w:lineRule="auto"/>
      </w:pPr>
      <w:rPr>
        <w:b/>
        <w:bCs/>
      </w:rPr>
      <w:tblPr/>
      <w:tcPr>
        <w:tcBorders>
          <w:top w:val="double" w:sz="6" w:space="0" w:color="8C29D3" w:themeColor="accent6"/>
          <w:left w:val="single" w:sz="8" w:space="0" w:color="8C29D3" w:themeColor="accent6"/>
          <w:bottom w:val="single" w:sz="8" w:space="0" w:color="8C29D3" w:themeColor="accent6"/>
          <w:right w:val="single" w:sz="8" w:space="0" w:color="8C29D3" w:themeColor="accent6"/>
        </w:tcBorders>
      </w:tcPr>
    </w:tblStylePr>
    <w:tblStylePr w:type="firstCol">
      <w:rPr>
        <w:b/>
        <w:bCs/>
      </w:rPr>
    </w:tblStylePr>
    <w:tblStylePr w:type="lastCol">
      <w:rPr>
        <w:b/>
        <w:bCs/>
      </w:rPr>
    </w:tblStylePr>
    <w:tblStylePr w:type="band1Vert">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tcPr>
    </w:tblStylePr>
    <w:tblStylePr w:type="band1Horz">
      <w:tblPr/>
      <w:tcPr>
        <w:tcBorders>
          <w:top w:val="single" w:sz="8" w:space="0" w:color="8C29D3" w:themeColor="accent6"/>
          <w:left w:val="single" w:sz="8" w:space="0" w:color="8C29D3" w:themeColor="accent6"/>
          <w:bottom w:val="single" w:sz="8" w:space="0" w:color="8C29D3" w:themeColor="accent6"/>
          <w:right w:val="single" w:sz="8" w:space="0" w:color="8C29D3" w:themeColor="accent6"/>
        </w:tcBorders>
      </w:tcPr>
    </w:tblStylePr>
  </w:style>
  <w:style w:type="table" w:styleId="LightShading">
    <w:name w:val="Light Shading"/>
    <w:basedOn w:val="TableNormal"/>
    <w:uiPriority w:val="60"/>
    <w:semiHidden/>
    <w:unhideWhenUsed/>
    <w:rsid w:val="005A6EC5"/>
    <w:pPr>
      <w:spacing w:before="0"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A6EC5"/>
    <w:pPr>
      <w:spacing w:before="0" w:after="0" w:line="240" w:lineRule="auto"/>
    </w:pPr>
    <w:rPr>
      <w:color w:val="B2092D" w:themeColor="accent1" w:themeShade="BF"/>
    </w:rPr>
    <w:tblPr>
      <w:tblStyleRowBandSize w:val="1"/>
      <w:tblStyleColBandSize w:val="1"/>
      <w:tblBorders>
        <w:top w:val="single" w:sz="8" w:space="0" w:color="EE0C3D" w:themeColor="accent1"/>
        <w:bottom w:val="single" w:sz="8" w:space="0" w:color="EE0C3D" w:themeColor="accent1"/>
      </w:tblBorders>
    </w:tblPr>
    <w:tblStylePr w:type="firstRow">
      <w:pPr>
        <w:spacing w:before="0" w:after="0" w:line="240" w:lineRule="auto"/>
      </w:pPr>
      <w:rPr>
        <w:b/>
        <w:bCs/>
      </w:rPr>
      <w:tblPr/>
      <w:tcPr>
        <w:tcBorders>
          <w:top w:val="single" w:sz="8" w:space="0" w:color="EE0C3D" w:themeColor="accent1"/>
          <w:left w:val="nil"/>
          <w:bottom w:val="single" w:sz="8" w:space="0" w:color="EE0C3D" w:themeColor="accent1"/>
          <w:right w:val="nil"/>
          <w:insideH w:val="nil"/>
          <w:insideV w:val="nil"/>
        </w:tcBorders>
      </w:tcPr>
    </w:tblStylePr>
    <w:tblStylePr w:type="lastRow">
      <w:pPr>
        <w:spacing w:before="0" w:after="0" w:line="240" w:lineRule="auto"/>
      </w:pPr>
      <w:rPr>
        <w:b/>
        <w:bCs/>
      </w:rPr>
      <w:tblPr/>
      <w:tcPr>
        <w:tcBorders>
          <w:top w:val="single" w:sz="8" w:space="0" w:color="EE0C3D" w:themeColor="accent1"/>
          <w:left w:val="nil"/>
          <w:bottom w:val="single" w:sz="8" w:space="0" w:color="EE0C3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C1CE" w:themeFill="accent1" w:themeFillTint="3F"/>
      </w:tcPr>
    </w:tblStylePr>
    <w:tblStylePr w:type="band1Horz">
      <w:tblPr/>
      <w:tcPr>
        <w:tcBorders>
          <w:left w:val="nil"/>
          <w:right w:val="nil"/>
          <w:insideH w:val="nil"/>
          <w:insideV w:val="nil"/>
        </w:tcBorders>
        <w:shd w:val="clear" w:color="auto" w:fill="FCC1CE" w:themeFill="accent1" w:themeFillTint="3F"/>
      </w:tcPr>
    </w:tblStylePr>
  </w:style>
  <w:style w:type="table" w:styleId="LightShading-Accent2">
    <w:name w:val="Light Shading Accent 2"/>
    <w:basedOn w:val="TableNormal"/>
    <w:uiPriority w:val="60"/>
    <w:semiHidden/>
    <w:unhideWhenUsed/>
    <w:rsid w:val="005A6EC5"/>
    <w:pPr>
      <w:spacing w:before="0" w:after="0" w:line="240" w:lineRule="auto"/>
    </w:pPr>
    <w:rPr>
      <w:color w:val="0625D6" w:themeColor="accent2" w:themeShade="BF"/>
    </w:rPr>
    <w:tblPr>
      <w:tblStyleRowBandSize w:val="1"/>
      <w:tblStyleColBandSize w:val="1"/>
      <w:tblBorders>
        <w:top w:val="single" w:sz="8" w:space="0" w:color="2E4DF9" w:themeColor="accent2"/>
        <w:bottom w:val="single" w:sz="8" w:space="0" w:color="2E4DF9" w:themeColor="accent2"/>
      </w:tblBorders>
    </w:tblPr>
    <w:tblStylePr w:type="firstRow">
      <w:pPr>
        <w:spacing w:before="0" w:after="0" w:line="240" w:lineRule="auto"/>
      </w:pPr>
      <w:rPr>
        <w:b/>
        <w:bCs/>
      </w:rPr>
      <w:tblPr/>
      <w:tcPr>
        <w:tcBorders>
          <w:top w:val="single" w:sz="8" w:space="0" w:color="2E4DF9" w:themeColor="accent2"/>
          <w:left w:val="nil"/>
          <w:bottom w:val="single" w:sz="8" w:space="0" w:color="2E4DF9" w:themeColor="accent2"/>
          <w:right w:val="nil"/>
          <w:insideH w:val="nil"/>
          <w:insideV w:val="nil"/>
        </w:tcBorders>
      </w:tcPr>
    </w:tblStylePr>
    <w:tblStylePr w:type="lastRow">
      <w:pPr>
        <w:spacing w:before="0" w:after="0" w:line="240" w:lineRule="auto"/>
      </w:pPr>
      <w:rPr>
        <w:b/>
        <w:bCs/>
      </w:rPr>
      <w:tblPr/>
      <w:tcPr>
        <w:tcBorders>
          <w:top w:val="single" w:sz="8" w:space="0" w:color="2E4DF9" w:themeColor="accent2"/>
          <w:left w:val="nil"/>
          <w:bottom w:val="single" w:sz="8" w:space="0" w:color="2E4DF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D2FD" w:themeFill="accent2" w:themeFillTint="3F"/>
      </w:tcPr>
    </w:tblStylePr>
    <w:tblStylePr w:type="band1Horz">
      <w:tblPr/>
      <w:tcPr>
        <w:tcBorders>
          <w:left w:val="nil"/>
          <w:right w:val="nil"/>
          <w:insideH w:val="nil"/>
          <w:insideV w:val="nil"/>
        </w:tcBorders>
        <w:shd w:val="clear" w:color="auto" w:fill="CBD2FD" w:themeFill="accent2" w:themeFillTint="3F"/>
      </w:tcPr>
    </w:tblStylePr>
  </w:style>
  <w:style w:type="table" w:styleId="LightShading-Accent3">
    <w:name w:val="Light Shading Accent 3"/>
    <w:basedOn w:val="TableNormal"/>
    <w:uiPriority w:val="60"/>
    <w:semiHidden/>
    <w:unhideWhenUsed/>
    <w:rsid w:val="005A6EC5"/>
    <w:pPr>
      <w:spacing w:before="0" w:after="0" w:line="240" w:lineRule="auto"/>
    </w:pPr>
    <w:rPr>
      <w:color w:val="B8A500" w:themeColor="accent3" w:themeShade="BF"/>
    </w:rPr>
    <w:tblPr>
      <w:tblStyleRowBandSize w:val="1"/>
      <w:tblStyleColBandSize w:val="1"/>
      <w:tblBorders>
        <w:top w:val="single" w:sz="8" w:space="0" w:color="F6DE00" w:themeColor="accent3"/>
        <w:bottom w:val="single" w:sz="8" w:space="0" w:color="F6DE00" w:themeColor="accent3"/>
      </w:tblBorders>
    </w:tblPr>
    <w:tblStylePr w:type="firstRow">
      <w:pPr>
        <w:spacing w:before="0" w:after="0" w:line="240" w:lineRule="auto"/>
      </w:pPr>
      <w:rPr>
        <w:b/>
        <w:bCs/>
      </w:rPr>
      <w:tblPr/>
      <w:tcPr>
        <w:tcBorders>
          <w:top w:val="single" w:sz="8" w:space="0" w:color="F6DE00" w:themeColor="accent3"/>
          <w:left w:val="nil"/>
          <w:bottom w:val="single" w:sz="8" w:space="0" w:color="F6DE00" w:themeColor="accent3"/>
          <w:right w:val="nil"/>
          <w:insideH w:val="nil"/>
          <w:insideV w:val="nil"/>
        </w:tcBorders>
      </w:tcPr>
    </w:tblStylePr>
    <w:tblStylePr w:type="lastRow">
      <w:pPr>
        <w:spacing w:before="0" w:after="0" w:line="240" w:lineRule="auto"/>
      </w:pPr>
      <w:rPr>
        <w:b/>
        <w:bCs/>
      </w:rPr>
      <w:tblPr/>
      <w:tcPr>
        <w:tcBorders>
          <w:top w:val="single" w:sz="8" w:space="0" w:color="F6DE00" w:themeColor="accent3"/>
          <w:left w:val="nil"/>
          <w:bottom w:val="single" w:sz="8" w:space="0" w:color="F6DE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8BD" w:themeFill="accent3" w:themeFillTint="3F"/>
      </w:tcPr>
    </w:tblStylePr>
    <w:tblStylePr w:type="band1Horz">
      <w:tblPr/>
      <w:tcPr>
        <w:tcBorders>
          <w:left w:val="nil"/>
          <w:right w:val="nil"/>
          <w:insideH w:val="nil"/>
          <w:insideV w:val="nil"/>
        </w:tcBorders>
        <w:shd w:val="clear" w:color="auto" w:fill="FFF8BD" w:themeFill="accent3" w:themeFillTint="3F"/>
      </w:tcPr>
    </w:tblStylePr>
  </w:style>
  <w:style w:type="table" w:styleId="LightShading-Accent4">
    <w:name w:val="Light Shading Accent 4"/>
    <w:basedOn w:val="TableNormal"/>
    <w:uiPriority w:val="60"/>
    <w:semiHidden/>
    <w:unhideWhenUsed/>
    <w:rsid w:val="005A6EC5"/>
    <w:pPr>
      <w:spacing w:before="0" w:after="0" w:line="240" w:lineRule="auto"/>
    </w:pPr>
    <w:rPr>
      <w:color w:val="319927" w:themeColor="accent4" w:themeShade="BF"/>
    </w:rPr>
    <w:tblPr>
      <w:tblStyleRowBandSize w:val="1"/>
      <w:tblStyleColBandSize w:val="1"/>
      <w:tblBorders>
        <w:top w:val="single" w:sz="8" w:space="0" w:color="44CC36" w:themeColor="accent4"/>
        <w:bottom w:val="single" w:sz="8" w:space="0" w:color="44CC36" w:themeColor="accent4"/>
      </w:tblBorders>
    </w:tblPr>
    <w:tblStylePr w:type="firstRow">
      <w:pPr>
        <w:spacing w:before="0" w:after="0" w:line="240" w:lineRule="auto"/>
      </w:pPr>
      <w:rPr>
        <w:b/>
        <w:bCs/>
      </w:rPr>
      <w:tblPr/>
      <w:tcPr>
        <w:tcBorders>
          <w:top w:val="single" w:sz="8" w:space="0" w:color="44CC36" w:themeColor="accent4"/>
          <w:left w:val="nil"/>
          <w:bottom w:val="single" w:sz="8" w:space="0" w:color="44CC36" w:themeColor="accent4"/>
          <w:right w:val="nil"/>
          <w:insideH w:val="nil"/>
          <w:insideV w:val="nil"/>
        </w:tcBorders>
      </w:tcPr>
    </w:tblStylePr>
    <w:tblStylePr w:type="lastRow">
      <w:pPr>
        <w:spacing w:before="0" w:after="0" w:line="240" w:lineRule="auto"/>
      </w:pPr>
      <w:rPr>
        <w:b/>
        <w:bCs/>
      </w:rPr>
      <w:tblPr/>
      <w:tcPr>
        <w:tcBorders>
          <w:top w:val="single" w:sz="8" w:space="0" w:color="44CC36" w:themeColor="accent4"/>
          <w:left w:val="nil"/>
          <w:bottom w:val="single" w:sz="8" w:space="0" w:color="44CC3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F2CD" w:themeFill="accent4" w:themeFillTint="3F"/>
      </w:tcPr>
    </w:tblStylePr>
    <w:tblStylePr w:type="band1Horz">
      <w:tblPr/>
      <w:tcPr>
        <w:tcBorders>
          <w:left w:val="nil"/>
          <w:right w:val="nil"/>
          <w:insideH w:val="nil"/>
          <w:insideV w:val="nil"/>
        </w:tcBorders>
        <w:shd w:val="clear" w:color="auto" w:fill="D0F2CD" w:themeFill="accent4" w:themeFillTint="3F"/>
      </w:tcPr>
    </w:tblStylePr>
  </w:style>
  <w:style w:type="table" w:styleId="LightShading-Accent5">
    <w:name w:val="Light Shading Accent 5"/>
    <w:basedOn w:val="TableNormal"/>
    <w:uiPriority w:val="60"/>
    <w:semiHidden/>
    <w:unhideWhenUsed/>
    <w:rsid w:val="005A6EC5"/>
    <w:pPr>
      <w:spacing w:before="0" w:after="0" w:line="240" w:lineRule="auto"/>
    </w:pPr>
    <w:rPr>
      <w:color w:val="BC7300" w:themeColor="accent5" w:themeShade="BF"/>
    </w:rPr>
    <w:tblPr>
      <w:tblStyleRowBandSize w:val="1"/>
      <w:tblStyleColBandSize w:val="1"/>
      <w:tblBorders>
        <w:top w:val="single" w:sz="8" w:space="0" w:color="FC9B00" w:themeColor="accent5"/>
        <w:bottom w:val="single" w:sz="8" w:space="0" w:color="FC9B00" w:themeColor="accent5"/>
      </w:tblBorders>
    </w:tblPr>
    <w:tblStylePr w:type="firstRow">
      <w:pPr>
        <w:spacing w:before="0" w:after="0" w:line="240" w:lineRule="auto"/>
      </w:pPr>
      <w:rPr>
        <w:b/>
        <w:bCs/>
      </w:rPr>
      <w:tblPr/>
      <w:tcPr>
        <w:tcBorders>
          <w:top w:val="single" w:sz="8" w:space="0" w:color="FC9B00" w:themeColor="accent5"/>
          <w:left w:val="nil"/>
          <w:bottom w:val="single" w:sz="8" w:space="0" w:color="FC9B00" w:themeColor="accent5"/>
          <w:right w:val="nil"/>
          <w:insideH w:val="nil"/>
          <w:insideV w:val="nil"/>
        </w:tcBorders>
      </w:tcPr>
    </w:tblStylePr>
    <w:tblStylePr w:type="lastRow">
      <w:pPr>
        <w:spacing w:before="0" w:after="0" w:line="240" w:lineRule="auto"/>
      </w:pPr>
      <w:rPr>
        <w:b/>
        <w:bCs/>
      </w:rPr>
      <w:tblPr/>
      <w:tcPr>
        <w:tcBorders>
          <w:top w:val="single" w:sz="8" w:space="0" w:color="FC9B00" w:themeColor="accent5"/>
          <w:left w:val="nil"/>
          <w:bottom w:val="single" w:sz="8" w:space="0" w:color="FC9B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6BF" w:themeFill="accent5" w:themeFillTint="3F"/>
      </w:tcPr>
    </w:tblStylePr>
    <w:tblStylePr w:type="band1Horz">
      <w:tblPr/>
      <w:tcPr>
        <w:tcBorders>
          <w:left w:val="nil"/>
          <w:right w:val="nil"/>
          <w:insideH w:val="nil"/>
          <w:insideV w:val="nil"/>
        </w:tcBorders>
        <w:shd w:val="clear" w:color="auto" w:fill="FFE6BF" w:themeFill="accent5" w:themeFillTint="3F"/>
      </w:tcPr>
    </w:tblStylePr>
  </w:style>
  <w:style w:type="table" w:styleId="LightShading-Accent6">
    <w:name w:val="Light Shading Accent 6"/>
    <w:basedOn w:val="TableNormal"/>
    <w:uiPriority w:val="60"/>
    <w:semiHidden/>
    <w:unhideWhenUsed/>
    <w:rsid w:val="005A6EC5"/>
    <w:pPr>
      <w:spacing w:before="0" w:after="0" w:line="240" w:lineRule="auto"/>
    </w:pPr>
    <w:rPr>
      <w:color w:val="681E9D" w:themeColor="accent6" w:themeShade="BF"/>
    </w:rPr>
    <w:tblPr>
      <w:tblStyleRowBandSize w:val="1"/>
      <w:tblStyleColBandSize w:val="1"/>
      <w:tblBorders>
        <w:top w:val="single" w:sz="8" w:space="0" w:color="8C29D3" w:themeColor="accent6"/>
        <w:bottom w:val="single" w:sz="8" w:space="0" w:color="8C29D3" w:themeColor="accent6"/>
      </w:tblBorders>
    </w:tblPr>
    <w:tblStylePr w:type="firstRow">
      <w:pPr>
        <w:spacing w:before="0" w:after="0" w:line="240" w:lineRule="auto"/>
      </w:pPr>
      <w:rPr>
        <w:b/>
        <w:bCs/>
      </w:rPr>
      <w:tblPr/>
      <w:tcPr>
        <w:tcBorders>
          <w:top w:val="single" w:sz="8" w:space="0" w:color="8C29D3" w:themeColor="accent6"/>
          <w:left w:val="nil"/>
          <w:bottom w:val="single" w:sz="8" w:space="0" w:color="8C29D3" w:themeColor="accent6"/>
          <w:right w:val="nil"/>
          <w:insideH w:val="nil"/>
          <w:insideV w:val="nil"/>
        </w:tcBorders>
      </w:tcPr>
    </w:tblStylePr>
    <w:tblStylePr w:type="lastRow">
      <w:pPr>
        <w:spacing w:before="0" w:after="0" w:line="240" w:lineRule="auto"/>
      </w:pPr>
      <w:rPr>
        <w:b/>
        <w:bCs/>
      </w:rPr>
      <w:tblPr/>
      <w:tcPr>
        <w:tcBorders>
          <w:top w:val="single" w:sz="8" w:space="0" w:color="8C29D3" w:themeColor="accent6"/>
          <w:left w:val="nil"/>
          <w:bottom w:val="single" w:sz="8" w:space="0" w:color="8C29D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C9F4" w:themeFill="accent6" w:themeFillTint="3F"/>
      </w:tcPr>
    </w:tblStylePr>
    <w:tblStylePr w:type="band1Horz">
      <w:tblPr/>
      <w:tcPr>
        <w:tcBorders>
          <w:left w:val="nil"/>
          <w:right w:val="nil"/>
          <w:insideH w:val="nil"/>
          <w:insideV w:val="nil"/>
        </w:tcBorders>
        <w:shd w:val="clear" w:color="auto" w:fill="E2C9F4" w:themeFill="accent6" w:themeFillTint="3F"/>
      </w:tcPr>
    </w:tblStylePr>
  </w:style>
  <w:style w:type="character" w:styleId="LineNumber">
    <w:name w:val="line number"/>
    <w:basedOn w:val="DefaultParagraphFont"/>
    <w:uiPriority w:val="99"/>
    <w:semiHidden/>
    <w:unhideWhenUsed/>
    <w:rsid w:val="005A6EC5"/>
    <w:rPr>
      <w:lang w:val="en-US"/>
    </w:rPr>
  </w:style>
  <w:style w:type="paragraph" w:styleId="List">
    <w:name w:val="List"/>
    <w:basedOn w:val="Normal"/>
    <w:uiPriority w:val="99"/>
    <w:semiHidden/>
    <w:unhideWhenUsed/>
    <w:rsid w:val="005A6EC5"/>
    <w:pPr>
      <w:ind w:left="283" w:hanging="283"/>
      <w:contextualSpacing/>
    </w:pPr>
  </w:style>
  <w:style w:type="paragraph" w:styleId="List2">
    <w:name w:val="List 2"/>
    <w:basedOn w:val="Normal"/>
    <w:uiPriority w:val="99"/>
    <w:semiHidden/>
    <w:unhideWhenUsed/>
    <w:rsid w:val="005A6EC5"/>
    <w:pPr>
      <w:ind w:left="566" w:hanging="283"/>
      <w:contextualSpacing/>
    </w:pPr>
  </w:style>
  <w:style w:type="paragraph" w:styleId="List3">
    <w:name w:val="List 3"/>
    <w:basedOn w:val="Normal"/>
    <w:uiPriority w:val="99"/>
    <w:semiHidden/>
    <w:unhideWhenUsed/>
    <w:rsid w:val="005A6EC5"/>
    <w:pPr>
      <w:ind w:left="849" w:hanging="283"/>
      <w:contextualSpacing/>
    </w:pPr>
  </w:style>
  <w:style w:type="paragraph" w:styleId="List4">
    <w:name w:val="List 4"/>
    <w:basedOn w:val="Normal"/>
    <w:uiPriority w:val="99"/>
    <w:semiHidden/>
    <w:unhideWhenUsed/>
    <w:rsid w:val="005A6EC5"/>
    <w:pPr>
      <w:ind w:left="1132" w:hanging="283"/>
      <w:contextualSpacing/>
    </w:pPr>
  </w:style>
  <w:style w:type="paragraph" w:styleId="List5">
    <w:name w:val="List 5"/>
    <w:basedOn w:val="Normal"/>
    <w:uiPriority w:val="99"/>
    <w:semiHidden/>
    <w:unhideWhenUsed/>
    <w:rsid w:val="005A6EC5"/>
    <w:pPr>
      <w:ind w:left="1415" w:hanging="283"/>
      <w:contextualSpacing/>
    </w:pPr>
  </w:style>
  <w:style w:type="paragraph" w:styleId="ListBullet">
    <w:name w:val="List Bullet"/>
    <w:basedOn w:val="Normal"/>
    <w:uiPriority w:val="99"/>
    <w:semiHidden/>
    <w:unhideWhenUsed/>
    <w:rsid w:val="005A6EC5"/>
    <w:pPr>
      <w:numPr>
        <w:numId w:val="10"/>
      </w:numPr>
      <w:contextualSpacing/>
    </w:pPr>
  </w:style>
  <w:style w:type="paragraph" w:styleId="ListBullet2">
    <w:name w:val="List Bullet 2"/>
    <w:basedOn w:val="Normal"/>
    <w:uiPriority w:val="99"/>
    <w:semiHidden/>
    <w:unhideWhenUsed/>
    <w:rsid w:val="005A6EC5"/>
    <w:pPr>
      <w:numPr>
        <w:numId w:val="11"/>
      </w:numPr>
      <w:contextualSpacing/>
    </w:pPr>
  </w:style>
  <w:style w:type="paragraph" w:styleId="ListBullet3">
    <w:name w:val="List Bullet 3"/>
    <w:basedOn w:val="Normal"/>
    <w:uiPriority w:val="99"/>
    <w:semiHidden/>
    <w:unhideWhenUsed/>
    <w:rsid w:val="005A6EC5"/>
    <w:pPr>
      <w:numPr>
        <w:numId w:val="12"/>
      </w:numPr>
      <w:contextualSpacing/>
    </w:pPr>
  </w:style>
  <w:style w:type="paragraph" w:styleId="ListBullet4">
    <w:name w:val="List Bullet 4"/>
    <w:basedOn w:val="Normal"/>
    <w:uiPriority w:val="99"/>
    <w:semiHidden/>
    <w:unhideWhenUsed/>
    <w:rsid w:val="005A6EC5"/>
    <w:pPr>
      <w:numPr>
        <w:numId w:val="13"/>
      </w:numPr>
      <w:contextualSpacing/>
    </w:pPr>
  </w:style>
  <w:style w:type="paragraph" w:styleId="ListBullet5">
    <w:name w:val="List Bullet 5"/>
    <w:basedOn w:val="Normal"/>
    <w:uiPriority w:val="99"/>
    <w:semiHidden/>
    <w:unhideWhenUsed/>
    <w:rsid w:val="005A6EC5"/>
    <w:pPr>
      <w:numPr>
        <w:numId w:val="14"/>
      </w:numPr>
      <w:contextualSpacing/>
    </w:pPr>
  </w:style>
  <w:style w:type="paragraph" w:styleId="ListContinue">
    <w:name w:val="List Continue"/>
    <w:basedOn w:val="Normal"/>
    <w:uiPriority w:val="99"/>
    <w:semiHidden/>
    <w:unhideWhenUsed/>
    <w:rsid w:val="005A6EC5"/>
    <w:pPr>
      <w:spacing w:after="120"/>
      <w:ind w:left="283"/>
      <w:contextualSpacing/>
    </w:pPr>
  </w:style>
  <w:style w:type="paragraph" w:styleId="ListContinue2">
    <w:name w:val="List Continue 2"/>
    <w:basedOn w:val="Normal"/>
    <w:uiPriority w:val="99"/>
    <w:semiHidden/>
    <w:unhideWhenUsed/>
    <w:rsid w:val="005A6EC5"/>
    <w:pPr>
      <w:spacing w:after="120"/>
      <w:ind w:left="566"/>
      <w:contextualSpacing/>
    </w:pPr>
  </w:style>
  <w:style w:type="paragraph" w:styleId="ListContinue3">
    <w:name w:val="List Continue 3"/>
    <w:basedOn w:val="Normal"/>
    <w:uiPriority w:val="99"/>
    <w:semiHidden/>
    <w:unhideWhenUsed/>
    <w:rsid w:val="005A6EC5"/>
    <w:pPr>
      <w:spacing w:after="120"/>
      <w:ind w:left="849"/>
      <w:contextualSpacing/>
    </w:pPr>
  </w:style>
  <w:style w:type="paragraph" w:styleId="ListContinue4">
    <w:name w:val="List Continue 4"/>
    <w:basedOn w:val="Normal"/>
    <w:uiPriority w:val="99"/>
    <w:semiHidden/>
    <w:unhideWhenUsed/>
    <w:rsid w:val="005A6EC5"/>
    <w:pPr>
      <w:spacing w:after="120"/>
      <w:ind w:left="1132"/>
      <w:contextualSpacing/>
    </w:pPr>
  </w:style>
  <w:style w:type="paragraph" w:styleId="ListContinue5">
    <w:name w:val="List Continue 5"/>
    <w:basedOn w:val="Normal"/>
    <w:uiPriority w:val="99"/>
    <w:semiHidden/>
    <w:unhideWhenUsed/>
    <w:rsid w:val="005A6EC5"/>
    <w:pPr>
      <w:spacing w:after="120"/>
      <w:ind w:left="1415"/>
      <w:contextualSpacing/>
    </w:pPr>
  </w:style>
  <w:style w:type="paragraph" w:styleId="ListNumber">
    <w:name w:val="List Number"/>
    <w:basedOn w:val="Normal"/>
    <w:uiPriority w:val="99"/>
    <w:semiHidden/>
    <w:unhideWhenUsed/>
    <w:rsid w:val="005A6EC5"/>
    <w:pPr>
      <w:numPr>
        <w:numId w:val="15"/>
      </w:numPr>
      <w:contextualSpacing/>
    </w:pPr>
  </w:style>
  <w:style w:type="paragraph" w:styleId="ListNumber2">
    <w:name w:val="List Number 2"/>
    <w:basedOn w:val="Normal"/>
    <w:uiPriority w:val="99"/>
    <w:semiHidden/>
    <w:unhideWhenUsed/>
    <w:rsid w:val="005A6EC5"/>
    <w:pPr>
      <w:numPr>
        <w:numId w:val="16"/>
      </w:numPr>
      <w:contextualSpacing/>
    </w:pPr>
  </w:style>
  <w:style w:type="paragraph" w:styleId="ListNumber3">
    <w:name w:val="List Number 3"/>
    <w:basedOn w:val="Normal"/>
    <w:uiPriority w:val="99"/>
    <w:semiHidden/>
    <w:unhideWhenUsed/>
    <w:rsid w:val="005A6EC5"/>
    <w:pPr>
      <w:numPr>
        <w:numId w:val="17"/>
      </w:numPr>
      <w:contextualSpacing/>
    </w:pPr>
  </w:style>
  <w:style w:type="paragraph" w:styleId="ListNumber4">
    <w:name w:val="List Number 4"/>
    <w:basedOn w:val="Normal"/>
    <w:uiPriority w:val="99"/>
    <w:semiHidden/>
    <w:unhideWhenUsed/>
    <w:rsid w:val="005A6EC5"/>
    <w:pPr>
      <w:numPr>
        <w:numId w:val="18"/>
      </w:numPr>
      <w:contextualSpacing/>
    </w:pPr>
  </w:style>
  <w:style w:type="paragraph" w:styleId="ListNumber5">
    <w:name w:val="List Number 5"/>
    <w:basedOn w:val="Normal"/>
    <w:uiPriority w:val="99"/>
    <w:semiHidden/>
    <w:unhideWhenUsed/>
    <w:rsid w:val="005A6EC5"/>
    <w:pPr>
      <w:numPr>
        <w:numId w:val="19"/>
      </w:numPr>
      <w:contextualSpacing/>
    </w:pPr>
  </w:style>
  <w:style w:type="paragraph" w:styleId="ListParagraph">
    <w:name w:val="List Paragraph"/>
    <w:aliases w:val="Paragraph,Header 2,Head1.1,References,Paragraphe de liste1,List Paragraph1,Liste couleur - Accent 11,Liste couleur - Accent 111,Paragraphe de liste3,List Paragraph2,Bullets,List Paragraph nowy,Numbered List Paragraph,titre_kely,Liste 1"/>
    <w:basedOn w:val="Normal"/>
    <w:link w:val="ListParagraphChar"/>
    <w:uiPriority w:val="34"/>
    <w:qFormat/>
    <w:rsid w:val="005A6EC5"/>
    <w:pPr>
      <w:ind w:left="720"/>
      <w:contextualSpacing/>
    </w:pPr>
  </w:style>
  <w:style w:type="table" w:styleId="ListTable1Light">
    <w:name w:val="List Table 1 Light"/>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F76A88" w:themeColor="accent1" w:themeTint="99"/>
        </w:tcBorders>
      </w:tcPr>
    </w:tblStylePr>
    <w:tblStylePr w:type="lastRow">
      <w:rPr>
        <w:b/>
        <w:bCs/>
      </w:rPr>
      <w:tblPr/>
      <w:tcPr>
        <w:tcBorders>
          <w:top w:val="single" w:sz="4" w:space="0" w:color="F76A88" w:themeColor="accent1" w:themeTint="99"/>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1Light-Accent2">
    <w:name w:val="List Table 1 Light Accent 2"/>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8193FB" w:themeColor="accent2" w:themeTint="99"/>
        </w:tcBorders>
      </w:tcPr>
    </w:tblStylePr>
    <w:tblStylePr w:type="lastRow">
      <w:rPr>
        <w:b/>
        <w:bCs/>
      </w:rPr>
      <w:tblPr/>
      <w:tcPr>
        <w:tcBorders>
          <w:top w:val="single" w:sz="4" w:space="0" w:color="8193FB" w:themeColor="accent2" w:themeTint="99"/>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1Light-Accent3">
    <w:name w:val="List Table 1 Light Accent 3"/>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FFEF60" w:themeColor="accent3" w:themeTint="99"/>
        </w:tcBorders>
      </w:tcPr>
    </w:tblStylePr>
    <w:tblStylePr w:type="lastRow">
      <w:rPr>
        <w:b/>
        <w:bCs/>
      </w:rPr>
      <w:tblPr/>
      <w:tcPr>
        <w:tcBorders>
          <w:top w:val="single" w:sz="4" w:space="0" w:color="FFEF60" w:themeColor="accent3" w:themeTint="99"/>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1Light-Accent4">
    <w:name w:val="List Table 1 Light Accent 4"/>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8EE086" w:themeColor="accent4" w:themeTint="99"/>
        </w:tcBorders>
      </w:tcPr>
    </w:tblStylePr>
    <w:tblStylePr w:type="lastRow">
      <w:rPr>
        <w:b/>
        <w:bCs/>
      </w:rPr>
      <w:tblPr/>
      <w:tcPr>
        <w:tcBorders>
          <w:top w:val="single" w:sz="4" w:space="0" w:color="8EE086" w:themeColor="accent4" w:themeTint="99"/>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1Light-Accent5">
    <w:name w:val="List Table 1 Light Accent 5"/>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FFC264" w:themeColor="accent5" w:themeTint="99"/>
        </w:tcBorders>
      </w:tcPr>
    </w:tblStylePr>
    <w:tblStylePr w:type="lastRow">
      <w:rPr>
        <w:b/>
        <w:bCs/>
      </w:rPr>
      <w:tblPr/>
      <w:tcPr>
        <w:tcBorders>
          <w:top w:val="single" w:sz="4" w:space="0" w:color="FFC264" w:themeColor="accent5" w:themeTint="99"/>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1Light-Accent6">
    <w:name w:val="List Table 1 Light Accent 6"/>
    <w:basedOn w:val="TableNormal"/>
    <w:uiPriority w:val="46"/>
    <w:rsid w:val="005A6EC5"/>
    <w:pPr>
      <w:spacing w:before="0" w:after="0" w:line="240" w:lineRule="auto"/>
    </w:pPr>
    <w:tblPr>
      <w:tblStyleRowBandSize w:val="1"/>
      <w:tblStyleColBandSize w:val="1"/>
    </w:tblPr>
    <w:tblStylePr w:type="firstRow">
      <w:rPr>
        <w:b/>
        <w:bCs/>
      </w:rPr>
      <w:tblPr/>
      <w:tcPr>
        <w:tcBorders>
          <w:bottom w:val="single" w:sz="4" w:space="0" w:color="B97DE5" w:themeColor="accent6" w:themeTint="99"/>
        </w:tcBorders>
      </w:tcPr>
    </w:tblStylePr>
    <w:tblStylePr w:type="lastRow">
      <w:rPr>
        <w:b/>
        <w:bCs/>
      </w:rPr>
      <w:tblPr/>
      <w:tcPr>
        <w:tcBorders>
          <w:top w:val="single" w:sz="4" w:space="0" w:color="B97DE5" w:themeColor="accent6" w:themeTint="99"/>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2">
    <w:name w:val="List Table 2"/>
    <w:basedOn w:val="TableNormal"/>
    <w:uiPriority w:val="47"/>
    <w:rsid w:val="005A6EC5"/>
    <w:pPr>
      <w:spacing w:before="0"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A6EC5"/>
    <w:pPr>
      <w:spacing w:before="0" w:after="0" w:line="240" w:lineRule="auto"/>
    </w:pPr>
    <w:tblPr>
      <w:tblStyleRowBandSize w:val="1"/>
      <w:tblStyleColBandSize w:val="1"/>
      <w:tblBorders>
        <w:top w:val="single" w:sz="4" w:space="0" w:color="F76A88" w:themeColor="accent1" w:themeTint="99"/>
        <w:bottom w:val="single" w:sz="4" w:space="0" w:color="F76A88" w:themeColor="accent1" w:themeTint="99"/>
        <w:insideH w:val="single" w:sz="4" w:space="0" w:color="F76A8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2-Accent2">
    <w:name w:val="List Table 2 Accent 2"/>
    <w:basedOn w:val="TableNormal"/>
    <w:uiPriority w:val="47"/>
    <w:rsid w:val="005A6EC5"/>
    <w:pPr>
      <w:spacing w:before="0" w:after="0" w:line="240" w:lineRule="auto"/>
    </w:pPr>
    <w:tblPr>
      <w:tblStyleRowBandSize w:val="1"/>
      <w:tblStyleColBandSize w:val="1"/>
      <w:tblBorders>
        <w:top w:val="single" w:sz="4" w:space="0" w:color="8193FB" w:themeColor="accent2" w:themeTint="99"/>
        <w:bottom w:val="single" w:sz="4" w:space="0" w:color="8193FB" w:themeColor="accent2" w:themeTint="99"/>
        <w:insideH w:val="single" w:sz="4" w:space="0" w:color="8193F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2-Accent3">
    <w:name w:val="List Table 2 Accent 3"/>
    <w:basedOn w:val="TableNormal"/>
    <w:uiPriority w:val="47"/>
    <w:rsid w:val="005A6EC5"/>
    <w:pPr>
      <w:spacing w:before="0" w:after="0" w:line="240" w:lineRule="auto"/>
    </w:pPr>
    <w:tblPr>
      <w:tblStyleRowBandSize w:val="1"/>
      <w:tblStyleColBandSize w:val="1"/>
      <w:tblBorders>
        <w:top w:val="single" w:sz="4" w:space="0" w:color="FFEF60" w:themeColor="accent3" w:themeTint="99"/>
        <w:bottom w:val="single" w:sz="4" w:space="0" w:color="FFEF60" w:themeColor="accent3" w:themeTint="99"/>
        <w:insideH w:val="single" w:sz="4" w:space="0" w:color="FFEF6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2-Accent4">
    <w:name w:val="List Table 2 Accent 4"/>
    <w:basedOn w:val="TableNormal"/>
    <w:uiPriority w:val="47"/>
    <w:rsid w:val="005A6EC5"/>
    <w:pPr>
      <w:spacing w:before="0" w:after="0" w:line="240" w:lineRule="auto"/>
    </w:pPr>
    <w:tblPr>
      <w:tblStyleRowBandSize w:val="1"/>
      <w:tblStyleColBandSize w:val="1"/>
      <w:tblBorders>
        <w:top w:val="single" w:sz="4" w:space="0" w:color="8EE086" w:themeColor="accent4" w:themeTint="99"/>
        <w:bottom w:val="single" w:sz="4" w:space="0" w:color="8EE086" w:themeColor="accent4" w:themeTint="99"/>
        <w:insideH w:val="single" w:sz="4" w:space="0" w:color="8EE08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2-Accent5">
    <w:name w:val="List Table 2 Accent 5"/>
    <w:basedOn w:val="TableNormal"/>
    <w:uiPriority w:val="47"/>
    <w:rsid w:val="005A6EC5"/>
    <w:pPr>
      <w:spacing w:before="0" w:after="0" w:line="240" w:lineRule="auto"/>
    </w:pPr>
    <w:tblPr>
      <w:tblStyleRowBandSize w:val="1"/>
      <w:tblStyleColBandSize w:val="1"/>
      <w:tblBorders>
        <w:top w:val="single" w:sz="4" w:space="0" w:color="FFC264" w:themeColor="accent5" w:themeTint="99"/>
        <w:bottom w:val="single" w:sz="4" w:space="0" w:color="FFC264" w:themeColor="accent5" w:themeTint="99"/>
        <w:insideH w:val="single" w:sz="4" w:space="0" w:color="FFC26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2-Accent6">
    <w:name w:val="List Table 2 Accent 6"/>
    <w:basedOn w:val="TableNormal"/>
    <w:uiPriority w:val="47"/>
    <w:rsid w:val="005A6EC5"/>
    <w:pPr>
      <w:spacing w:before="0" w:after="0" w:line="240" w:lineRule="auto"/>
    </w:pPr>
    <w:tblPr>
      <w:tblStyleRowBandSize w:val="1"/>
      <w:tblStyleColBandSize w:val="1"/>
      <w:tblBorders>
        <w:top w:val="single" w:sz="4" w:space="0" w:color="B97DE5" w:themeColor="accent6" w:themeTint="99"/>
        <w:bottom w:val="single" w:sz="4" w:space="0" w:color="B97DE5" w:themeColor="accent6" w:themeTint="99"/>
        <w:insideH w:val="single" w:sz="4" w:space="0" w:color="B97DE5"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3">
    <w:name w:val="List Table 3"/>
    <w:basedOn w:val="TableNormal"/>
    <w:uiPriority w:val="48"/>
    <w:rsid w:val="005A6EC5"/>
    <w:pPr>
      <w:spacing w:before="0"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A6EC5"/>
    <w:pPr>
      <w:spacing w:before="0" w:after="0" w:line="240" w:lineRule="auto"/>
    </w:pPr>
    <w:tblPr>
      <w:tblStyleRowBandSize w:val="1"/>
      <w:tblStyleColBandSize w:val="1"/>
      <w:tblBorders>
        <w:top w:val="single" w:sz="4" w:space="0" w:color="EE0C3D" w:themeColor="accent1"/>
        <w:left w:val="single" w:sz="4" w:space="0" w:color="EE0C3D" w:themeColor="accent1"/>
        <w:bottom w:val="single" w:sz="4" w:space="0" w:color="EE0C3D" w:themeColor="accent1"/>
        <w:right w:val="single" w:sz="4" w:space="0" w:color="EE0C3D" w:themeColor="accent1"/>
      </w:tblBorders>
    </w:tblPr>
    <w:tblStylePr w:type="firstRow">
      <w:rPr>
        <w:b/>
        <w:bCs/>
        <w:color w:val="FFFFFF" w:themeColor="background1"/>
      </w:rPr>
      <w:tblPr/>
      <w:tcPr>
        <w:shd w:val="clear" w:color="auto" w:fill="EE0C3D" w:themeFill="accent1"/>
      </w:tcPr>
    </w:tblStylePr>
    <w:tblStylePr w:type="lastRow">
      <w:rPr>
        <w:b/>
        <w:bCs/>
      </w:rPr>
      <w:tblPr/>
      <w:tcPr>
        <w:tcBorders>
          <w:top w:val="double" w:sz="4" w:space="0" w:color="EE0C3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E0C3D" w:themeColor="accent1"/>
          <w:right w:val="single" w:sz="4" w:space="0" w:color="EE0C3D" w:themeColor="accent1"/>
        </w:tcBorders>
      </w:tcPr>
    </w:tblStylePr>
    <w:tblStylePr w:type="band1Horz">
      <w:tblPr/>
      <w:tcPr>
        <w:tcBorders>
          <w:top w:val="single" w:sz="4" w:space="0" w:color="EE0C3D" w:themeColor="accent1"/>
          <w:bottom w:val="single" w:sz="4" w:space="0" w:color="EE0C3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E0C3D" w:themeColor="accent1"/>
          <w:left w:val="nil"/>
        </w:tcBorders>
      </w:tcPr>
    </w:tblStylePr>
    <w:tblStylePr w:type="swCell">
      <w:tblPr/>
      <w:tcPr>
        <w:tcBorders>
          <w:top w:val="double" w:sz="4" w:space="0" w:color="EE0C3D" w:themeColor="accent1"/>
          <w:right w:val="nil"/>
        </w:tcBorders>
      </w:tcPr>
    </w:tblStylePr>
  </w:style>
  <w:style w:type="table" w:styleId="ListTable3-Accent2">
    <w:name w:val="List Table 3 Accent 2"/>
    <w:basedOn w:val="TableNormal"/>
    <w:uiPriority w:val="48"/>
    <w:rsid w:val="005A6EC5"/>
    <w:pPr>
      <w:spacing w:before="0" w:after="0" w:line="240" w:lineRule="auto"/>
    </w:pPr>
    <w:tblPr>
      <w:tblStyleRowBandSize w:val="1"/>
      <w:tblStyleColBandSize w:val="1"/>
      <w:tblBorders>
        <w:top w:val="single" w:sz="4" w:space="0" w:color="2E4DF9" w:themeColor="accent2"/>
        <w:left w:val="single" w:sz="4" w:space="0" w:color="2E4DF9" w:themeColor="accent2"/>
        <w:bottom w:val="single" w:sz="4" w:space="0" w:color="2E4DF9" w:themeColor="accent2"/>
        <w:right w:val="single" w:sz="4" w:space="0" w:color="2E4DF9" w:themeColor="accent2"/>
      </w:tblBorders>
    </w:tblPr>
    <w:tblStylePr w:type="firstRow">
      <w:rPr>
        <w:b/>
        <w:bCs/>
        <w:color w:val="FFFFFF" w:themeColor="background1"/>
      </w:rPr>
      <w:tblPr/>
      <w:tcPr>
        <w:shd w:val="clear" w:color="auto" w:fill="2E4DF9" w:themeFill="accent2"/>
      </w:tcPr>
    </w:tblStylePr>
    <w:tblStylePr w:type="lastRow">
      <w:rPr>
        <w:b/>
        <w:bCs/>
      </w:rPr>
      <w:tblPr/>
      <w:tcPr>
        <w:tcBorders>
          <w:top w:val="double" w:sz="4" w:space="0" w:color="2E4DF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E4DF9" w:themeColor="accent2"/>
          <w:right w:val="single" w:sz="4" w:space="0" w:color="2E4DF9" w:themeColor="accent2"/>
        </w:tcBorders>
      </w:tcPr>
    </w:tblStylePr>
    <w:tblStylePr w:type="band1Horz">
      <w:tblPr/>
      <w:tcPr>
        <w:tcBorders>
          <w:top w:val="single" w:sz="4" w:space="0" w:color="2E4DF9" w:themeColor="accent2"/>
          <w:bottom w:val="single" w:sz="4" w:space="0" w:color="2E4DF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E4DF9" w:themeColor="accent2"/>
          <w:left w:val="nil"/>
        </w:tcBorders>
      </w:tcPr>
    </w:tblStylePr>
    <w:tblStylePr w:type="swCell">
      <w:tblPr/>
      <w:tcPr>
        <w:tcBorders>
          <w:top w:val="double" w:sz="4" w:space="0" w:color="2E4DF9" w:themeColor="accent2"/>
          <w:right w:val="nil"/>
        </w:tcBorders>
      </w:tcPr>
    </w:tblStylePr>
  </w:style>
  <w:style w:type="table" w:styleId="ListTable3-Accent3">
    <w:name w:val="List Table 3 Accent 3"/>
    <w:basedOn w:val="TableNormal"/>
    <w:uiPriority w:val="48"/>
    <w:rsid w:val="005A6EC5"/>
    <w:pPr>
      <w:spacing w:before="0" w:after="0" w:line="240" w:lineRule="auto"/>
    </w:pPr>
    <w:tblPr>
      <w:tblStyleRowBandSize w:val="1"/>
      <w:tblStyleColBandSize w:val="1"/>
      <w:tblBorders>
        <w:top w:val="single" w:sz="4" w:space="0" w:color="F6DE00" w:themeColor="accent3"/>
        <w:left w:val="single" w:sz="4" w:space="0" w:color="F6DE00" w:themeColor="accent3"/>
        <w:bottom w:val="single" w:sz="4" w:space="0" w:color="F6DE00" w:themeColor="accent3"/>
        <w:right w:val="single" w:sz="4" w:space="0" w:color="F6DE00" w:themeColor="accent3"/>
      </w:tblBorders>
    </w:tblPr>
    <w:tblStylePr w:type="firstRow">
      <w:rPr>
        <w:b/>
        <w:bCs/>
        <w:color w:val="FFFFFF" w:themeColor="background1"/>
      </w:rPr>
      <w:tblPr/>
      <w:tcPr>
        <w:shd w:val="clear" w:color="auto" w:fill="F6DE00" w:themeFill="accent3"/>
      </w:tcPr>
    </w:tblStylePr>
    <w:tblStylePr w:type="lastRow">
      <w:rPr>
        <w:b/>
        <w:bCs/>
      </w:rPr>
      <w:tblPr/>
      <w:tcPr>
        <w:tcBorders>
          <w:top w:val="double" w:sz="4" w:space="0" w:color="F6DE0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6DE00" w:themeColor="accent3"/>
          <w:right w:val="single" w:sz="4" w:space="0" w:color="F6DE00" w:themeColor="accent3"/>
        </w:tcBorders>
      </w:tcPr>
    </w:tblStylePr>
    <w:tblStylePr w:type="band1Horz">
      <w:tblPr/>
      <w:tcPr>
        <w:tcBorders>
          <w:top w:val="single" w:sz="4" w:space="0" w:color="F6DE00" w:themeColor="accent3"/>
          <w:bottom w:val="single" w:sz="4" w:space="0" w:color="F6DE0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6DE00" w:themeColor="accent3"/>
          <w:left w:val="nil"/>
        </w:tcBorders>
      </w:tcPr>
    </w:tblStylePr>
    <w:tblStylePr w:type="swCell">
      <w:tblPr/>
      <w:tcPr>
        <w:tcBorders>
          <w:top w:val="double" w:sz="4" w:space="0" w:color="F6DE00" w:themeColor="accent3"/>
          <w:right w:val="nil"/>
        </w:tcBorders>
      </w:tcPr>
    </w:tblStylePr>
  </w:style>
  <w:style w:type="table" w:styleId="ListTable3-Accent4">
    <w:name w:val="List Table 3 Accent 4"/>
    <w:basedOn w:val="TableNormal"/>
    <w:uiPriority w:val="48"/>
    <w:rsid w:val="005A6EC5"/>
    <w:pPr>
      <w:spacing w:before="0" w:after="0" w:line="240" w:lineRule="auto"/>
    </w:pPr>
    <w:tblPr>
      <w:tblStyleRowBandSize w:val="1"/>
      <w:tblStyleColBandSize w:val="1"/>
      <w:tblBorders>
        <w:top w:val="single" w:sz="4" w:space="0" w:color="44CC36" w:themeColor="accent4"/>
        <w:left w:val="single" w:sz="4" w:space="0" w:color="44CC36" w:themeColor="accent4"/>
        <w:bottom w:val="single" w:sz="4" w:space="0" w:color="44CC36" w:themeColor="accent4"/>
        <w:right w:val="single" w:sz="4" w:space="0" w:color="44CC36" w:themeColor="accent4"/>
      </w:tblBorders>
    </w:tblPr>
    <w:tblStylePr w:type="firstRow">
      <w:rPr>
        <w:b/>
        <w:bCs/>
        <w:color w:val="FFFFFF" w:themeColor="background1"/>
      </w:rPr>
      <w:tblPr/>
      <w:tcPr>
        <w:shd w:val="clear" w:color="auto" w:fill="44CC36" w:themeFill="accent4"/>
      </w:tcPr>
    </w:tblStylePr>
    <w:tblStylePr w:type="lastRow">
      <w:rPr>
        <w:b/>
        <w:bCs/>
      </w:rPr>
      <w:tblPr/>
      <w:tcPr>
        <w:tcBorders>
          <w:top w:val="double" w:sz="4" w:space="0" w:color="44CC3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CC36" w:themeColor="accent4"/>
          <w:right w:val="single" w:sz="4" w:space="0" w:color="44CC36" w:themeColor="accent4"/>
        </w:tcBorders>
      </w:tcPr>
    </w:tblStylePr>
    <w:tblStylePr w:type="band1Horz">
      <w:tblPr/>
      <w:tcPr>
        <w:tcBorders>
          <w:top w:val="single" w:sz="4" w:space="0" w:color="44CC36" w:themeColor="accent4"/>
          <w:bottom w:val="single" w:sz="4" w:space="0" w:color="44CC3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CC36" w:themeColor="accent4"/>
          <w:left w:val="nil"/>
        </w:tcBorders>
      </w:tcPr>
    </w:tblStylePr>
    <w:tblStylePr w:type="swCell">
      <w:tblPr/>
      <w:tcPr>
        <w:tcBorders>
          <w:top w:val="double" w:sz="4" w:space="0" w:color="44CC36" w:themeColor="accent4"/>
          <w:right w:val="nil"/>
        </w:tcBorders>
      </w:tcPr>
    </w:tblStylePr>
  </w:style>
  <w:style w:type="table" w:styleId="ListTable3-Accent5">
    <w:name w:val="List Table 3 Accent 5"/>
    <w:basedOn w:val="TableNormal"/>
    <w:uiPriority w:val="48"/>
    <w:rsid w:val="005A6EC5"/>
    <w:pPr>
      <w:spacing w:before="0" w:after="0" w:line="240" w:lineRule="auto"/>
    </w:pPr>
    <w:tblPr>
      <w:tblStyleRowBandSize w:val="1"/>
      <w:tblStyleColBandSize w:val="1"/>
      <w:tblBorders>
        <w:top w:val="single" w:sz="4" w:space="0" w:color="FC9B00" w:themeColor="accent5"/>
        <w:left w:val="single" w:sz="4" w:space="0" w:color="FC9B00" w:themeColor="accent5"/>
        <w:bottom w:val="single" w:sz="4" w:space="0" w:color="FC9B00" w:themeColor="accent5"/>
        <w:right w:val="single" w:sz="4" w:space="0" w:color="FC9B00" w:themeColor="accent5"/>
      </w:tblBorders>
    </w:tblPr>
    <w:tblStylePr w:type="firstRow">
      <w:rPr>
        <w:b/>
        <w:bCs/>
        <w:color w:val="FFFFFF" w:themeColor="background1"/>
      </w:rPr>
      <w:tblPr/>
      <w:tcPr>
        <w:shd w:val="clear" w:color="auto" w:fill="FC9B00" w:themeFill="accent5"/>
      </w:tcPr>
    </w:tblStylePr>
    <w:tblStylePr w:type="lastRow">
      <w:rPr>
        <w:b/>
        <w:bCs/>
      </w:rPr>
      <w:tblPr/>
      <w:tcPr>
        <w:tcBorders>
          <w:top w:val="double" w:sz="4" w:space="0" w:color="FC9B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C9B00" w:themeColor="accent5"/>
          <w:right w:val="single" w:sz="4" w:space="0" w:color="FC9B00" w:themeColor="accent5"/>
        </w:tcBorders>
      </w:tcPr>
    </w:tblStylePr>
    <w:tblStylePr w:type="band1Horz">
      <w:tblPr/>
      <w:tcPr>
        <w:tcBorders>
          <w:top w:val="single" w:sz="4" w:space="0" w:color="FC9B00" w:themeColor="accent5"/>
          <w:bottom w:val="single" w:sz="4" w:space="0" w:color="FC9B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C9B00" w:themeColor="accent5"/>
          <w:left w:val="nil"/>
        </w:tcBorders>
      </w:tcPr>
    </w:tblStylePr>
    <w:tblStylePr w:type="swCell">
      <w:tblPr/>
      <w:tcPr>
        <w:tcBorders>
          <w:top w:val="double" w:sz="4" w:space="0" w:color="FC9B00" w:themeColor="accent5"/>
          <w:right w:val="nil"/>
        </w:tcBorders>
      </w:tcPr>
    </w:tblStylePr>
  </w:style>
  <w:style w:type="table" w:styleId="ListTable3-Accent6">
    <w:name w:val="List Table 3 Accent 6"/>
    <w:basedOn w:val="TableNormal"/>
    <w:uiPriority w:val="48"/>
    <w:rsid w:val="005A6EC5"/>
    <w:pPr>
      <w:spacing w:before="0" w:after="0" w:line="240" w:lineRule="auto"/>
    </w:pPr>
    <w:tblPr>
      <w:tblStyleRowBandSize w:val="1"/>
      <w:tblStyleColBandSize w:val="1"/>
      <w:tblBorders>
        <w:top w:val="single" w:sz="4" w:space="0" w:color="8C29D3" w:themeColor="accent6"/>
        <w:left w:val="single" w:sz="4" w:space="0" w:color="8C29D3" w:themeColor="accent6"/>
        <w:bottom w:val="single" w:sz="4" w:space="0" w:color="8C29D3" w:themeColor="accent6"/>
        <w:right w:val="single" w:sz="4" w:space="0" w:color="8C29D3" w:themeColor="accent6"/>
      </w:tblBorders>
    </w:tblPr>
    <w:tblStylePr w:type="firstRow">
      <w:rPr>
        <w:b/>
        <w:bCs/>
        <w:color w:val="FFFFFF" w:themeColor="background1"/>
      </w:rPr>
      <w:tblPr/>
      <w:tcPr>
        <w:shd w:val="clear" w:color="auto" w:fill="8C29D3" w:themeFill="accent6"/>
      </w:tcPr>
    </w:tblStylePr>
    <w:tblStylePr w:type="lastRow">
      <w:rPr>
        <w:b/>
        <w:bCs/>
      </w:rPr>
      <w:tblPr/>
      <w:tcPr>
        <w:tcBorders>
          <w:top w:val="double" w:sz="4" w:space="0" w:color="8C29D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C29D3" w:themeColor="accent6"/>
          <w:right w:val="single" w:sz="4" w:space="0" w:color="8C29D3" w:themeColor="accent6"/>
        </w:tcBorders>
      </w:tcPr>
    </w:tblStylePr>
    <w:tblStylePr w:type="band1Horz">
      <w:tblPr/>
      <w:tcPr>
        <w:tcBorders>
          <w:top w:val="single" w:sz="4" w:space="0" w:color="8C29D3" w:themeColor="accent6"/>
          <w:bottom w:val="single" w:sz="4" w:space="0" w:color="8C29D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C29D3" w:themeColor="accent6"/>
          <w:left w:val="nil"/>
        </w:tcBorders>
      </w:tcPr>
    </w:tblStylePr>
    <w:tblStylePr w:type="swCell">
      <w:tblPr/>
      <w:tcPr>
        <w:tcBorders>
          <w:top w:val="double" w:sz="4" w:space="0" w:color="8C29D3" w:themeColor="accent6"/>
          <w:right w:val="nil"/>
        </w:tcBorders>
      </w:tcPr>
    </w:tblStylePr>
  </w:style>
  <w:style w:type="table" w:styleId="ListTable4">
    <w:name w:val="List Table 4"/>
    <w:basedOn w:val="TableNormal"/>
    <w:uiPriority w:val="49"/>
    <w:rsid w:val="005A6EC5"/>
    <w:pPr>
      <w:spacing w:before="0"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A6EC5"/>
    <w:pPr>
      <w:spacing w:before="0" w:after="0" w:line="240" w:lineRule="auto"/>
    </w:pPr>
    <w:tblPr>
      <w:tblStyleRowBandSize w:val="1"/>
      <w:tblStyleColBandSize w:val="1"/>
      <w:tblBorders>
        <w:top w:val="single" w:sz="4" w:space="0" w:color="F76A88" w:themeColor="accent1" w:themeTint="99"/>
        <w:left w:val="single" w:sz="4" w:space="0" w:color="F76A88" w:themeColor="accent1" w:themeTint="99"/>
        <w:bottom w:val="single" w:sz="4" w:space="0" w:color="F76A88" w:themeColor="accent1" w:themeTint="99"/>
        <w:right w:val="single" w:sz="4" w:space="0" w:color="F76A88" w:themeColor="accent1" w:themeTint="99"/>
        <w:insideH w:val="single" w:sz="4" w:space="0" w:color="F76A88" w:themeColor="accent1" w:themeTint="99"/>
      </w:tblBorders>
    </w:tblPr>
    <w:tblStylePr w:type="firstRow">
      <w:rPr>
        <w:b/>
        <w:bCs/>
        <w:color w:val="FFFFFF" w:themeColor="background1"/>
      </w:rPr>
      <w:tblPr/>
      <w:tcPr>
        <w:tcBorders>
          <w:top w:val="single" w:sz="4" w:space="0" w:color="EE0C3D" w:themeColor="accent1"/>
          <w:left w:val="single" w:sz="4" w:space="0" w:color="EE0C3D" w:themeColor="accent1"/>
          <w:bottom w:val="single" w:sz="4" w:space="0" w:color="EE0C3D" w:themeColor="accent1"/>
          <w:right w:val="single" w:sz="4" w:space="0" w:color="EE0C3D" w:themeColor="accent1"/>
          <w:insideH w:val="nil"/>
        </w:tcBorders>
        <w:shd w:val="clear" w:color="auto" w:fill="EE0C3D" w:themeFill="accent1"/>
      </w:tcPr>
    </w:tblStylePr>
    <w:tblStylePr w:type="lastRow">
      <w:rPr>
        <w:b/>
        <w:bCs/>
      </w:rPr>
      <w:tblPr/>
      <w:tcPr>
        <w:tcBorders>
          <w:top w:val="double" w:sz="4" w:space="0" w:color="F76A88" w:themeColor="accent1" w:themeTint="99"/>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4-Accent2">
    <w:name w:val="List Table 4 Accent 2"/>
    <w:basedOn w:val="TableNormal"/>
    <w:uiPriority w:val="49"/>
    <w:rsid w:val="005A6EC5"/>
    <w:pPr>
      <w:spacing w:before="0" w:after="0" w:line="240" w:lineRule="auto"/>
    </w:pPr>
    <w:tblPr>
      <w:tblStyleRowBandSize w:val="1"/>
      <w:tblStyleColBandSize w:val="1"/>
      <w:tblBorders>
        <w:top w:val="single" w:sz="4" w:space="0" w:color="8193FB" w:themeColor="accent2" w:themeTint="99"/>
        <w:left w:val="single" w:sz="4" w:space="0" w:color="8193FB" w:themeColor="accent2" w:themeTint="99"/>
        <w:bottom w:val="single" w:sz="4" w:space="0" w:color="8193FB" w:themeColor="accent2" w:themeTint="99"/>
        <w:right w:val="single" w:sz="4" w:space="0" w:color="8193FB" w:themeColor="accent2" w:themeTint="99"/>
        <w:insideH w:val="single" w:sz="4" w:space="0" w:color="8193FB" w:themeColor="accent2" w:themeTint="99"/>
      </w:tblBorders>
    </w:tblPr>
    <w:tblStylePr w:type="firstRow">
      <w:rPr>
        <w:b/>
        <w:bCs/>
        <w:color w:val="FFFFFF" w:themeColor="background1"/>
      </w:rPr>
      <w:tblPr/>
      <w:tcPr>
        <w:tcBorders>
          <w:top w:val="single" w:sz="4" w:space="0" w:color="2E4DF9" w:themeColor="accent2"/>
          <w:left w:val="single" w:sz="4" w:space="0" w:color="2E4DF9" w:themeColor="accent2"/>
          <w:bottom w:val="single" w:sz="4" w:space="0" w:color="2E4DF9" w:themeColor="accent2"/>
          <w:right w:val="single" w:sz="4" w:space="0" w:color="2E4DF9" w:themeColor="accent2"/>
          <w:insideH w:val="nil"/>
        </w:tcBorders>
        <w:shd w:val="clear" w:color="auto" w:fill="2E4DF9" w:themeFill="accent2"/>
      </w:tcPr>
    </w:tblStylePr>
    <w:tblStylePr w:type="lastRow">
      <w:rPr>
        <w:b/>
        <w:bCs/>
      </w:rPr>
      <w:tblPr/>
      <w:tcPr>
        <w:tcBorders>
          <w:top w:val="double" w:sz="4" w:space="0" w:color="8193FB" w:themeColor="accent2" w:themeTint="99"/>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4-Accent3">
    <w:name w:val="List Table 4 Accent 3"/>
    <w:basedOn w:val="TableNormal"/>
    <w:uiPriority w:val="49"/>
    <w:rsid w:val="005A6EC5"/>
    <w:pPr>
      <w:spacing w:before="0" w:after="0" w:line="240" w:lineRule="auto"/>
    </w:pPr>
    <w:tblPr>
      <w:tblStyleRowBandSize w:val="1"/>
      <w:tblStyleColBandSize w:val="1"/>
      <w:tblBorders>
        <w:top w:val="single" w:sz="4" w:space="0" w:color="FFEF60" w:themeColor="accent3" w:themeTint="99"/>
        <w:left w:val="single" w:sz="4" w:space="0" w:color="FFEF60" w:themeColor="accent3" w:themeTint="99"/>
        <w:bottom w:val="single" w:sz="4" w:space="0" w:color="FFEF60" w:themeColor="accent3" w:themeTint="99"/>
        <w:right w:val="single" w:sz="4" w:space="0" w:color="FFEF60" w:themeColor="accent3" w:themeTint="99"/>
        <w:insideH w:val="single" w:sz="4" w:space="0" w:color="FFEF60" w:themeColor="accent3" w:themeTint="99"/>
      </w:tblBorders>
    </w:tblPr>
    <w:tblStylePr w:type="firstRow">
      <w:rPr>
        <w:b/>
        <w:bCs/>
        <w:color w:val="FFFFFF" w:themeColor="background1"/>
      </w:rPr>
      <w:tblPr/>
      <w:tcPr>
        <w:tcBorders>
          <w:top w:val="single" w:sz="4" w:space="0" w:color="F6DE00" w:themeColor="accent3"/>
          <w:left w:val="single" w:sz="4" w:space="0" w:color="F6DE00" w:themeColor="accent3"/>
          <w:bottom w:val="single" w:sz="4" w:space="0" w:color="F6DE00" w:themeColor="accent3"/>
          <w:right w:val="single" w:sz="4" w:space="0" w:color="F6DE00" w:themeColor="accent3"/>
          <w:insideH w:val="nil"/>
        </w:tcBorders>
        <w:shd w:val="clear" w:color="auto" w:fill="F6DE00" w:themeFill="accent3"/>
      </w:tcPr>
    </w:tblStylePr>
    <w:tblStylePr w:type="lastRow">
      <w:rPr>
        <w:b/>
        <w:bCs/>
      </w:rPr>
      <w:tblPr/>
      <w:tcPr>
        <w:tcBorders>
          <w:top w:val="double" w:sz="4" w:space="0" w:color="FFEF60" w:themeColor="accent3" w:themeTint="99"/>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4-Accent4">
    <w:name w:val="List Table 4 Accent 4"/>
    <w:basedOn w:val="TableNormal"/>
    <w:uiPriority w:val="49"/>
    <w:rsid w:val="005A6EC5"/>
    <w:pPr>
      <w:spacing w:before="0" w:after="0" w:line="240" w:lineRule="auto"/>
    </w:pPr>
    <w:tblPr>
      <w:tblStyleRowBandSize w:val="1"/>
      <w:tblStyleColBandSize w:val="1"/>
      <w:tblBorders>
        <w:top w:val="single" w:sz="4" w:space="0" w:color="8EE086" w:themeColor="accent4" w:themeTint="99"/>
        <w:left w:val="single" w:sz="4" w:space="0" w:color="8EE086" w:themeColor="accent4" w:themeTint="99"/>
        <w:bottom w:val="single" w:sz="4" w:space="0" w:color="8EE086" w:themeColor="accent4" w:themeTint="99"/>
        <w:right w:val="single" w:sz="4" w:space="0" w:color="8EE086" w:themeColor="accent4" w:themeTint="99"/>
        <w:insideH w:val="single" w:sz="4" w:space="0" w:color="8EE086" w:themeColor="accent4" w:themeTint="99"/>
      </w:tblBorders>
    </w:tblPr>
    <w:tblStylePr w:type="firstRow">
      <w:rPr>
        <w:b/>
        <w:bCs/>
        <w:color w:val="FFFFFF" w:themeColor="background1"/>
      </w:rPr>
      <w:tblPr/>
      <w:tcPr>
        <w:tcBorders>
          <w:top w:val="single" w:sz="4" w:space="0" w:color="44CC36" w:themeColor="accent4"/>
          <w:left w:val="single" w:sz="4" w:space="0" w:color="44CC36" w:themeColor="accent4"/>
          <w:bottom w:val="single" w:sz="4" w:space="0" w:color="44CC36" w:themeColor="accent4"/>
          <w:right w:val="single" w:sz="4" w:space="0" w:color="44CC36" w:themeColor="accent4"/>
          <w:insideH w:val="nil"/>
        </w:tcBorders>
        <w:shd w:val="clear" w:color="auto" w:fill="44CC36" w:themeFill="accent4"/>
      </w:tcPr>
    </w:tblStylePr>
    <w:tblStylePr w:type="lastRow">
      <w:rPr>
        <w:b/>
        <w:bCs/>
      </w:rPr>
      <w:tblPr/>
      <w:tcPr>
        <w:tcBorders>
          <w:top w:val="double" w:sz="4" w:space="0" w:color="8EE086" w:themeColor="accent4" w:themeTint="99"/>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4-Accent5">
    <w:name w:val="List Table 4 Accent 5"/>
    <w:basedOn w:val="TableNormal"/>
    <w:uiPriority w:val="49"/>
    <w:rsid w:val="005A6EC5"/>
    <w:pPr>
      <w:spacing w:before="0" w:after="0" w:line="240" w:lineRule="auto"/>
    </w:pPr>
    <w:tblPr>
      <w:tblStyleRowBandSize w:val="1"/>
      <w:tblStyleColBandSize w:val="1"/>
      <w:tblBorders>
        <w:top w:val="single" w:sz="4" w:space="0" w:color="FFC264" w:themeColor="accent5" w:themeTint="99"/>
        <w:left w:val="single" w:sz="4" w:space="0" w:color="FFC264" w:themeColor="accent5" w:themeTint="99"/>
        <w:bottom w:val="single" w:sz="4" w:space="0" w:color="FFC264" w:themeColor="accent5" w:themeTint="99"/>
        <w:right w:val="single" w:sz="4" w:space="0" w:color="FFC264" w:themeColor="accent5" w:themeTint="99"/>
        <w:insideH w:val="single" w:sz="4" w:space="0" w:color="FFC264" w:themeColor="accent5" w:themeTint="99"/>
      </w:tblBorders>
    </w:tblPr>
    <w:tblStylePr w:type="firstRow">
      <w:rPr>
        <w:b/>
        <w:bCs/>
        <w:color w:val="FFFFFF" w:themeColor="background1"/>
      </w:rPr>
      <w:tblPr/>
      <w:tcPr>
        <w:tcBorders>
          <w:top w:val="single" w:sz="4" w:space="0" w:color="FC9B00" w:themeColor="accent5"/>
          <w:left w:val="single" w:sz="4" w:space="0" w:color="FC9B00" w:themeColor="accent5"/>
          <w:bottom w:val="single" w:sz="4" w:space="0" w:color="FC9B00" w:themeColor="accent5"/>
          <w:right w:val="single" w:sz="4" w:space="0" w:color="FC9B00" w:themeColor="accent5"/>
          <w:insideH w:val="nil"/>
        </w:tcBorders>
        <w:shd w:val="clear" w:color="auto" w:fill="FC9B00" w:themeFill="accent5"/>
      </w:tcPr>
    </w:tblStylePr>
    <w:tblStylePr w:type="lastRow">
      <w:rPr>
        <w:b/>
        <w:bCs/>
      </w:rPr>
      <w:tblPr/>
      <w:tcPr>
        <w:tcBorders>
          <w:top w:val="double" w:sz="4" w:space="0" w:color="FFC264" w:themeColor="accent5" w:themeTint="99"/>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4-Accent6">
    <w:name w:val="List Table 4 Accent 6"/>
    <w:basedOn w:val="TableNormal"/>
    <w:uiPriority w:val="49"/>
    <w:rsid w:val="005A6EC5"/>
    <w:pPr>
      <w:spacing w:before="0" w:after="0" w:line="240" w:lineRule="auto"/>
    </w:pPr>
    <w:tblPr>
      <w:tblStyleRowBandSize w:val="1"/>
      <w:tblStyleColBandSize w:val="1"/>
      <w:tblBorders>
        <w:top w:val="single" w:sz="4" w:space="0" w:color="B97DE5" w:themeColor="accent6" w:themeTint="99"/>
        <w:left w:val="single" w:sz="4" w:space="0" w:color="B97DE5" w:themeColor="accent6" w:themeTint="99"/>
        <w:bottom w:val="single" w:sz="4" w:space="0" w:color="B97DE5" w:themeColor="accent6" w:themeTint="99"/>
        <w:right w:val="single" w:sz="4" w:space="0" w:color="B97DE5" w:themeColor="accent6" w:themeTint="99"/>
        <w:insideH w:val="single" w:sz="4" w:space="0" w:color="B97DE5" w:themeColor="accent6" w:themeTint="99"/>
      </w:tblBorders>
    </w:tblPr>
    <w:tblStylePr w:type="firstRow">
      <w:rPr>
        <w:b/>
        <w:bCs/>
        <w:color w:val="FFFFFF" w:themeColor="background1"/>
      </w:rPr>
      <w:tblPr/>
      <w:tcPr>
        <w:tcBorders>
          <w:top w:val="single" w:sz="4" w:space="0" w:color="8C29D3" w:themeColor="accent6"/>
          <w:left w:val="single" w:sz="4" w:space="0" w:color="8C29D3" w:themeColor="accent6"/>
          <w:bottom w:val="single" w:sz="4" w:space="0" w:color="8C29D3" w:themeColor="accent6"/>
          <w:right w:val="single" w:sz="4" w:space="0" w:color="8C29D3" w:themeColor="accent6"/>
          <w:insideH w:val="nil"/>
        </w:tcBorders>
        <w:shd w:val="clear" w:color="auto" w:fill="8C29D3" w:themeFill="accent6"/>
      </w:tcPr>
    </w:tblStylePr>
    <w:tblStylePr w:type="lastRow">
      <w:rPr>
        <w:b/>
        <w:bCs/>
      </w:rPr>
      <w:tblPr/>
      <w:tcPr>
        <w:tcBorders>
          <w:top w:val="double" w:sz="4" w:space="0" w:color="B97DE5" w:themeColor="accent6" w:themeTint="99"/>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5Dark">
    <w:name w:val="List Table 5 Dark"/>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EE0C3D" w:themeColor="accent1"/>
        <w:left w:val="single" w:sz="24" w:space="0" w:color="EE0C3D" w:themeColor="accent1"/>
        <w:bottom w:val="single" w:sz="24" w:space="0" w:color="EE0C3D" w:themeColor="accent1"/>
        <w:right w:val="single" w:sz="24" w:space="0" w:color="EE0C3D" w:themeColor="accent1"/>
      </w:tblBorders>
    </w:tblPr>
    <w:tcPr>
      <w:shd w:val="clear" w:color="auto" w:fill="EE0C3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2E4DF9" w:themeColor="accent2"/>
        <w:left w:val="single" w:sz="24" w:space="0" w:color="2E4DF9" w:themeColor="accent2"/>
        <w:bottom w:val="single" w:sz="24" w:space="0" w:color="2E4DF9" w:themeColor="accent2"/>
        <w:right w:val="single" w:sz="24" w:space="0" w:color="2E4DF9" w:themeColor="accent2"/>
      </w:tblBorders>
    </w:tblPr>
    <w:tcPr>
      <w:shd w:val="clear" w:color="auto" w:fill="2E4DF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F6DE00" w:themeColor="accent3"/>
        <w:left w:val="single" w:sz="24" w:space="0" w:color="F6DE00" w:themeColor="accent3"/>
        <w:bottom w:val="single" w:sz="24" w:space="0" w:color="F6DE00" w:themeColor="accent3"/>
        <w:right w:val="single" w:sz="24" w:space="0" w:color="F6DE00" w:themeColor="accent3"/>
      </w:tblBorders>
    </w:tblPr>
    <w:tcPr>
      <w:shd w:val="clear" w:color="auto" w:fill="F6DE0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44CC36" w:themeColor="accent4"/>
        <w:left w:val="single" w:sz="24" w:space="0" w:color="44CC36" w:themeColor="accent4"/>
        <w:bottom w:val="single" w:sz="24" w:space="0" w:color="44CC36" w:themeColor="accent4"/>
        <w:right w:val="single" w:sz="24" w:space="0" w:color="44CC36" w:themeColor="accent4"/>
      </w:tblBorders>
    </w:tblPr>
    <w:tcPr>
      <w:shd w:val="clear" w:color="auto" w:fill="44CC3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FC9B00" w:themeColor="accent5"/>
        <w:left w:val="single" w:sz="24" w:space="0" w:color="FC9B00" w:themeColor="accent5"/>
        <w:bottom w:val="single" w:sz="24" w:space="0" w:color="FC9B00" w:themeColor="accent5"/>
        <w:right w:val="single" w:sz="24" w:space="0" w:color="FC9B00" w:themeColor="accent5"/>
      </w:tblBorders>
    </w:tblPr>
    <w:tcPr>
      <w:shd w:val="clear" w:color="auto" w:fill="FC9B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A6EC5"/>
    <w:pPr>
      <w:spacing w:before="0" w:after="0" w:line="240" w:lineRule="auto"/>
    </w:pPr>
    <w:rPr>
      <w:color w:val="FFFFFF" w:themeColor="background1"/>
    </w:rPr>
    <w:tblPr>
      <w:tblStyleRowBandSize w:val="1"/>
      <w:tblStyleColBandSize w:val="1"/>
      <w:tblBorders>
        <w:top w:val="single" w:sz="24" w:space="0" w:color="8C29D3" w:themeColor="accent6"/>
        <w:left w:val="single" w:sz="24" w:space="0" w:color="8C29D3" w:themeColor="accent6"/>
        <w:bottom w:val="single" w:sz="24" w:space="0" w:color="8C29D3" w:themeColor="accent6"/>
        <w:right w:val="single" w:sz="24" w:space="0" w:color="8C29D3" w:themeColor="accent6"/>
      </w:tblBorders>
    </w:tblPr>
    <w:tcPr>
      <w:shd w:val="clear" w:color="auto" w:fill="8C29D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A6EC5"/>
    <w:pPr>
      <w:spacing w:before="0"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A6EC5"/>
    <w:pPr>
      <w:spacing w:before="0" w:after="0" w:line="240" w:lineRule="auto"/>
    </w:pPr>
    <w:rPr>
      <w:color w:val="B2092D" w:themeColor="accent1" w:themeShade="BF"/>
    </w:rPr>
    <w:tblPr>
      <w:tblStyleRowBandSize w:val="1"/>
      <w:tblStyleColBandSize w:val="1"/>
      <w:tblBorders>
        <w:top w:val="single" w:sz="4" w:space="0" w:color="EE0C3D" w:themeColor="accent1"/>
        <w:bottom w:val="single" w:sz="4" w:space="0" w:color="EE0C3D" w:themeColor="accent1"/>
      </w:tblBorders>
    </w:tblPr>
    <w:tblStylePr w:type="firstRow">
      <w:rPr>
        <w:b/>
        <w:bCs/>
      </w:rPr>
      <w:tblPr/>
      <w:tcPr>
        <w:tcBorders>
          <w:bottom w:val="single" w:sz="4" w:space="0" w:color="EE0C3D" w:themeColor="accent1"/>
        </w:tcBorders>
      </w:tcPr>
    </w:tblStylePr>
    <w:tblStylePr w:type="lastRow">
      <w:rPr>
        <w:b/>
        <w:bCs/>
      </w:rPr>
      <w:tblPr/>
      <w:tcPr>
        <w:tcBorders>
          <w:top w:val="double" w:sz="4" w:space="0" w:color="EE0C3D" w:themeColor="accent1"/>
        </w:tcBorders>
      </w:tcPr>
    </w:tblStylePr>
    <w:tblStylePr w:type="firstCol">
      <w:rPr>
        <w:b/>
        <w:bCs/>
      </w:rPr>
    </w:tblStylePr>
    <w:tblStylePr w:type="lastCol">
      <w:rPr>
        <w:b/>
        <w:bCs/>
      </w:rPr>
    </w:tblStylePr>
    <w:tblStylePr w:type="band1Vert">
      <w:tblPr/>
      <w:tcPr>
        <w:shd w:val="clear" w:color="auto" w:fill="FCCDD7" w:themeFill="accent1" w:themeFillTint="33"/>
      </w:tcPr>
    </w:tblStylePr>
    <w:tblStylePr w:type="band1Horz">
      <w:tblPr/>
      <w:tcPr>
        <w:shd w:val="clear" w:color="auto" w:fill="FCCDD7" w:themeFill="accent1" w:themeFillTint="33"/>
      </w:tcPr>
    </w:tblStylePr>
  </w:style>
  <w:style w:type="table" w:styleId="ListTable6Colorful-Accent2">
    <w:name w:val="List Table 6 Colorful Accent 2"/>
    <w:basedOn w:val="TableNormal"/>
    <w:uiPriority w:val="51"/>
    <w:rsid w:val="005A6EC5"/>
    <w:pPr>
      <w:spacing w:before="0" w:after="0" w:line="240" w:lineRule="auto"/>
    </w:pPr>
    <w:rPr>
      <w:color w:val="0625D6" w:themeColor="accent2" w:themeShade="BF"/>
    </w:rPr>
    <w:tblPr>
      <w:tblStyleRowBandSize w:val="1"/>
      <w:tblStyleColBandSize w:val="1"/>
      <w:tblBorders>
        <w:top w:val="single" w:sz="4" w:space="0" w:color="2E4DF9" w:themeColor="accent2"/>
        <w:bottom w:val="single" w:sz="4" w:space="0" w:color="2E4DF9" w:themeColor="accent2"/>
      </w:tblBorders>
    </w:tblPr>
    <w:tblStylePr w:type="firstRow">
      <w:rPr>
        <w:b/>
        <w:bCs/>
      </w:rPr>
      <w:tblPr/>
      <w:tcPr>
        <w:tcBorders>
          <w:bottom w:val="single" w:sz="4" w:space="0" w:color="2E4DF9" w:themeColor="accent2"/>
        </w:tcBorders>
      </w:tcPr>
    </w:tblStylePr>
    <w:tblStylePr w:type="lastRow">
      <w:rPr>
        <w:b/>
        <w:bCs/>
      </w:rPr>
      <w:tblPr/>
      <w:tcPr>
        <w:tcBorders>
          <w:top w:val="double" w:sz="4" w:space="0" w:color="2E4DF9" w:themeColor="accent2"/>
        </w:tcBorders>
      </w:tcPr>
    </w:tblStylePr>
    <w:tblStylePr w:type="firstCol">
      <w:rPr>
        <w:b/>
        <w:bCs/>
      </w:rPr>
    </w:tblStylePr>
    <w:tblStylePr w:type="lastCol">
      <w:rPr>
        <w:b/>
        <w:bCs/>
      </w:rPr>
    </w:tblStylePr>
    <w:tblStylePr w:type="band1Vert">
      <w:tblPr/>
      <w:tcPr>
        <w:shd w:val="clear" w:color="auto" w:fill="D5DBFD" w:themeFill="accent2" w:themeFillTint="33"/>
      </w:tcPr>
    </w:tblStylePr>
    <w:tblStylePr w:type="band1Horz">
      <w:tblPr/>
      <w:tcPr>
        <w:shd w:val="clear" w:color="auto" w:fill="D5DBFD" w:themeFill="accent2" w:themeFillTint="33"/>
      </w:tcPr>
    </w:tblStylePr>
  </w:style>
  <w:style w:type="table" w:styleId="ListTable6Colorful-Accent3">
    <w:name w:val="List Table 6 Colorful Accent 3"/>
    <w:basedOn w:val="TableNormal"/>
    <w:uiPriority w:val="51"/>
    <w:rsid w:val="005A6EC5"/>
    <w:pPr>
      <w:spacing w:before="0" w:after="0" w:line="240" w:lineRule="auto"/>
    </w:pPr>
    <w:rPr>
      <w:color w:val="B8A500" w:themeColor="accent3" w:themeShade="BF"/>
    </w:rPr>
    <w:tblPr>
      <w:tblStyleRowBandSize w:val="1"/>
      <w:tblStyleColBandSize w:val="1"/>
      <w:tblBorders>
        <w:top w:val="single" w:sz="4" w:space="0" w:color="F6DE00" w:themeColor="accent3"/>
        <w:bottom w:val="single" w:sz="4" w:space="0" w:color="F6DE00" w:themeColor="accent3"/>
      </w:tblBorders>
    </w:tblPr>
    <w:tblStylePr w:type="firstRow">
      <w:rPr>
        <w:b/>
        <w:bCs/>
      </w:rPr>
      <w:tblPr/>
      <w:tcPr>
        <w:tcBorders>
          <w:bottom w:val="single" w:sz="4" w:space="0" w:color="F6DE00" w:themeColor="accent3"/>
        </w:tcBorders>
      </w:tcPr>
    </w:tblStylePr>
    <w:tblStylePr w:type="lastRow">
      <w:rPr>
        <w:b/>
        <w:bCs/>
      </w:rPr>
      <w:tblPr/>
      <w:tcPr>
        <w:tcBorders>
          <w:top w:val="double" w:sz="4" w:space="0" w:color="F6DE00" w:themeColor="accent3"/>
        </w:tcBorders>
      </w:tcPr>
    </w:tblStylePr>
    <w:tblStylePr w:type="firstCol">
      <w:rPr>
        <w:b/>
        <w:bCs/>
      </w:rPr>
    </w:tblStylePr>
    <w:tblStylePr w:type="lastCol">
      <w:rPr>
        <w:b/>
        <w:bCs/>
      </w:rPr>
    </w:tblStylePr>
    <w:tblStylePr w:type="band1Vert">
      <w:tblPr/>
      <w:tcPr>
        <w:shd w:val="clear" w:color="auto" w:fill="FFF9CA" w:themeFill="accent3" w:themeFillTint="33"/>
      </w:tcPr>
    </w:tblStylePr>
    <w:tblStylePr w:type="band1Horz">
      <w:tblPr/>
      <w:tcPr>
        <w:shd w:val="clear" w:color="auto" w:fill="FFF9CA" w:themeFill="accent3" w:themeFillTint="33"/>
      </w:tcPr>
    </w:tblStylePr>
  </w:style>
  <w:style w:type="table" w:styleId="ListTable6Colorful-Accent4">
    <w:name w:val="List Table 6 Colorful Accent 4"/>
    <w:basedOn w:val="TableNormal"/>
    <w:uiPriority w:val="51"/>
    <w:rsid w:val="005A6EC5"/>
    <w:pPr>
      <w:spacing w:before="0" w:after="0" w:line="240" w:lineRule="auto"/>
    </w:pPr>
    <w:rPr>
      <w:color w:val="319927" w:themeColor="accent4" w:themeShade="BF"/>
    </w:rPr>
    <w:tblPr>
      <w:tblStyleRowBandSize w:val="1"/>
      <w:tblStyleColBandSize w:val="1"/>
      <w:tblBorders>
        <w:top w:val="single" w:sz="4" w:space="0" w:color="44CC36" w:themeColor="accent4"/>
        <w:bottom w:val="single" w:sz="4" w:space="0" w:color="44CC36" w:themeColor="accent4"/>
      </w:tblBorders>
    </w:tblPr>
    <w:tblStylePr w:type="firstRow">
      <w:rPr>
        <w:b/>
        <w:bCs/>
      </w:rPr>
      <w:tblPr/>
      <w:tcPr>
        <w:tcBorders>
          <w:bottom w:val="single" w:sz="4" w:space="0" w:color="44CC36" w:themeColor="accent4"/>
        </w:tcBorders>
      </w:tcPr>
    </w:tblStylePr>
    <w:tblStylePr w:type="lastRow">
      <w:rPr>
        <w:b/>
        <w:bCs/>
      </w:rPr>
      <w:tblPr/>
      <w:tcPr>
        <w:tcBorders>
          <w:top w:val="double" w:sz="4" w:space="0" w:color="44CC36" w:themeColor="accent4"/>
        </w:tcBorders>
      </w:tcPr>
    </w:tblStylePr>
    <w:tblStylePr w:type="firstCol">
      <w:rPr>
        <w:b/>
        <w:bCs/>
      </w:rPr>
    </w:tblStylePr>
    <w:tblStylePr w:type="lastCol">
      <w:rPr>
        <w:b/>
        <w:bCs/>
      </w:rPr>
    </w:tblStylePr>
    <w:tblStylePr w:type="band1Vert">
      <w:tblPr/>
      <w:tcPr>
        <w:shd w:val="clear" w:color="auto" w:fill="D9F4D6" w:themeFill="accent4" w:themeFillTint="33"/>
      </w:tcPr>
    </w:tblStylePr>
    <w:tblStylePr w:type="band1Horz">
      <w:tblPr/>
      <w:tcPr>
        <w:shd w:val="clear" w:color="auto" w:fill="D9F4D6" w:themeFill="accent4" w:themeFillTint="33"/>
      </w:tcPr>
    </w:tblStylePr>
  </w:style>
  <w:style w:type="table" w:styleId="ListTable6Colorful-Accent5">
    <w:name w:val="List Table 6 Colorful Accent 5"/>
    <w:basedOn w:val="TableNormal"/>
    <w:uiPriority w:val="51"/>
    <w:rsid w:val="005A6EC5"/>
    <w:pPr>
      <w:spacing w:before="0" w:after="0" w:line="240" w:lineRule="auto"/>
    </w:pPr>
    <w:rPr>
      <w:color w:val="BC7300" w:themeColor="accent5" w:themeShade="BF"/>
    </w:rPr>
    <w:tblPr>
      <w:tblStyleRowBandSize w:val="1"/>
      <w:tblStyleColBandSize w:val="1"/>
      <w:tblBorders>
        <w:top w:val="single" w:sz="4" w:space="0" w:color="FC9B00" w:themeColor="accent5"/>
        <w:bottom w:val="single" w:sz="4" w:space="0" w:color="FC9B00" w:themeColor="accent5"/>
      </w:tblBorders>
    </w:tblPr>
    <w:tblStylePr w:type="firstRow">
      <w:rPr>
        <w:b/>
        <w:bCs/>
      </w:rPr>
      <w:tblPr/>
      <w:tcPr>
        <w:tcBorders>
          <w:bottom w:val="single" w:sz="4" w:space="0" w:color="FC9B00" w:themeColor="accent5"/>
        </w:tcBorders>
      </w:tcPr>
    </w:tblStylePr>
    <w:tblStylePr w:type="lastRow">
      <w:rPr>
        <w:b/>
        <w:bCs/>
      </w:rPr>
      <w:tblPr/>
      <w:tcPr>
        <w:tcBorders>
          <w:top w:val="double" w:sz="4" w:space="0" w:color="FC9B00" w:themeColor="accent5"/>
        </w:tcBorders>
      </w:tcPr>
    </w:tblStylePr>
    <w:tblStylePr w:type="firstCol">
      <w:rPr>
        <w:b/>
        <w:bCs/>
      </w:rPr>
    </w:tblStylePr>
    <w:tblStylePr w:type="lastCol">
      <w:rPr>
        <w:b/>
        <w:bCs/>
      </w:rPr>
    </w:tblStylePr>
    <w:tblStylePr w:type="band1Vert">
      <w:tblPr/>
      <w:tcPr>
        <w:shd w:val="clear" w:color="auto" w:fill="FFEACB" w:themeFill="accent5" w:themeFillTint="33"/>
      </w:tcPr>
    </w:tblStylePr>
    <w:tblStylePr w:type="band1Horz">
      <w:tblPr/>
      <w:tcPr>
        <w:shd w:val="clear" w:color="auto" w:fill="FFEACB" w:themeFill="accent5" w:themeFillTint="33"/>
      </w:tcPr>
    </w:tblStylePr>
  </w:style>
  <w:style w:type="table" w:styleId="ListTable6Colorful-Accent6">
    <w:name w:val="List Table 6 Colorful Accent 6"/>
    <w:basedOn w:val="TableNormal"/>
    <w:uiPriority w:val="51"/>
    <w:rsid w:val="005A6EC5"/>
    <w:pPr>
      <w:spacing w:before="0" w:after="0" w:line="240" w:lineRule="auto"/>
    </w:pPr>
    <w:rPr>
      <w:color w:val="681E9D" w:themeColor="accent6" w:themeShade="BF"/>
    </w:rPr>
    <w:tblPr>
      <w:tblStyleRowBandSize w:val="1"/>
      <w:tblStyleColBandSize w:val="1"/>
      <w:tblBorders>
        <w:top w:val="single" w:sz="4" w:space="0" w:color="8C29D3" w:themeColor="accent6"/>
        <w:bottom w:val="single" w:sz="4" w:space="0" w:color="8C29D3" w:themeColor="accent6"/>
      </w:tblBorders>
    </w:tblPr>
    <w:tblStylePr w:type="firstRow">
      <w:rPr>
        <w:b/>
        <w:bCs/>
      </w:rPr>
      <w:tblPr/>
      <w:tcPr>
        <w:tcBorders>
          <w:bottom w:val="single" w:sz="4" w:space="0" w:color="8C29D3" w:themeColor="accent6"/>
        </w:tcBorders>
      </w:tcPr>
    </w:tblStylePr>
    <w:tblStylePr w:type="lastRow">
      <w:rPr>
        <w:b/>
        <w:bCs/>
      </w:rPr>
      <w:tblPr/>
      <w:tcPr>
        <w:tcBorders>
          <w:top w:val="double" w:sz="4" w:space="0" w:color="8C29D3" w:themeColor="accent6"/>
        </w:tcBorders>
      </w:tcPr>
    </w:tblStylePr>
    <w:tblStylePr w:type="firstCol">
      <w:rPr>
        <w:b/>
        <w:bCs/>
      </w:rPr>
    </w:tblStylePr>
    <w:tblStylePr w:type="lastCol">
      <w:rPr>
        <w:b/>
        <w:bCs/>
      </w:rPr>
    </w:tblStylePr>
    <w:tblStylePr w:type="band1Vert">
      <w:tblPr/>
      <w:tcPr>
        <w:shd w:val="clear" w:color="auto" w:fill="E7D3F6" w:themeFill="accent6" w:themeFillTint="33"/>
      </w:tcPr>
    </w:tblStylePr>
    <w:tblStylePr w:type="band1Horz">
      <w:tblPr/>
      <w:tcPr>
        <w:shd w:val="clear" w:color="auto" w:fill="E7D3F6" w:themeFill="accent6" w:themeFillTint="33"/>
      </w:tcPr>
    </w:tblStylePr>
  </w:style>
  <w:style w:type="table" w:styleId="ListTable7Colorful">
    <w:name w:val="List Table 7 Colorful"/>
    <w:basedOn w:val="TableNormal"/>
    <w:uiPriority w:val="52"/>
    <w:rsid w:val="005A6EC5"/>
    <w:pPr>
      <w:spacing w:before="0"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A6EC5"/>
    <w:pPr>
      <w:spacing w:before="0" w:after="0" w:line="240" w:lineRule="auto"/>
    </w:pPr>
    <w:rPr>
      <w:color w:val="B2092D"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E0C3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0C3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0C3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0C3D" w:themeColor="accent1"/>
        </w:tcBorders>
        <w:shd w:val="clear" w:color="auto" w:fill="FFFFFF" w:themeFill="background1"/>
      </w:tcPr>
    </w:tblStylePr>
    <w:tblStylePr w:type="band1Vert">
      <w:tblPr/>
      <w:tcPr>
        <w:shd w:val="clear" w:color="auto" w:fill="FCCDD7" w:themeFill="accent1" w:themeFillTint="33"/>
      </w:tcPr>
    </w:tblStylePr>
    <w:tblStylePr w:type="band1Horz">
      <w:tblPr/>
      <w:tcPr>
        <w:shd w:val="clear" w:color="auto" w:fill="FCCDD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A6EC5"/>
    <w:pPr>
      <w:spacing w:before="0" w:after="0" w:line="240" w:lineRule="auto"/>
    </w:pPr>
    <w:rPr>
      <w:color w:val="0625D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E4DF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E4DF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E4DF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E4DF9" w:themeColor="accent2"/>
        </w:tcBorders>
        <w:shd w:val="clear" w:color="auto" w:fill="FFFFFF" w:themeFill="background1"/>
      </w:tcPr>
    </w:tblStylePr>
    <w:tblStylePr w:type="band1Vert">
      <w:tblPr/>
      <w:tcPr>
        <w:shd w:val="clear" w:color="auto" w:fill="D5DBFD" w:themeFill="accent2" w:themeFillTint="33"/>
      </w:tcPr>
    </w:tblStylePr>
    <w:tblStylePr w:type="band1Horz">
      <w:tblPr/>
      <w:tcPr>
        <w:shd w:val="clear" w:color="auto" w:fill="D5DBF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A6EC5"/>
    <w:pPr>
      <w:spacing w:before="0" w:after="0" w:line="240" w:lineRule="auto"/>
    </w:pPr>
    <w:rPr>
      <w:color w:val="B8A50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6DE0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6DE0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6DE0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6DE00" w:themeColor="accent3"/>
        </w:tcBorders>
        <w:shd w:val="clear" w:color="auto" w:fill="FFFFFF" w:themeFill="background1"/>
      </w:tcPr>
    </w:tblStylePr>
    <w:tblStylePr w:type="band1Vert">
      <w:tblPr/>
      <w:tcPr>
        <w:shd w:val="clear" w:color="auto" w:fill="FFF9CA" w:themeFill="accent3" w:themeFillTint="33"/>
      </w:tcPr>
    </w:tblStylePr>
    <w:tblStylePr w:type="band1Horz">
      <w:tblPr/>
      <w:tcPr>
        <w:shd w:val="clear" w:color="auto" w:fill="FFF9C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A6EC5"/>
    <w:pPr>
      <w:spacing w:before="0" w:after="0" w:line="240" w:lineRule="auto"/>
    </w:pPr>
    <w:rPr>
      <w:color w:val="319927"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CC3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CC3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CC3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CC36" w:themeColor="accent4"/>
        </w:tcBorders>
        <w:shd w:val="clear" w:color="auto" w:fill="FFFFFF" w:themeFill="background1"/>
      </w:tcPr>
    </w:tblStylePr>
    <w:tblStylePr w:type="band1Vert">
      <w:tblPr/>
      <w:tcPr>
        <w:shd w:val="clear" w:color="auto" w:fill="D9F4D6" w:themeFill="accent4" w:themeFillTint="33"/>
      </w:tcPr>
    </w:tblStylePr>
    <w:tblStylePr w:type="band1Horz">
      <w:tblPr/>
      <w:tcPr>
        <w:shd w:val="clear" w:color="auto" w:fill="D9F4D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A6EC5"/>
    <w:pPr>
      <w:spacing w:before="0" w:after="0" w:line="240" w:lineRule="auto"/>
    </w:pPr>
    <w:rPr>
      <w:color w:val="BC73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C9B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C9B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C9B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C9B00" w:themeColor="accent5"/>
        </w:tcBorders>
        <w:shd w:val="clear" w:color="auto" w:fill="FFFFFF" w:themeFill="background1"/>
      </w:tcPr>
    </w:tblStylePr>
    <w:tblStylePr w:type="band1Vert">
      <w:tblPr/>
      <w:tcPr>
        <w:shd w:val="clear" w:color="auto" w:fill="FFEACB" w:themeFill="accent5" w:themeFillTint="33"/>
      </w:tcPr>
    </w:tblStylePr>
    <w:tblStylePr w:type="band1Horz">
      <w:tblPr/>
      <w:tcPr>
        <w:shd w:val="clear" w:color="auto" w:fill="FFEAC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A6EC5"/>
    <w:pPr>
      <w:spacing w:before="0" w:after="0" w:line="240" w:lineRule="auto"/>
    </w:pPr>
    <w:rPr>
      <w:color w:val="681E9D"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C29D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C29D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C29D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C29D3" w:themeColor="accent6"/>
        </w:tcBorders>
        <w:shd w:val="clear" w:color="auto" w:fill="FFFFFF" w:themeFill="background1"/>
      </w:tcPr>
    </w:tblStylePr>
    <w:tblStylePr w:type="band1Vert">
      <w:tblPr/>
      <w:tcPr>
        <w:shd w:val="clear" w:color="auto" w:fill="E7D3F6" w:themeFill="accent6" w:themeFillTint="33"/>
      </w:tcPr>
    </w:tblStylePr>
    <w:tblStylePr w:type="band1Horz">
      <w:tblPr/>
      <w:tcPr>
        <w:shd w:val="clear" w:color="auto" w:fill="E7D3F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A6EC5"/>
    <w:pPr>
      <w:tabs>
        <w:tab w:val="left" w:pos="480"/>
        <w:tab w:val="left" w:pos="960"/>
        <w:tab w:val="left" w:pos="1440"/>
        <w:tab w:val="left" w:pos="1920"/>
        <w:tab w:val="left" w:pos="2400"/>
        <w:tab w:val="left" w:pos="2880"/>
        <w:tab w:val="left" w:pos="3360"/>
        <w:tab w:val="left" w:pos="3840"/>
        <w:tab w:val="left" w:pos="4320"/>
      </w:tabs>
      <w:spacing w:before="0" w:after="0" w:line="260" w:lineRule="atLeast"/>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5A6EC5"/>
    <w:rPr>
      <w:rFonts w:ascii="Consolas" w:hAnsi="Consolas"/>
      <w:sz w:val="20"/>
      <w:szCs w:val="20"/>
      <w:lang w:val="en-US"/>
    </w:rPr>
  </w:style>
  <w:style w:type="table" w:styleId="MediumGrid1">
    <w:name w:val="Medium Grid 1"/>
    <w:basedOn w:val="TableNormal"/>
    <w:uiPriority w:val="67"/>
    <w:semiHidden/>
    <w:unhideWhenUsed/>
    <w:rsid w:val="005A6EC5"/>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A6EC5"/>
    <w:pPr>
      <w:spacing w:before="0" w:after="0" w:line="240" w:lineRule="auto"/>
    </w:pPr>
    <w:tblPr>
      <w:tblStyleRowBandSize w:val="1"/>
      <w:tblStyleColBandSize w:val="1"/>
      <w:tblBorders>
        <w:top w:val="single" w:sz="8"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single" w:sz="8" w:space="0" w:color="F5456B" w:themeColor="accent1" w:themeTint="BF"/>
        <w:insideV w:val="single" w:sz="8" w:space="0" w:color="F5456B" w:themeColor="accent1" w:themeTint="BF"/>
      </w:tblBorders>
    </w:tblPr>
    <w:tcPr>
      <w:shd w:val="clear" w:color="auto" w:fill="FCC1CE" w:themeFill="accent1" w:themeFillTint="3F"/>
    </w:tcPr>
    <w:tblStylePr w:type="firstRow">
      <w:rPr>
        <w:b/>
        <w:bCs/>
      </w:rPr>
    </w:tblStylePr>
    <w:tblStylePr w:type="lastRow">
      <w:rPr>
        <w:b/>
        <w:bCs/>
      </w:rPr>
      <w:tblPr/>
      <w:tcPr>
        <w:tcBorders>
          <w:top w:val="single" w:sz="18" w:space="0" w:color="F5456B" w:themeColor="accent1" w:themeTint="BF"/>
        </w:tcBorders>
      </w:tcPr>
    </w:tblStylePr>
    <w:tblStylePr w:type="firstCol">
      <w:rPr>
        <w:b/>
        <w:bCs/>
      </w:rPr>
    </w:tblStylePr>
    <w:tblStylePr w:type="lastCol">
      <w:rPr>
        <w:b/>
        <w:bCs/>
      </w:rPr>
    </w:tblStylePr>
    <w:tblStylePr w:type="band1Vert">
      <w:tblPr/>
      <w:tcPr>
        <w:shd w:val="clear" w:color="auto" w:fill="F8839C" w:themeFill="accent1" w:themeFillTint="7F"/>
      </w:tcPr>
    </w:tblStylePr>
    <w:tblStylePr w:type="band1Horz">
      <w:tblPr/>
      <w:tcPr>
        <w:shd w:val="clear" w:color="auto" w:fill="F8839C" w:themeFill="accent1" w:themeFillTint="7F"/>
      </w:tcPr>
    </w:tblStylePr>
  </w:style>
  <w:style w:type="table" w:styleId="MediumGrid1-Accent2">
    <w:name w:val="Medium Grid 1 Accent 2"/>
    <w:basedOn w:val="TableNormal"/>
    <w:uiPriority w:val="67"/>
    <w:semiHidden/>
    <w:unhideWhenUsed/>
    <w:rsid w:val="005A6EC5"/>
    <w:pPr>
      <w:spacing w:before="0" w:after="0" w:line="240" w:lineRule="auto"/>
    </w:pPr>
    <w:tblPr>
      <w:tblStyleRowBandSize w:val="1"/>
      <w:tblStyleColBandSize w:val="1"/>
      <w:tblBorders>
        <w:top w:val="single" w:sz="8"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single" w:sz="8" w:space="0" w:color="6278FA" w:themeColor="accent2" w:themeTint="BF"/>
        <w:insideV w:val="single" w:sz="8" w:space="0" w:color="6278FA" w:themeColor="accent2" w:themeTint="BF"/>
      </w:tblBorders>
    </w:tblPr>
    <w:tcPr>
      <w:shd w:val="clear" w:color="auto" w:fill="CBD2FD" w:themeFill="accent2" w:themeFillTint="3F"/>
    </w:tcPr>
    <w:tblStylePr w:type="firstRow">
      <w:rPr>
        <w:b/>
        <w:bCs/>
      </w:rPr>
    </w:tblStylePr>
    <w:tblStylePr w:type="lastRow">
      <w:rPr>
        <w:b/>
        <w:bCs/>
      </w:rPr>
      <w:tblPr/>
      <w:tcPr>
        <w:tcBorders>
          <w:top w:val="single" w:sz="18" w:space="0" w:color="6278FA" w:themeColor="accent2" w:themeTint="BF"/>
        </w:tcBorders>
      </w:tcPr>
    </w:tblStylePr>
    <w:tblStylePr w:type="firstCol">
      <w:rPr>
        <w:b/>
        <w:bCs/>
      </w:rPr>
    </w:tblStylePr>
    <w:tblStylePr w:type="lastCol">
      <w:rPr>
        <w:b/>
        <w:bCs/>
      </w:rPr>
    </w:tblStylePr>
    <w:tblStylePr w:type="band1Vert">
      <w:tblPr/>
      <w:tcPr>
        <w:shd w:val="clear" w:color="auto" w:fill="96A5FC" w:themeFill="accent2" w:themeFillTint="7F"/>
      </w:tcPr>
    </w:tblStylePr>
    <w:tblStylePr w:type="band1Horz">
      <w:tblPr/>
      <w:tcPr>
        <w:shd w:val="clear" w:color="auto" w:fill="96A5FC" w:themeFill="accent2" w:themeFillTint="7F"/>
      </w:tcPr>
    </w:tblStylePr>
  </w:style>
  <w:style w:type="table" w:styleId="MediumGrid1-Accent3">
    <w:name w:val="Medium Grid 1 Accent 3"/>
    <w:basedOn w:val="TableNormal"/>
    <w:uiPriority w:val="67"/>
    <w:semiHidden/>
    <w:unhideWhenUsed/>
    <w:rsid w:val="005A6EC5"/>
    <w:pPr>
      <w:spacing w:before="0" w:after="0" w:line="240" w:lineRule="auto"/>
    </w:pPr>
    <w:tblPr>
      <w:tblStyleRowBandSize w:val="1"/>
      <w:tblStyleColBandSize w:val="1"/>
      <w:tblBorders>
        <w:top w:val="single" w:sz="8"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single" w:sz="8" w:space="0" w:color="FFEB39" w:themeColor="accent3" w:themeTint="BF"/>
        <w:insideV w:val="single" w:sz="8" w:space="0" w:color="FFEB39" w:themeColor="accent3" w:themeTint="BF"/>
      </w:tblBorders>
    </w:tblPr>
    <w:tcPr>
      <w:shd w:val="clear" w:color="auto" w:fill="FFF8BD" w:themeFill="accent3" w:themeFillTint="3F"/>
    </w:tcPr>
    <w:tblStylePr w:type="firstRow">
      <w:rPr>
        <w:b/>
        <w:bCs/>
      </w:rPr>
    </w:tblStylePr>
    <w:tblStylePr w:type="lastRow">
      <w:rPr>
        <w:b/>
        <w:bCs/>
      </w:rPr>
      <w:tblPr/>
      <w:tcPr>
        <w:tcBorders>
          <w:top w:val="single" w:sz="18" w:space="0" w:color="FFEB39" w:themeColor="accent3" w:themeTint="BF"/>
        </w:tcBorders>
      </w:tcPr>
    </w:tblStylePr>
    <w:tblStylePr w:type="firstCol">
      <w:rPr>
        <w:b/>
        <w:bCs/>
      </w:rPr>
    </w:tblStylePr>
    <w:tblStylePr w:type="lastCol">
      <w:rPr>
        <w:b/>
        <w:bCs/>
      </w:rPr>
    </w:tblStylePr>
    <w:tblStylePr w:type="band1Vert">
      <w:tblPr/>
      <w:tcPr>
        <w:shd w:val="clear" w:color="auto" w:fill="FFF27B" w:themeFill="accent3" w:themeFillTint="7F"/>
      </w:tcPr>
    </w:tblStylePr>
    <w:tblStylePr w:type="band1Horz">
      <w:tblPr/>
      <w:tcPr>
        <w:shd w:val="clear" w:color="auto" w:fill="FFF27B" w:themeFill="accent3" w:themeFillTint="7F"/>
      </w:tcPr>
    </w:tblStylePr>
  </w:style>
  <w:style w:type="table" w:styleId="MediumGrid1-Accent4">
    <w:name w:val="Medium Grid 1 Accent 4"/>
    <w:basedOn w:val="TableNormal"/>
    <w:uiPriority w:val="67"/>
    <w:semiHidden/>
    <w:unhideWhenUsed/>
    <w:rsid w:val="005A6EC5"/>
    <w:pPr>
      <w:spacing w:before="0" w:after="0" w:line="240" w:lineRule="auto"/>
    </w:pPr>
    <w:tblPr>
      <w:tblStyleRowBandSize w:val="1"/>
      <w:tblStyleColBandSize w:val="1"/>
      <w:tblBorders>
        <w:top w:val="single" w:sz="8"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single" w:sz="8" w:space="0" w:color="72D868" w:themeColor="accent4" w:themeTint="BF"/>
        <w:insideV w:val="single" w:sz="8" w:space="0" w:color="72D868" w:themeColor="accent4" w:themeTint="BF"/>
      </w:tblBorders>
    </w:tblPr>
    <w:tcPr>
      <w:shd w:val="clear" w:color="auto" w:fill="D0F2CD" w:themeFill="accent4" w:themeFillTint="3F"/>
    </w:tcPr>
    <w:tblStylePr w:type="firstRow">
      <w:rPr>
        <w:b/>
        <w:bCs/>
      </w:rPr>
    </w:tblStylePr>
    <w:tblStylePr w:type="lastRow">
      <w:rPr>
        <w:b/>
        <w:bCs/>
      </w:rPr>
      <w:tblPr/>
      <w:tcPr>
        <w:tcBorders>
          <w:top w:val="single" w:sz="18" w:space="0" w:color="72D868" w:themeColor="accent4" w:themeTint="BF"/>
        </w:tcBorders>
      </w:tcPr>
    </w:tblStylePr>
    <w:tblStylePr w:type="firstCol">
      <w:rPr>
        <w:b/>
        <w:bCs/>
      </w:rPr>
    </w:tblStylePr>
    <w:tblStylePr w:type="lastCol">
      <w:rPr>
        <w:b/>
        <w:bCs/>
      </w:rPr>
    </w:tblStylePr>
    <w:tblStylePr w:type="band1Vert">
      <w:tblPr/>
      <w:tcPr>
        <w:shd w:val="clear" w:color="auto" w:fill="A1E59A" w:themeFill="accent4" w:themeFillTint="7F"/>
      </w:tcPr>
    </w:tblStylePr>
    <w:tblStylePr w:type="band1Horz">
      <w:tblPr/>
      <w:tcPr>
        <w:shd w:val="clear" w:color="auto" w:fill="A1E59A" w:themeFill="accent4" w:themeFillTint="7F"/>
      </w:tcPr>
    </w:tblStylePr>
  </w:style>
  <w:style w:type="table" w:styleId="MediumGrid1-Accent5">
    <w:name w:val="Medium Grid 1 Accent 5"/>
    <w:basedOn w:val="TableNormal"/>
    <w:uiPriority w:val="67"/>
    <w:semiHidden/>
    <w:unhideWhenUsed/>
    <w:rsid w:val="005A6EC5"/>
    <w:pPr>
      <w:spacing w:before="0" w:after="0" w:line="240" w:lineRule="auto"/>
    </w:pPr>
    <w:tblPr>
      <w:tblStyleRowBandSize w:val="1"/>
      <w:tblStyleColBandSize w:val="1"/>
      <w:tblBorders>
        <w:top w:val="single" w:sz="8"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single" w:sz="8" w:space="0" w:color="FFB33D" w:themeColor="accent5" w:themeTint="BF"/>
        <w:insideV w:val="single" w:sz="8" w:space="0" w:color="FFB33D" w:themeColor="accent5" w:themeTint="BF"/>
      </w:tblBorders>
    </w:tblPr>
    <w:tcPr>
      <w:shd w:val="clear" w:color="auto" w:fill="FFE6BF" w:themeFill="accent5" w:themeFillTint="3F"/>
    </w:tcPr>
    <w:tblStylePr w:type="firstRow">
      <w:rPr>
        <w:b/>
        <w:bCs/>
      </w:rPr>
    </w:tblStylePr>
    <w:tblStylePr w:type="lastRow">
      <w:rPr>
        <w:b/>
        <w:bCs/>
      </w:rPr>
      <w:tblPr/>
      <w:tcPr>
        <w:tcBorders>
          <w:top w:val="single" w:sz="18" w:space="0" w:color="FFB33D" w:themeColor="accent5" w:themeTint="BF"/>
        </w:tcBorders>
      </w:tcPr>
    </w:tblStylePr>
    <w:tblStylePr w:type="firstCol">
      <w:rPr>
        <w:b/>
        <w:bCs/>
      </w:rPr>
    </w:tblStylePr>
    <w:tblStylePr w:type="lastCol">
      <w:rPr>
        <w:b/>
        <w:bCs/>
      </w:rPr>
    </w:tblStylePr>
    <w:tblStylePr w:type="band1Vert">
      <w:tblPr/>
      <w:tcPr>
        <w:shd w:val="clear" w:color="auto" w:fill="FFCD7E" w:themeFill="accent5" w:themeFillTint="7F"/>
      </w:tcPr>
    </w:tblStylePr>
    <w:tblStylePr w:type="band1Horz">
      <w:tblPr/>
      <w:tcPr>
        <w:shd w:val="clear" w:color="auto" w:fill="FFCD7E" w:themeFill="accent5" w:themeFillTint="7F"/>
      </w:tcPr>
    </w:tblStylePr>
  </w:style>
  <w:style w:type="table" w:styleId="MediumGrid1-Accent6">
    <w:name w:val="Medium Grid 1 Accent 6"/>
    <w:basedOn w:val="TableNormal"/>
    <w:uiPriority w:val="67"/>
    <w:semiHidden/>
    <w:unhideWhenUsed/>
    <w:rsid w:val="005A6EC5"/>
    <w:pPr>
      <w:spacing w:before="0" w:after="0" w:line="240" w:lineRule="auto"/>
    </w:pPr>
    <w:tblPr>
      <w:tblStyleRowBandSize w:val="1"/>
      <w:tblStyleColBandSize w:val="1"/>
      <w:tblBorders>
        <w:top w:val="single" w:sz="8"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single" w:sz="8" w:space="0" w:color="A85DDF" w:themeColor="accent6" w:themeTint="BF"/>
        <w:insideV w:val="single" w:sz="8" w:space="0" w:color="A85DDF" w:themeColor="accent6" w:themeTint="BF"/>
      </w:tblBorders>
    </w:tblPr>
    <w:tcPr>
      <w:shd w:val="clear" w:color="auto" w:fill="E2C9F4" w:themeFill="accent6" w:themeFillTint="3F"/>
    </w:tcPr>
    <w:tblStylePr w:type="firstRow">
      <w:rPr>
        <w:b/>
        <w:bCs/>
      </w:rPr>
    </w:tblStylePr>
    <w:tblStylePr w:type="lastRow">
      <w:rPr>
        <w:b/>
        <w:bCs/>
      </w:rPr>
      <w:tblPr/>
      <w:tcPr>
        <w:tcBorders>
          <w:top w:val="single" w:sz="18" w:space="0" w:color="A85DDF" w:themeColor="accent6" w:themeTint="BF"/>
        </w:tcBorders>
      </w:tcPr>
    </w:tblStylePr>
    <w:tblStylePr w:type="firstCol">
      <w:rPr>
        <w:b/>
        <w:bCs/>
      </w:rPr>
    </w:tblStylePr>
    <w:tblStylePr w:type="lastCol">
      <w:rPr>
        <w:b/>
        <w:bCs/>
      </w:rPr>
    </w:tblStylePr>
    <w:tblStylePr w:type="band1Vert">
      <w:tblPr/>
      <w:tcPr>
        <w:shd w:val="clear" w:color="auto" w:fill="C593EA" w:themeFill="accent6" w:themeFillTint="7F"/>
      </w:tcPr>
    </w:tblStylePr>
    <w:tblStylePr w:type="band1Horz">
      <w:tblPr/>
      <w:tcPr>
        <w:shd w:val="clear" w:color="auto" w:fill="C593EA" w:themeFill="accent6" w:themeFillTint="7F"/>
      </w:tcPr>
    </w:tblStylePr>
  </w:style>
  <w:style w:type="table" w:styleId="MediumGrid2">
    <w:name w:val="Medium Grid 2"/>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insideH w:val="single" w:sz="8" w:space="0" w:color="EE0C3D" w:themeColor="accent1"/>
        <w:insideV w:val="single" w:sz="8" w:space="0" w:color="EE0C3D" w:themeColor="accent1"/>
      </w:tblBorders>
    </w:tblPr>
    <w:tcPr>
      <w:shd w:val="clear" w:color="auto" w:fill="FCC1CE" w:themeFill="accent1" w:themeFillTint="3F"/>
    </w:tcPr>
    <w:tblStylePr w:type="firstRow">
      <w:rPr>
        <w:b/>
        <w:bCs/>
        <w:color w:val="000000" w:themeColor="text1"/>
      </w:rPr>
      <w:tblPr/>
      <w:tcPr>
        <w:shd w:val="clear" w:color="auto" w:fill="FDE6E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CDD7" w:themeFill="accent1" w:themeFillTint="33"/>
      </w:tcPr>
    </w:tblStylePr>
    <w:tblStylePr w:type="band1Vert">
      <w:tblPr/>
      <w:tcPr>
        <w:shd w:val="clear" w:color="auto" w:fill="F8839C" w:themeFill="accent1" w:themeFillTint="7F"/>
      </w:tcPr>
    </w:tblStylePr>
    <w:tblStylePr w:type="band1Horz">
      <w:tblPr/>
      <w:tcPr>
        <w:tcBorders>
          <w:insideH w:val="single" w:sz="6" w:space="0" w:color="EE0C3D" w:themeColor="accent1"/>
          <w:insideV w:val="single" w:sz="6" w:space="0" w:color="EE0C3D" w:themeColor="accent1"/>
        </w:tcBorders>
        <w:shd w:val="clear" w:color="auto" w:fill="F8839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insideH w:val="single" w:sz="8" w:space="0" w:color="2E4DF9" w:themeColor="accent2"/>
        <w:insideV w:val="single" w:sz="8" w:space="0" w:color="2E4DF9" w:themeColor="accent2"/>
      </w:tblBorders>
    </w:tblPr>
    <w:tcPr>
      <w:shd w:val="clear" w:color="auto" w:fill="CBD2FD" w:themeFill="accent2" w:themeFillTint="3F"/>
    </w:tcPr>
    <w:tblStylePr w:type="firstRow">
      <w:rPr>
        <w:b/>
        <w:bCs/>
        <w:color w:val="000000" w:themeColor="text1"/>
      </w:rPr>
      <w:tblPr/>
      <w:tcPr>
        <w:shd w:val="clear" w:color="auto" w:fill="EAEDFE"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DBFD" w:themeFill="accent2" w:themeFillTint="33"/>
      </w:tcPr>
    </w:tblStylePr>
    <w:tblStylePr w:type="band1Vert">
      <w:tblPr/>
      <w:tcPr>
        <w:shd w:val="clear" w:color="auto" w:fill="96A5FC" w:themeFill="accent2" w:themeFillTint="7F"/>
      </w:tcPr>
    </w:tblStylePr>
    <w:tblStylePr w:type="band1Horz">
      <w:tblPr/>
      <w:tcPr>
        <w:tcBorders>
          <w:insideH w:val="single" w:sz="6" w:space="0" w:color="2E4DF9" w:themeColor="accent2"/>
          <w:insideV w:val="single" w:sz="6" w:space="0" w:color="2E4DF9" w:themeColor="accent2"/>
        </w:tcBorders>
        <w:shd w:val="clear" w:color="auto" w:fill="96A5F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insideH w:val="single" w:sz="8" w:space="0" w:color="F6DE00" w:themeColor="accent3"/>
        <w:insideV w:val="single" w:sz="8" w:space="0" w:color="F6DE00" w:themeColor="accent3"/>
      </w:tblBorders>
    </w:tblPr>
    <w:tcPr>
      <w:shd w:val="clear" w:color="auto" w:fill="FFF8BD" w:themeFill="accent3" w:themeFillTint="3F"/>
    </w:tcPr>
    <w:tblStylePr w:type="firstRow">
      <w:rPr>
        <w:b/>
        <w:bCs/>
        <w:color w:val="000000" w:themeColor="text1"/>
      </w:rPr>
      <w:tblPr/>
      <w:tcPr>
        <w:shd w:val="clear" w:color="auto" w:fill="FFFCE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9CA" w:themeFill="accent3" w:themeFillTint="33"/>
      </w:tcPr>
    </w:tblStylePr>
    <w:tblStylePr w:type="band1Vert">
      <w:tblPr/>
      <w:tcPr>
        <w:shd w:val="clear" w:color="auto" w:fill="FFF27B" w:themeFill="accent3" w:themeFillTint="7F"/>
      </w:tcPr>
    </w:tblStylePr>
    <w:tblStylePr w:type="band1Horz">
      <w:tblPr/>
      <w:tcPr>
        <w:tcBorders>
          <w:insideH w:val="single" w:sz="6" w:space="0" w:color="F6DE00" w:themeColor="accent3"/>
          <w:insideV w:val="single" w:sz="6" w:space="0" w:color="F6DE00" w:themeColor="accent3"/>
        </w:tcBorders>
        <w:shd w:val="clear" w:color="auto" w:fill="FFF27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insideH w:val="single" w:sz="8" w:space="0" w:color="44CC36" w:themeColor="accent4"/>
        <w:insideV w:val="single" w:sz="8" w:space="0" w:color="44CC36" w:themeColor="accent4"/>
      </w:tblBorders>
    </w:tblPr>
    <w:tcPr>
      <w:shd w:val="clear" w:color="auto" w:fill="D0F2CD" w:themeFill="accent4" w:themeFillTint="3F"/>
    </w:tcPr>
    <w:tblStylePr w:type="firstRow">
      <w:rPr>
        <w:b/>
        <w:bCs/>
        <w:color w:val="000000" w:themeColor="text1"/>
      </w:rPr>
      <w:tblPr/>
      <w:tcPr>
        <w:shd w:val="clear" w:color="auto" w:fill="ECFA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4D6" w:themeFill="accent4" w:themeFillTint="33"/>
      </w:tcPr>
    </w:tblStylePr>
    <w:tblStylePr w:type="band1Vert">
      <w:tblPr/>
      <w:tcPr>
        <w:shd w:val="clear" w:color="auto" w:fill="A1E59A" w:themeFill="accent4" w:themeFillTint="7F"/>
      </w:tcPr>
    </w:tblStylePr>
    <w:tblStylePr w:type="band1Horz">
      <w:tblPr/>
      <w:tcPr>
        <w:tcBorders>
          <w:insideH w:val="single" w:sz="6" w:space="0" w:color="44CC36" w:themeColor="accent4"/>
          <w:insideV w:val="single" w:sz="6" w:space="0" w:color="44CC36" w:themeColor="accent4"/>
        </w:tcBorders>
        <w:shd w:val="clear" w:color="auto" w:fill="A1E59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insideH w:val="single" w:sz="8" w:space="0" w:color="FC9B00" w:themeColor="accent5"/>
        <w:insideV w:val="single" w:sz="8" w:space="0" w:color="FC9B00" w:themeColor="accent5"/>
      </w:tblBorders>
    </w:tblPr>
    <w:tcPr>
      <w:shd w:val="clear" w:color="auto" w:fill="FFE6BF" w:themeFill="accent5" w:themeFillTint="3F"/>
    </w:tcPr>
    <w:tblStylePr w:type="firstRow">
      <w:rPr>
        <w:b/>
        <w:bCs/>
        <w:color w:val="000000" w:themeColor="text1"/>
      </w:rPr>
      <w:tblPr/>
      <w:tcPr>
        <w:shd w:val="clear" w:color="auto" w:fill="FFF5E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ACB" w:themeFill="accent5" w:themeFillTint="33"/>
      </w:tcPr>
    </w:tblStylePr>
    <w:tblStylePr w:type="band1Vert">
      <w:tblPr/>
      <w:tcPr>
        <w:shd w:val="clear" w:color="auto" w:fill="FFCD7E" w:themeFill="accent5" w:themeFillTint="7F"/>
      </w:tcPr>
    </w:tblStylePr>
    <w:tblStylePr w:type="band1Horz">
      <w:tblPr/>
      <w:tcPr>
        <w:tcBorders>
          <w:insideH w:val="single" w:sz="6" w:space="0" w:color="FC9B00" w:themeColor="accent5"/>
          <w:insideV w:val="single" w:sz="6" w:space="0" w:color="FC9B00" w:themeColor="accent5"/>
        </w:tcBorders>
        <w:shd w:val="clear" w:color="auto" w:fill="FFCD7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insideH w:val="single" w:sz="8" w:space="0" w:color="8C29D3" w:themeColor="accent6"/>
        <w:insideV w:val="single" w:sz="8" w:space="0" w:color="8C29D3" w:themeColor="accent6"/>
      </w:tblBorders>
    </w:tblPr>
    <w:tcPr>
      <w:shd w:val="clear" w:color="auto" w:fill="E2C9F4" w:themeFill="accent6" w:themeFillTint="3F"/>
    </w:tcPr>
    <w:tblStylePr w:type="firstRow">
      <w:rPr>
        <w:b/>
        <w:bCs/>
        <w:color w:val="000000" w:themeColor="text1"/>
      </w:rPr>
      <w:tblPr/>
      <w:tcPr>
        <w:shd w:val="clear" w:color="auto" w:fill="F3E9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D3F6" w:themeFill="accent6" w:themeFillTint="33"/>
      </w:tcPr>
    </w:tblStylePr>
    <w:tblStylePr w:type="band1Vert">
      <w:tblPr/>
      <w:tcPr>
        <w:shd w:val="clear" w:color="auto" w:fill="C593EA" w:themeFill="accent6" w:themeFillTint="7F"/>
      </w:tcPr>
    </w:tblStylePr>
    <w:tblStylePr w:type="band1Horz">
      <w:tblPr/>
      <w:tcPr>
        <w:tcBorders>
          <w:insideH w:val="single" w:sz="6" w:space="0" w:color="8C29D3" w:themeColor="accent6"/>
          <w:insideV w:val="single" w:sz="6" w:space="0" w:color="8C29D3" w:themeColor="accent6"/>
        </w:tcBorders>
        <w:shd w:val="clear" w:color="auto" w:fill="C593E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C1C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0C3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0C3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0C3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0C3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839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839C" w:themeFill="accent1" w:themeFillTint="7F"/>
      </w:tcPr>
    </w:tblStylePr>
  </w:style>
  <w:style w:type="table" w:styleId="MediumGrid3-Accent2">
    <w:name w:val="Medium Grid 3 Accent 2"/>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D2F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E4DF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E4DF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E4DF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E4DF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6A5F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6A5FC" w:themeFill="accent2" w:themeFillTint="7F"/>
      </w:tcPr>
    </w:tblStylePr>
  </w:style>
  <w:style w:type="table" w:styleId="MediumGrid3-Accent3">
    <w:name w:val="Medium Grid 3 Accent 3"/>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8B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6DE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6DE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6DE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6DE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27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27B" w:themeFill="accent3" w:themeFillTint="7F"/>
      </w:tcPr>
    </w:tblStylePr>
  </w:style>
  <w:style w:type="table" w:styleId="MediumGrid3-Accent4">
    <w:name w:val="Medium Grid 3 Accent 4"/>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F2C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CC3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CC3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CC3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CC3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E59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E59A" w:themeFill="accent4" w:themeFillTint="7F"/>
      </w:tcPr>
    </w:tblStylePr>
  </w:style>
  <w:style w:type="table" w:styleId="MediumGrid3-Accent5">
    <w:name w:val="Medium Grid 3 Accent 5"/>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6B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C9B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C9B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C9B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C9B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D7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D7E" w:themeFill="accent5" w:themeFillTint="7F"/>
      </w:tcPr>
    </w:tblStylePr>
  </w:style>
  <w:style w:type="table" w:styleId="MediumGrid3-Accent6">
    <w:name w:val="Medium Grid 3 Accent 6"/>
    <w:basedOn w:val="TableNormal"/>
    <w:uiPriority w:val="69"/>
    <w:semiHidden/>
    <w:unhideWhenUsed/>
    <w:rsid w:val="005A6EC5"/>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C9F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C29D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C29D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C29D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C29D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93E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93EA" w:themeFill="accent6" w:themeFillTint="7F"/>
      </w:tcPr>
    </w:tblStylePr>
  </w:style>
  <w:style w:type="table" w:styleId="MediumList1">
    <w:name w:val="Medium List 1"/>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93939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EE0C3D" w:themeColor="accent1"/>
        <w:bottom w:val="single" w:sz="8" w:space="0" w:color="EE0C3D" w:themeColor="accent1"/>
      </w:tblBorders>
    </w:tblPr>
    <w:tblStylePr w:type="firstRow">
      <w:rPr>
        <w:rFonts w:asciiTheme="majorHAnsi" w:eastAsiaTheme="majorEastAsia" w:hAnsiTheme="majorHAnsi" w:cstheme="majorBidi"/>
      </w:rPr>
      <w:tblPr/>
      <w:tcPr>
        <w:tcBorders>
          <w:top w:val="nil"/>
          <w:bottom w:val="single" w:sz="8" w:space="0" w:color="EE0C3D" w:themeColor="accent1"/>
        </w:tcBorders>
      </w:tcPr>
    </w:tblStylePr>
    <w:tblStylePr w:type="lastRow">
      <w:rPr>
        <w:b/>
        <w:bCs/>
        <w:color w:val="939393" w:themeColor="text2"/>
      </w:rPr>
      <w:tblPr/>
      <w:tcPr>
        <w:tcBorders>
          <w:top w:val="single" w:sz="8" w:space="0" w:color="EE0C3D" w:themeColor="accent1"/>
          <w:bottom w:val="single" w:sz="8" w:space="0" w:color="EE0C3D" w:themeColor="accent1"/>
        </w:tcBorders>
      </w:tcPr>
    </w:tblStylePr>
    <w:tblStylePr w:type="firstCol">
      <w:rPr>
        <w:b/>
        <w:bCs/>
      </w:rPr>
    </w:tblStylePr>
    <w:tblStylePr w:type="lastCol">
      <w:rPr>
        <w:b/>
        <w:bCs/>
      </w:rPr>
      <w:tblPr/>
      <w:tcPr>
        <w:tcBorders>
          <w:top w:val="single" w:sz="8" w:space="0" w:color="EE0C3D" w:themeColor="accent1"/>
          <w:bottom w:val="single" w:sz="8" w:space="0" w:color="EE0C3D" w:themeColor="accent1"/>
        </w:tcBorders>
      </w:tcPr>
    </w:tblStylePr>
    <w:tblStylePr w:type="band1Vert">
      <w:tblPr/>
      <w:tcPr>
        <w:shd w:val="clear" w:color="auto" w:fill="FCC1CE" w:themeFill="accent1" w:themeFillTint="3F"/>
      </w:tcPr>
    </w:tblStylePr>
    <w:tblStylePr w:type="band1Horz">
      <w:tblPr/>
      <w:tcPr>
        <w:shd w:val="clear" w:color="auto" w:fill="FCC1CE" w:themeFill="accent1" w:themeFillTint="3F"/>
      </w:tcPr>
    </w:tblStylePr>
  </w:style>
  <w:style w:type="table" w:styleId="MediumList1-Accent2">
    <w:name w:val="Medium List 1 Accent 2"/>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2E4DF9" w:themeColor="accent2"/>
        <w:bottom w:val="single" w:sz="8" w:space="0" w:color="2E4DF9" w:themeColor="accent2"/>
      </w:tblBorders>
    </w:tblPr>
    <w:tblStylePr w:type="firstRow">
      <w:rPr>
        <w:rFonts w:asciiTheme="majorHAnsi" w:eastAsiaTheme="majorEastAsia" w:hAnsiTheme="majorHAnsi" w:cstheme="majorBidi"/>
      </w:rPr>
      <w:tblPr/>
      <w:tcPr>
        <w:tcBorders>
          <w:top w:val="nil"/>
          <w:bottom w:val="single" w:sz="8" w:space="0" w:color="2E4DF9" w:themeColor="accent2"/>
        </w:tcBorders>
      </w:tcPr>
    </w:tblStylePr>
    <w:tblStylePr w:type="lastRow">
      <w:rPr>
        <w:b/>
        <w:bCs/>
        <w:color w:val="939393" w:themeColor="text2"/>
      </w:rPr>
      <w:tblPr/>
      <w:tcPr>
        <w:tcBorders>
          <w:top w:val="single" w:sz="8" w:space="0" w:color="2E4DF9" w:themeColor="accent2"/>
          <w:bottom w:val="single" w:sz="8" w:space="0" w:color="2E4DF9" w:themeColor="accent2"/>
        </w:tcBorders>
      </w:tcPr>
    </w:tblStylePr>
    <w:tblStylePr w:type="firstCol">
      <w:rPr>
        <w:b/>
        <w:bCs/>
      </w:rPr>
    </w:tblStylePr>
    <w:tblStylePr w:type="lastCol">
      <w:rPr>
        <w:b/>
        <w:bCs/>
      </w:rPr>
      <w:tblPr/>
      <w:tcPr>
        <w:tcBorders>
          <w:top w:val="single" w:sz="8" w:space="0" w:color="2E4DF9" w:themeColor="accent2"/>
          <w:bottom w:val="single" w:sz="8" w:space="0" w:color="2E4DF9" w:themeColor="accent2"/>
        </w:tcBorders>
      </w:tcPr>
    </w:tblStylePr>
    <w:tblStylePr w:type="band1Vert">
      <w:tblPr/>
      <w:tcPr>
        <w:shd w:val="clear" w:color="auto" w:fill="CBD2FD" w:themeFill="accent2" w:themeFillTint="3F"/>
      </w:tcPr>
    </w:tblStylePr>
    <w:tblStylePr w:type="band1Horz">
      <w:tblPr/>
      <w:tcPr>
        <w:shd w:val="clear" w:color="auto" w:fill="CBD2FD" w:themeFill="accent2" w:themeFillTint="3F"/>
      </w:tcPr>
    </w:tblStylePr>
  </w:style>
  <w:style w:type="table" w:styleId="MediumList1-Accent3">
    <w:name w:val="Medium List 1 Accent 3"/>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F6DE00" w:themeColor="accent3"/>
        <w:bottom w:val="single" w:sz="8" w:space="0" w:color="F6DE00" w:themeColor="accent3"/>
      </w:tblBorders>
    </w:tblPr>
    <w:tblStylePr w:type="firstRow">
      <w:rPr>
        <w:rFonts w:asciiTheme="majorHAnsi" w:eastAsiaTheme="majorEastAsia" w:hAnsiTheme="majorHAnsi" w:cstheme="majorBidi"/>
      </w:rPr>
      <w:tblPr/>
      <w:tcPr>
        <w:tcBorders>
          <w:top w:val="nil"/>
          <w:bottom w:val="single" w:sz="8" w:space="0" w:color="F6DE00" w:themeColor="accent3"/>
        </w:tcBorders>
      </w:tcPr>
    </w:tblStylePr>
    <w:tblStylePr w:type="lastRow">
      <w:rPr>
        <w:b/>
        <w:bCs/>
        <w:color w:val="939393" w:themeColor="text2"/>
      </w:rPr>
      <w:tblPr/>
      <w:tcPr>
        <w:tcBorders>
          <w:top w:val="single" w:sz="8" w:space="0" w:color="F6DE00" w:themeColor="accent3"/>
          <w:bottom w:val="single" w:sz="8" w:space="0" w:color="F6DE00" w:themeColor="accent3"/>
        </w:tcBorders>
      </w:tcPr>
    </w:tblStylePr>
    <w:tblStylePr w:type="firstCol">
      <w:rPr>
        <w:b/>
        <w:bCs/>
      </w:rPr>
    </w:tblStylePr>
    <w:tblStylePr w:type="lastCol">
      <w:rPr>
        <w:b/>
        <w:bCs/>
      </w:rPr>
      <w:tblPr/>
      <w:tcPr>
        <w:tcBorders>
          <w:top w:val="single" w:sz="8" w:space="0" w:color="F6DE00" w:themeColor="accent3"/>
          <w:bottom w:val="single" w:sz="8" w:space="0" w:color="F6DE00" w:themeColor="accent3"/>
        </w:tcBorders>
      </w:tcPr>
    </w:tblStylePr>
    <w:tblStylePr w:type="band1Vert">
      <w:tblPr/>
      <w:tcPr>
        <w:shd w:val="clear" w:color="auto" w:fill="FFF8BD" w:themeFill="accent3" w:themeFillTint="3F"/>
      </w:tcPr>
    </w:tblStylePr>
    <w:tblStylePr w:type="band1Horz">
      <w:tblPr/>
      <w:tcPr>
        <w:shd w:val="clear" w:color="auto" w:fill="FFF8BD" w:themeFill="accent3" w:themeFillTint="3F"/>
      </w:tcPr>
    </w:tblStylePr>
  </w:style>
  <w:style w:type="table" w:styleId="MediumList1-Accent4">
    <w:name w:val="Medium List 1 Accent 4"/>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44CC36" w:themeColor="accent4"/>
        <w:bottom w:val="single" w:sz="8" w:space="0" w:color="44CC36" w:themeColor="accent4"/>
      </w:tblBorders>
    </w:tblPr>
    <w:tblStylePr w:type="firstRow">
      <w:rPr>
        <w:rFonts w:asciiTheme="majorHAnsi" w:eastAsiaTheme="majorEastAsia" w:hAnsiTheme="majorHAnsi" w:cstheme="majorBidi"/>
      </w:rPr>
      <w:tblPr/>
      <w:tcPr>
        <w:tcBorders>
          <w:top w:val="nil"/>
          <w:bottom w:val="single" w:sz="8" w:space="0" w:color="44CC36" w:themeColor="accent4"/>
        </w:tcBorders>
      </w:tcPr>
    </w:tblStylePr>
    <w:tblStylePr w:type="lastRow">
      <w:rPr>
        <w:b/>
        <w:bCs/>
        <w:color w:val="939393" w:themeColor="text2"/>
      </w:rPr>
      <w:tblPr/>
      <w:tcPr>
        <w:tcBorders>
          <w:top w:val="single" w:sz="8" w:space="0" w:color="44CC36" w:themeColor="accent4"/>
          <w:bottom w:val="single" w:sz="8" w:space="0" w:color="44CC36" w:themeColor="accent4"/>
        </w:tcBorders>
      </w:tcPr>
    </w:tblStylePr>
    <w:tblStylePr w:type="firstCol">
      <w:rPr>
        <w:b/>
        <w:bCs/>
      </w:rPr>
    </w:tblStylePr>
    <w:tblStylePr w:type="lastCol">
      <w:rPr>
        <w:b/>
        <w:bCs/>
      </w:rPr>
      <w:tblPr/>
      <w:tcPr>
        <w:tcBorders>
          <w:top w:val="single" w:sz="8" w:space="0" w:color="44CC36" w:themeColor="accent4"/>
          <w:bottom w:val="single" w:sz="8" w:space="0" w:color="44CC36" w:themeColor="accent4"/>
        </w:tcBorders>
      </w:tcPr>
    </w:tblStylePr>
    <w:tblStylePr w:type="band1Vert">
      <w:tblPr/>
      <w:tcPr>
        <w:shd w:val="clear" w:color="auto" w:fill="D0F2CD" w:themeFill="accent4" w:themeFillTint="3F"/>
      </w:tcPr>
    </w:tblStylePr>
    <w:tblStylePr w:type="band1Horz">
      <w:tblPr/>
      <w:tcPr>
        <w:shd w:val="clear" w:color="auto" w:fill="D0F2CD" w:themeFill="accent4" w:themeFillTint="3F"/>
      </w:tcPr>
    </w:tblStylePr>
  </w:style>
  <w:style w:type="table" w:styleId="MediumList1-Accent5">
    <w:name w:val="Medium List 1 Accent 5"/>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FC9B00" w:themeColor="accent5"/>
        <w:bottom w:val="single" w:sz="8" w:space="0" w:color="FC9B00" w:themeColor="accent5"/>
      </w:tblBorders>
    </w:tblPr>
    <w:tblStylePr w:type="firstRow">
      <w:rPr>
        <w:rFonts w:asciiTheme="majorHAnsi" w:eastAsiaTheme="majorEastAsia" w:hAnsiTheme="majorHAnsi" w:cstheme="majorBidi"/>
      </w:rPr>
      <w:tblPr/>
      <w:tcPr>
        <w:tcBorders>
          <w:top w:val="nil"/>
          <w:bottom w:val="single" w:sz="8" w:space="0" w:color="FC9B00" w:themeColor="accent5"/>
        </w:tcBorders>
      </w:tcPr>
    </w:tblStylePr>
    <w:tblStylePr w:type="lastRow">
      <w:rPr>
        <w:b/>
        <w:bCs/>
        <w:color w:val="939393" w:themeColor="text2"/>
      </w:rPr>
      <w:tblPr/>
      <w:tcPr>
        <w:tcBorders>
          <w:top w:val="single" w:sz="8" w:space="0" w:color="FC9B00" w:themeColor="accent5"/>
          <w:bottom w:val="single" w:sz="8" w:space="0" w:color="FC9B00" w:themeColor="accent5"/>
        </w:tcBorders>
      </w:tcPr>
    </w:tblStylePr>
    <w:tblStylePr w:type="firstCol">
      <w:rPr>
        <w:b/>
        <w:bCs/>
      </w:rPr>
    </w:tblStylePr>
    <w:tblStylePr w:type="lastCol">
      <w:rPr>
        <w:b/>
        <w:bCs/>
      </w:rPr>
      <w:tblPr/>
      <w:tcPr>
        <w:tcBorders>
          <w:top w:val="single" w:sz="8" w:space="0" w:color="FC9B00" w:themeColor="accent5"/>
          <w:bottom w:val="single" w:sz="8" w:space="0" w:color="FC9B00" w:themeColor="accent5"/>
        </w:tcBorders>
      </w:tcPr>
    </w:tblStylePr>
    <w:tblStylePr w:type="band1Vert">
      <w:tblPr/>
      <w:tcPr>
        <w:shd w:val="clear" w:color="auto" w:fill="FFE6BF" w:themeFill="accent5" w:themeFillTint="3F"/>
      </w:tcPr>
    </w:tblStylePr>
    <w:tblStylePr w:type="band1Horz">
      <w:tblPr/>
      <w:tcPr>
        <w:shd w:val="clear" w:color="auto" w:fill="FFE6BF" w:themeFill="accent5" w:themeFillTint="3F"/>
      </w:tcPr>
    </w:tblStylePr>
  </w:style>
  <w:style w:type="table" w:styleId="MediumList1-Accent6">
    <w:name w:val="Medium List 1 Accent 6"/>
    <w:basedOn w:val="TableNormal"/>
    <w:uiPriority w:val="65"/>
    <w:semiHidden/>
    <w:unhideWhenUsed/>
    <w:rsid w:val="005A6EC5"/>
    <w:pPr>
      <w:spacing w:before="0" w:after="0" w:line="240" w:lineRule="auto"/>
    </w:pPr>
    <w:rPr>
      <w:color w:val="000000" w:themeColor="text1"/>
    </w:rPr>
    <w:tblPr>
      <w:tblStyleRowBandSize w:val="1"/>
      <w:tblStyleColBandSize w:val="1"/>
      <w:tblBorders>
        <w:top w:val="single" w:sz="8" w:space="0" w:color="8C29D3" w:themeColor="accent6"/>
        <w:bottom w:val="single" w:sz="8" w:space="0" w:color="8C29D3" w:themeColor="accent6"/>
      </w:tblBorders>
    </w:tblPr>
    <w:tblStylePr w:type="firstRow">
      <w:rPr>
        <w:rFonts w:asciiTheme="majorHAnsi" w:eastAsiaTheme="majorEastAsia" w:hAnsiTheme="majorHAnsi" w:cstheme="majorBidi"/>
      </w:rPr>
      <w:tblPr/>
      <w:tcPr>
        <w:tcBorders>
          <w:top w:val="nil"/>
          <w:bottom w:val="single" w:sz="8" w:space="0" w:color="8C29D3" w:themeColor="accent6"/>
        </w:tcBorders>
      </w:tcPr>
    </w:tblStylePr>
    <w:tblStylePr w:type="lastRow">
      <w:rPr>
        <w:b/>
        <w:bCs/>
        <w:color w:val="939393" w:themeColor="text2"/>
      </w:rPr>
      <w:tblPr/>
      <w:tcPr>
        <w:tcBorders>
          <w:top w:val="single" w:sz="8" w:space="0" w:color="8C29D3" w:themeColor="accent6"/>
          <w:bottom w:val="single" w:sz="8" w:space="0" w:color="8C29D3" w:themeColor="accent6"/>
        </w:tcBorders>
      </w:tcPr>
    </w:tblStylePr>
    <w:tblStylePr w:type="firstCol">
      <w:rPr>
        <w:b/>
        <w:bCs/>
      </w:rPr>
    </w:tblStylePr>
    <w:tblStylePr w:type="lastCol">
      <w:rPr>
        <w:b/>
        <w:bCs/>
      </w:rPr>
      <w:tblPr/>
      <w:tcPr>
        <w:tcBorders>
          <w:top w:val="single" w:sz="8" w:space="0" w:color="8C29D3" w:themeColor="accent6"/>
          <w:bottom w:val="single" w:sz="8" w:space="0" w:color="8C29D3" w:themeColor="accent6"/>
        </w:tcBorders>
      </w:tcPr>
    </w:tblStylePr>
    <w:tblStylePr w:type="band1Vert">
      <w:tblPr/>
      <w:tcPr>
        <w:shd w:val="clear" w:color="auto" w:fill="E2C9F4" w:themeFill="accent6" w:themeFillTint="3F"/>
      </w:tcPr>
    </w:tblStylePr>
    <w:tblStylePr w:type="band1Horz">
      <w:tblPr/>
      <w:tcPr>
        <w:shd w:val="clear" w:color="auto" w:fill="E2C9F4" w:themeFill="accent6" w:themeFillTint="3F"/>
      </w:tcPr>
    </w:tblStylePr>
  </w:style>
  <w:style w:type="table" w:styleId="MediumList2">
    <w:name w:val="Medium List 2"/>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EE0C3D" w:themeColor="accent1"/>
        <w:left w:val="single" w:sz="8" w:space="0" w:color="EE0C3D" w:themeColor="accent1"/>
        <w:bottom w:val="single" w:sz="8" w:space="0" w:color="EE0C3D" w:themeColor="accent1"/>
        <w:right w:val="single" w:sz="8" w:space="0" w:color="EE0C3D" w:themeColor="accent1"/>
      </w:tblBorders>
    </w:tblPr>
    <w:tblStylePr w:type="firstRow">
      <w:rPr>
        <w:sz w:val="24"/>
        <w:szCs w:val="24"/>
      </w:rPr>
      <w:tblPr/>
      <w:tcPr>
        <w:tcBorders>
          <w:top w:val="nil"/>
          <w:left w:val="nil"/>
          <w:bottom w:val="single" w:sz="24" w:space="0" w:color="EE0C3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0C3D" w:themeColor="accent1"/>
          <w:insideH w:val="nil"/>
          <w:insideV w:val="nil"/>
        </w:tcBorders>
        <w:shd w:val="clear" w:color="auto" w:fill="FFFFFF" w:themeFill="background1"/>
      </w:tcPr>
    </w:tblStylePr>
    <w:tblStylePr w:type="lastCol">
      <w:tblPr/>
      <w:tcPr>
        <w:tcBorders>
          <w:top w:val="nil"/>
          <w:left w:val="single" w:sz="8" w:space="0" w:color="EE0C3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C1CE" w:themeFill="accent1" w:themeFillTint="3F"/>
      </w:tcPr>
    </w:tblStylePr>
    <w:tblStylePr w:type="band1Horz">
      <w:tblPr/>
      <w:tcPr>
        <w:tcBorders>
          <w:top w:val="nil"/>
          <w:bottom w:val="nil"/>
          <w:insideH w:val="nil"/>
          <w:insideV w:val="nil"/>
        </w:tcBorders>
        <w:shd w:val="clear" w:color="auto" w:fill="FCC1C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2E4DF9" w:themeColor="accent2"/>
        <w:left w:val="single" w:sz="8" w:space="0" w:color="2E4DF9" w:themeColor="accent2"/>
        <w:bottom w:val="single" w:sz="8" w:space="0" w:color="2E4DF9" w:themeColor="accent2"/>
        <w:right w:val="single" w:sz="8" w:space="0" w:color="2E4DF9" w:themeColor="accent2"/>
      </w:tblBorders>
    </w:tblPr>
    <w:tblStylePr w:type="firstRow">
      <w:rPr>
        <w:sz w:val="24"/>
        <w:szCs w:val="24"/>
      </w:rPr>
      <w:tblPr/>
      <w:tcPr>
        <w:tcBorders>
          <w:top w:val="nil"/>
          <w:left w:val="nil"/>
          <w:bottom w:val="single" w:sz="24" w:space="0" w:color="2E4DF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E4DF9" w:themeColor="accent2"/>
          <w:insideH w:val="nil"/>
          <w:insideV w:val="nil"/>
        </w:tcBorders>
        <w:shd w:val="clear" w:color="auto" w:fill="FFFFFF" w:themeFill="background1"/>
      </w:tcPr>
    </w:tblStylePr>
    <w:tblStylePr w:type="lastCol">
      <w:tblPr/>
      <w:tcPr>
        <w:tcBorders>
          <w:top w:val="nil"/>
          <w:left w:val="single" w:sz="8" w:space="0" w:color="2E4DF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D2FD" w:themeFill="accent2" w:themeFillTint="3F"/>
      </w:tcPr>
    </w:tblStylePr>
    <w:tblStylePr w:type="band1Horz">
      <w:tblPr/>
      <w:tcPr>
        <w:tcBorders>
          <w:top w:val="nil"/>
          <w:bottom w:val="nil"/>
          <w:insideH w:val="nil"/>
          <w:insideV w:val="nil"/>
        </w:tcBorders>
        <w:shd w:val="clear" w:color="auto" w:fill="CBD2F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6DE00" w:themeColor="accent3"/>
        <w:left w:val="single" w:sz="8" w:space="0" w:color="F6DE00" w:themeColor="accent3"/>
        <w:bottom w:val="single" w:sz="8" w:space="0" w:color="F6DE00" w:themeColor="accent3"/>
        <w:right w:val="single" w:sz="8" w:space="0" w:color="F6DE00" w:themeColor="accent3"/>
      </w:tblBorders>
    </w:tblPr>
    <w:tblStylePr w:type="firstRow">
      <w:rPr>
        <w:sz w:val="24"/>
        <w:szCs w:val="24"/>
      </w:rPr>
      <w:tblPr/>
      <w:tcPr>
        <w:tcBorders>
          <w:top w:val="nil"/>
          <w:left w:val="nil"/>
          <w:bottom w:val="single" w:sz="24" w:space="0" w:color="F6DE00"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6DE00" w:themeColor="accent3"/>
          <w:insideH w:val="nil"/>
          <w:insideV w:val="nil"/>
        </w:tcBorders>
        <w:shd w:val="clear" w:color="auto" w:fill="FFFFFF" w:themeFill="background1"/>
      </w:tcPr>
    </w:tblStylePr>
    <w:tblStylePr w:type="lastCol">
      <w:tblPr/>
      <w:tcPr>
        <w:tcBorders>
          <w:top w:val="nil"/>
          <w:left w:val="single" w:sz="8" w:space="0" w:color="F6DE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8BD" w:themeFill="accent3" w:themeFillTint="3F"/>
      </w:tcPr>
    </w:tblStylePr>
    <w:tblStylePr w:type="band1Horz">
      <w:tblPr/>
      <w:tcPr>
        <w:tcBorders>
          <w:top w:val="nil"/>
          <w:bottom w:val="nil"/>
          <w:insideH w:val="nil"/>
          <w:insideV w:val="nil"/>
        </w:tcBorders>
        <w:shd w:val="clear" w:color="auto" w:fill="FFF8B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44CC36" w:themeColor="accent4"/>
        <w:left w:val="single" w:sz="8" w:space="0" w:color="44CC36" w:themeColor="accent4"/>
        <w:bottom w:val="single" w:sz="8" w:space="0" w:color="44CC36" w:themeColor="accent4"/>
        <w:right w:val="single" w:sz="8" w:space="0" w:color="44CC36" w:themeColor="accent4"/>
      </w:tblBorders>
    </w:tblPr>
    <w:tblStylePr w:type="firstRow">
      <w:rPr>
        <w:sz w:val="24"/>
        <w:szCs w:val="24"/>
      </w:rPr>
      <w:tblPr/>
      <w:tcPr>
        <w:tcBorders>
          <w:top w:val="nil"/>
          <w:left w:val="nil"/>
          <w:bottom w:val="single" w:sz="24" w:space="0" w:color="44CC36"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CC36" w:themeColor="accent4"/>
          <w:insideH w:val="nil"/>
          <w:insideV w:val="nil"/>
        </w:tcBorders>
        <w:shd w:val="clear" w:color="auto" w:fill="FFFFFF" w:themeFill="background1"/>
      </w:tcPr>
    </w:tblStylePr>
    <w:tblStylePr w:type="lastCol">
      <w:tblPr/>
      <w:tcPr>
        <w:tcBorders>
          <w:top w:val="nil"/>
          <w:left w:val="single" w:sz="8" w:space="0" w:color="44CC3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F2CD" w:themeFill="accent4" w:themeFillTint="3F"/>
      </w:tcPr>
    </w:tblStylePr>
    <w:tblStylePr w:type="band1Horz">
      <w:tblPr/>
      <w:tcPr>
        <w:tcBorders>
          <w:top w:val="nil"/>
          <w:bottom w:val="nil"/>
          <w:insideH w:val="nil"/>
          <w:insideV w:val="nil"/>
        </w:tcBorders>
        <w:shd w:val="clear" w:color="auto" w:fill="D0F2C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FC9B00" w:themeColor="accent5"/>
        <w:left w:val="single" w:sz="8" w:space="0" w:color="FC9B00" w:themeColor="accent5"/>
        <w:bottom w:val="single" w:sz="8" w:space="0" w:color="FC9B00" w:themeColor="accent5"/>
        <w:right w:val="single" w:sz="8" w:space="0" w:color="FC9B00" w:themeColor="accent5"/>
      </w:tblBorders>
    </w:tblPr>
    <w:tblStylePr w:type="firstRow">
      <w:rPr>
        <w:sz w:val="24"/>
        <w:szCs w:val="24"/>
      </w:rPr>
      <w:tblPr/>
      <w:tcPr>
        <w:tcBorders>
          <w:top w:val="nil"/>
          <w:left w:val="nil"/>
          <w:bottom w:val="single" w:sz="24" w:space="0" w:color="FC9B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C9B00" w:themeColor="accent5"/>
          <w:insideH w:val="nil"/>
          <w:insideV w:val="nil"/>
        </w:tcBorders>
        <w:shd w:val="clear" w:color="auto" w:fill="FFFFFF" w:themeFill="background1"/>
      </w:tcPr>
    </w:tblStylePr>
    <w:tblStylePr w:type="lastCol">
      <w:tblPr/>
      <w:tcPr>
        <w:tcBorders>
          <w:top w:val="nil"/>
          <w:left w:val="single" w:sz="8" w:space="0" w:color="FC9B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6BF" w:themeFill="accent5" w:themeFillTint="3F"/>
      </w:tcPr>
    </w:tblStylePr>
    <w:tblStylePr w:type="band1Horz">
      <w:tblPr/>
      <w:tcPr>
        <w:tcBorders>
          <w:top w:val="nil"/>
          <w:bottom w:val="nil"/>
          <w:insideH w:val="nil"/>
          <w:insideV w:val="nil"/>
        </w:tcBorders>
        <w:shd w:val="clear" w:color="auto" w:fill="FFE6B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A6EC5"/>
    <w:pPr>
      <w:spacing w:before="0" w:after="0" w:line="240" w:lineRule="auto"/>
    </w:pPr>
    <w:rPr>
      <w:rFonts w:eastAsiaTheme="majorEastAsia" w:cs="Arial"/>
      <w:color w:val="000000" w:themeColor="text1"/>
    </w:rPr>
    <w:tblPr>
      <w:tblStyleRowBandSize w:val="1"/>
      <w:tblStyleColBandSize w:val="1"/>
      <w:tblBorders>
        <w:top w:val="single" w:sz="8" w:space="0" w:color="8C29D3" w:themeColor="accent6"/>
        <w:left w:val="single" w:sz="8" w:space="0" w:color="8C29D3" w:themeColor="accent6"/>
        <w:bottom w:val="single" w:sz="8" w:space="0" w:color="8C29D3" w:themeColor="accent6"/>
        <w:right w:val="single" w:sz="8" w:space="0" w:color="8C29D3" w:themeColor="accent6"/>
      </w:tblBorders>
    </w:tblPr>
    <w:tblStylePr w:type="firstRow">
      <w:rPr>
        <w:sz w:val="24"/>
        <w:szCs w:val="24"/>
      </w:rPr>
      <w:tblPr/>
      <w:tcPr>
        <w:tcBorders>
          <w:top w:val="nil"/>
          <w:left w:val="nil"/>
          <w:bottom w:val="single" w:sz="24" w:space="0" w:color="8C29D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C29D3" w:themeColor="accent6"/>
          <w:insideH w:val="nil"/>
          <w:insideV w:val="nil"/>
        </w:tcBorders>
        <w:shd w:val="clear" w:color="auto" w:fill="FFFFFF" w:themeFill="background1"/>
      </w:tcPr>
    </w:tblStylePr>
    <w:tblStylePr w:type="lastCol">
      <w:tblPr/>
      <w:tcPr>
        <w:tcBorders>
          <w:top w:val="nil"/>
          <w:left w:val="single" w:sz="8" w:space="0" w:color="8C29D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C9F4" w:themeFill="accent6" w:themeFillTint="3F"/>
      </w:tcPr>
    </w:tblStylePr>
    <w:tblStylePr w:type="band1Horz">
      <w:tblPr/>
      <w:tcPr>
        <w:tcBorders>
          <w:top w:val="nil"/>
          <w:bottom w:val="nil"/>
          <w:insideH w:val="nil"/>
          <w:insideV w:val="nil"/>
        </w:tcBorders>
        <w:shd w:val="clear" w:color="auto" w:fill="E2C9F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A6EC5"/>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A6EC5"/>
    <w:pPr>
      <w:spacing w:before="0" w:after="0" w:line="240" w:lineRule="auto"/>
    </w:pPr>
    <w:tblPr>
      <w:tblStyleRowBandSize w:val="1"/>
      <w:tblStyleColBandSize w:val="1"/>
      <w:tblBorders>
        <w:top w:val="single" w:sz="8"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single" w:sz="8" w:space="0" w:color="F5456B" w:themeColor="accent1" w:themeTint="BF"/>
      </w:tblBorders>
    </w:tblPr>
    <w:tblStylePr w:type="firstRow">
      <w:pPr>
        <w:spacing w:before="0" w:after="0" w:line="240" w:lineRule="auto"/>
      </w:pPr>
      <w:rPr>
        <w:b/>
        <w:bCs/>
        <w:color w:val="FFFFFF" w:themeColor="background1"/>
      </w:rPr>
      <w:tblPr/>
      <w:tcPr>
        <w:tcBorders>
          <w:top w:val="single" w:sz="8"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nil"/>
          <w:insideV w:val="nil"/>
        </w:tcBorders>
        <w:shd w:val="clear" w:color="auto" w:fill="EE0C3D" w:themeFill="accent1"/>
      </w:tcPr>
    </w:tblStylePr>
    <w:tblStylePr w:type="lastRow">
      <w:pPr>
        <w:spacing w:before="0" w:after="0" w:line="240" w:lineRule="auto"/>
      </w:pPr>
      <w:rPr>
        <w:b/>
        <w:bCs/>
      </w:rPr>
      <w:tblPr/>
      <w:tcPr>
        <w:tcBorders>
          <w:top w:val="double" w:sz="6" w:space="0" w:color="F5456B" w:themeColor="accent1" w:themeTint="BF"/>
          <w:left w:val="single" w:sz="8" w:space="0" w:color="F5456B" w:themeColor="accent1" w:themeTint="BF"/>
          <w:bottom w:val="single" w:sz="8" w:space="0" w:color="F5456B" w:themeColor="accent1" w:themeTint="BF"/>
          <w:right w:val="single" w:sz="8" w:space="0" w:color="F5456B"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C1CE" w:themeFill="accent1" w:themeFillTint="3F"/>
      </w:tcPr>
    </w:tblStylePr>
    <w:tblStylePr w:type="band1Horz">
      <w:tblPr/>
      <w:tcPr>
        <w:tcBorders>
          <w:insideH w:val="nil"/>
          <w:insideV w:val="nil"/>
        </w:tcBorders>
        <w:shd w:val="clear" w:color="auto" w:fill="FCC1C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A6EC5"/>
    <w:pPr>
      <w:spacing w:before="0" w:after="0" w:line="240" w:lineRule="auto"/>
    </w:pPr>
    <w:tblPr>
      <w:tblStyleRowBandSize w:val="1"/>
      <w:tblStyleColBandSize w:val="1"/>
      <w:tblBorders>
        <w:top w:val="single" w:sz="8"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single" w:sz="8" w:space="0" w:color="6278FA" w:themeColor="accent2" w:themeTint="BF"/>
      </w:tblBorders>
    </w:tblPr>
    <w:tblStylePr w:type="firstRow">
      <w:pPr>
        <w:spacing w:before="0" w:after="0" w:line="240" w:lineRule="auto"/>
      </w:pPr>
      <w:rPr>
        <w:b/>
        <w:bCs/>
        <w:color w:val="FFFFFF" w:themeColor="background1"/>
      </w:rPr>
      <w:tblPr/>
      <w:tcPr>
        <w:tcBorders>
          <w:top w:val="single" w:sz="8"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nil"/>
          <w:insideV w:val="nil"/>
        </w:tcBorders>
        <w:shd w:val="clear" w:color="auto" w:fill="2E4DF9" w:themeFill="accent2"/>
      </w:tcPr>
    </w:tblStylePr>
    <w:tblStylePr w:type="lastRow">
      <w:pPr>
        <w:spacing w:before="0" w:after="0" w:line="240" w:lineRule="auto"/>
      </w:pPr>
      <w:rPr>
        <w:b/>
        <w:bCs/>
      </w:rPr>
      <w:tblPr/>
      <w:tcPr>
        <w:tcBorders>
          <w:top w:val="double" w:sz="6" w:space="0" w:color="6278FA" w:themeColor="accent2" w:themeTint="BF"/>
          <w:left w:val="single" w:sz="8" w:space="0" w:color="6278FA" w:themeColor="accent2" w:themeTint="BF"/>
          <w:bottom w:val="single" w:sz="8" w:space="0" w:color="6278FA" w:themeColor="accent2" w:themeTint="BF"/>
          <w:right w:val="single" w:sz="8" w:space="0" w:color="6278FA" w:themeColor="accent2" w:themeTint="BF"/>
          <w:insideH w:val="nil"/>
          <w:insideV w:val="nil"/>
        </w:tcBorders>
      </w:tcPr>
    </w:tblStylePr>
    <w:tblStylePr w:type="firstCol">
      <w:rPr>
        <w:b/>
        <w:bCs/>
      </w:rPr>
    </w:tblStylePr>
    <w:tblStylePr w:type="lastCol">
      <w:rPr>
        <w:b/>
        <w:bCs/>
      </w:rPr>
    </w:tblStylePr>
    <w:tblStylePr w:type="band1Vert">
      <w:tblPr/>
      <w:tcPr>
        <w:shd w:val="clear" w:color="auto" w:fill="CBD2FD" w:themeFill="accent2" w:themeFillTint="3F"/>
      </w:tcPr>
    </w:tblStylePr>
    <w:tblStylePr w:type="band1Horz">
      <w:tblPr/>
      <w:tcPr>
        <w:tcBorders>
          <w:insideH w:val="nil"/>
          <w:insideV w:val="nil"/>
        </w:tcBorders>
        <w:shd w:val="clear" w:color="auto" w:fill="CBD2FD"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A6EC5"/>
    <w:pPr>
      <w:spacing w:before="0" w:after="0" w:line="240" w:lineRule="auto"/>
    </w:pPr>
    <w:tblPr>
      <w:tblStyleRowBandSize w:val="1"/>
      <w:tblStyleColBandSize w:val="1"/>
      <w:tblBorders>
        <w:top w:val="single" w:sz="8"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single" w:sz="8" w:space="0" w:color="FFEB39" w:themeColor="accent3" w:themeTint="BF"/>
      </w:tblBorders>
    </w:tblPr>
    <w:tblStylePr w:type="firstRow">
      <w:pPr>
        <w:spacing w:before="0" w:after="0" w:line="240" w:lineRule="auto"/>
      </w:pPr>
      <w:rPr>
        <w:b/>
        <w:bCs/>
        <w:color w:val="FFFFFF" w:themeColor="background1"/>
      </w:rPr>
      <w:tblPr/>
      <w:tcPr>
        <w:tcBorders>
          <w:top w:val="single" w:sz="8"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nil"/>
          <w:insideV w:val="nil"/>
        </w:tcBorders>
        <w:shd w:val="clear" w:color="auto" w:fill="F6DE00" w:themeFill="accent3"/>
      </w:tcPr>
    </w:tblStylePr>
    <w:tblStylePr w:type="lastRow">
      <w:pPr>
        <w:spacing w:before="0" w:after="0" w:line="240" w:lineRule="auto"/>
      </w:pPr>
      <w:rPr>
        <w:b/>
        <w:bCs/>
      </w:rPr>
      <w:tblPr/>
      <w:tcPr>
        <w:tcBorders>
          <w:top w:val="double" w:sz="6" w:space="0" w:color="FFEB39" w:themeColor="accent3" w:themeTint="BF"/>
          <w:left w:val="single" w:sz="8" w:space="0" w:color="FFEB39" w:themeColor="accent3" w:themeTint="BF"/>
          <w:bottom w:val="single" w:sz="8" w:space="0" w:color="FFEB39" w:themeColor="accent3" w:themeTint="BF"/>
          <w:right w:val="single" w:sz="8" w:space="0" w:color="FFEB39"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8BD" w:themeFill="accent3" w:themeFillTint="3F"/>
      </w:tcPr>
    </w:tblStylePr>
    <w:tblStylePr w:type="band1Horz">
      <w:tblPr/>
      <w:tcPr>
        <w:tcBorders>
          <w:insideH w:val="nil"/>
          <w:insideV w:val="nil"/>
        </w:tcBorders>
        <w:shd w:val="clear" w:color="auto" w:fill="FFF8B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A6EC5"/>
    <w:pPr>
      <w:spacing w:before="0" w:after="0" w:line="240" w:lineRule="auto"/>
    </w:pPr>
    <w:tblPr>
      <w:tblStyleRowBandSize w:val="1"/>
      <w:tblStyleColBandSize w:val="1"/>
      <w:tblBorders>
        <w:top w:val="single" w:sz="8"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single" w:sz="8" w:space="0" w:color="72D868" w:themeColor="accent4" w:themeTint="BF"/>
      </w:tblBorders>
    </w:tblPr>
    <w:tblStylePr w:type="firstRow">
      <w:pPr>
        <w:spacing w:before="0" w:after="0" w:line="240" w:lineRule="auto"/>
      </w:pPr>
      <w:rPr>
        <w:b/>
        <w:bCs/>
        <w:color w:val="FFFFFF" w:themeColor="background1"/>
      </w:rPr>
      <w:tblPr/>
      <w:tcPr>
        <w:tcBorders>
          <w:top w:val="single" w:sz="8"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nil"/>
          <w:insideV w:val="nil"/>
        </w:tcBorders>
        <w:shd w:val="clear" w:color="auto" w:fill="44CC36" w:themeFill="accent4"/>
      </w:tcPr>
    </w:tblStylePr>
    <w:tblStylePr w:type="lastRow">
      <w:pPr>
        <w:spacing w:before="0" w:after="0" w:line="240" w:lineRule="auto"/>
      </w:pPr>
      <w:rPr>
        <w:b/>
        <w:bCs/>
      </w:rPr>
      <w:tblPr/>
      <w:tcPr>
        <w:tcBorders>
          <w:top w:val="double" w:sz="6" w:space="0" w:color="72D868" w:themeColor="accent4" w:themeTint="BF"/>
          <w:left w:val="single" w:sz="8" w:space="0" w:color="72D868" w:themeColor="accent4" w:themeTint="BF"/>
          <w:bottom w:val="single" w:sz="8" w:space="0" w:color="72D868" w:themeColor="accent4" w:themeTint="BF"/>
          <w:right w:val="single" w:sz="8" w:space="0" w:color="72D868" w:themeColor="accent4" w:themeTint="BF"/>
          <w:insideH w:val="nil"/>
          <w:insideV w:val="nil"/>
        </w:tcBorders>
      </w:tcPr>
    </w:tblStylePr>
    <w:tblStylePr w:type="firstCol">
      <w:rPr>
        <w:b/>
        <w:bCs/>
      </w:rPr>
    </w:tblStylePr>
    <w:tblStylePr w:type="lastCol">
      <w:rPr>
        <w:b/>
        <w:bCs/>
      </w:rPr>
    </w:tblStylePr>
    <w:tblStylePr w:type="band1Vert">
      <w:tblPr/>
      <w:tcPr>
        <w:shd w:val="clear" w:color="auto" w:fill="D0F2CD" w:themeFill="accent4" w:themeFillTint="3F"/>
      </w:tcPr>
    </w:tblStylePr>
    <w:tblStylePr w:type="band1Horz">
      <w:tblPr/>
      <w:tcPr>
        <w:tcBorders>
          <w:insideH w:val="nil"/>
          <w:insideV w:val="nil"/>
        </w:tcBorders>
        <w:shd w:val="clear" w:color="auto" w:fill="D0F2C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A6EC5"/>
    <w:pPr>
      <w:spacing w:before="0" w:after="0" w:line="240" w:lineRule="auto"/>
    </w:pPr>
    <w:tblPr>
      <w:tblStyleRowBandSize w:val="1"/>
      <w:tblStyleColBandSize w:val="1"/>
      <w:tblBorders>
        <w:top w:val="single" w:sz="8"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single" w:sz="8" w:space="0" w:color="FFB33D" w:themeColor="accent5" w:themeTint="BF"/>
      </w:tblBorders>
    </w:tblPr>
    <w:tblStylePr w:type="firstRow">
      <w:pPr>
        <w:spacing w:before="0" w:after="0" w:line="240" w:lineRule="auto"/>
      </w:pPr>
      <w:rPr>
        <w:b/>
        <w:bCs/>
        <w:color w:val="FFFFFF" w:themeColor="background1"/>
      </w:rPr>
      <w:tblPr/>
      <w:tcPr>
        <w:tcBorders>
          <w:top w:val="single" w:sz="8"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nil"/>
          <w:insideV w:val="nil"/>
        </w:tcBorders>
        <w:shd w:val="clear" w:color="auto" w:fill="FC9B00" w:themeFill="accent5"/>
      </w:tcPr>
    </w:tblStylePr>
    <w:tblStylePr w:type="lastRow">
      <w:pPr>
        <w:spacing w:before="0" w:after="0" w:line="240" w:lineRule="auto"/>
      </w:pPr>
      <w:rPr>
        <w:b/>
        <w:bCs/>
      </w:rPr>
      <w:tblPr/>
      <w:tcPr>
        <w:tcBorders>
          <w:top w:val="double" w:sz="6" w:space="0" w:color="FFB33D" w:themeColor="accent5" w:themeTint="BF"/>
          <w:left w:val="single" w:sz="8" w:space="0" w:color="FFB33D" w:themeColor="accent5" w:themeTint="BF"/>
          <w:bottom w:val="single" w:sz="8" w:space="0" w:color="FFB33D" w:themeColor="accent5" w:themeTint="BF"/>
          <w:right w:val="single" w:sz="8" w:space="0" w:color="FFB33D"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E6BF" w:themeFill="accent5" w:themeFillTint="3F"/>
      </w:tcPr>
    </w:tblStylePr>
    <w:tblStylePr w:type="band1Horz">
      <w:tblPr/>
      <w:tcPr>
        <w:tcBorders>
          <w:insideH w:val="nil"/>
          <w:insideV w:val="nil"/>
        </w:tcBorders>
        <w:shd w:val="clear" w:color="auto" w:fill="FFE6B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A6EC5"/>
    <w:pPr>
      <w:spacing w:before="0" w:after="0" w:line="240" w:lineRule="auto"/>
    </w:pPr>
    <w:tblPr>
      <w:tblStyleRowBandSize w:val="1"/>
      <w:tblStyleColBandSize w:val="1"/>
      <w:tblBorders>
        <w:top w:val="single" w:sz="8"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single" w:sz="8" w:space="0" w:color="A85DDF" w:themeColor="accent6" w:themeTint="BF"/>
      </w:tblBorders>
    </w:tblPr>
    <w:tblStylePr w:type="firstRow">
      <w:pPr>
        <w:spacing w:before="0" w:after="0" w:line="240" w:lineRule="auto"/>
      </w:pPr>
      <w:rPr>
        <w:b/>
        <w:bCs/>
        <w:color w:val="FFFFFF" w:themeColor="background1"/>
      </w:rPr>
      <w:tblPr/>
      <w:tcPr>
        <w:tcBorders>
          <w:top w:val="single" w:sz="8"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nil"/>
          <w:insideV w:val="nil"/>
        </w:tcBorders>
        <w:shd w:val="clear" w:color="auto" w:fill="8C29D3" w:themeFill="accent6"/>
      </w:tcPr>
    </w:tblStylePr>
    <w:tblStylePr w:type="lastRow">
      <w:pPr>
        <w:spacing w:before="0" w:after="0" w:line="240" w:lineRule="auto"/>
      </w:pPr>
      <w:rPr>
        <w:b/>
        <w:bCs/>
      </w:rPr>
      <w:tblPr/>
      <w:tcPr>
        <w:tcBorders>
          <w:top w:val="double" w:sz="6" w:space="0" w:color="A85DDF" w:themeColor="accent6" w:themeTint="BF"/>
          <w:left w:val="single" w:sz="8" w:space="0" w:color="A85DDF" w:themeColor="accent6" w:themeTint="BF"/>
          <w:bottom w:val="single" w:sz="8" w:space="0" w:color="A85DDF" w:themeColor="accent6" w:themeTint="BF"/>
          <w:right w:val="single" w:sz="8" w:space="0" w:color="A85DDF" w:themeColor="accent6" w:themeTint="BF"/>
          <w:insideH w:val="nil"/>
          <w:insideV w:val="nil"/>
        </w:tcBorders>
      </w:tcPr>
    </w:tblStylePr>
    <w:tblStylePr w:type="firstCol">
      <w:rPr>
        <w:b/>
        <w:bCs/>
      </w:rPr>
    </w:tblStylePr>
    <w:tblStylePr w:type="lastCol">
      <w:rPr>
        <w:b/>
        <w:bCs/>
      </w:rPr>
    </w:tblStylePr>
    <w:tblStylePr w:type="band1Vert">
      <w:tblPr/>
      <w:tcPr>
        <w:shd w:val="clear" w:color="auto" w:fill="E2C9F4" w:themeFill="accent6" w:themeFillTint="3F"/>
      </w:tcPr>
    </w:tblStylePr>
    <w:tblStylePr w:type="band1Horz">
      <w:tblPr/>
      <w:tcPr>
        <w:tcBorders>
          <w:insideH w:val="nil"/>
          <w:insideV w:val="nil"/>
        </w:tcBorders>
        <w:shd w:val="clear" w:color="auto" w:fill="E2C9F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0C3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E0C3D" w:themeFill="accent1"/>
      </w:tcPr>
    </w:tblStylePr>
    <w:tblStylePr w:type="lastCol">
      <w:rPr>
        <w:b/>
        <w:bCs/>
        <w:color w:val="FFFFFF" w:themeColor="background1"/>
      </w:rPr>
      <w:tblPr/>
      <w:tcPr>
        <w:tcBorders>
          <w:left w:val="nil"/>
          <w:right w:val="nil"/>
          <w:insideH w:val="nil"/>
          <w:insideV w:val="nil"/>
        </w:tcBorders>
        <w:shd w:val="clear" w:color="auto" w:fill="EE0C3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E4DF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E4DF9" w:themeFill="accent2"/>
      </w:tcPr>
    </w:tblStylePr>
    <w:tblStylePr w:type="lastCol">
      <w:rPr>
        <w:b/>
        <w:bCs/>
        <w:color w:val="FFFFFF" w:themeColor="background1"/>
      </w:rPr>
      <w:tblPr/>
      <w:tcPr>
        <w:tcBorders>
          <w:left w:val="nil"/>
          <w:right w:val="nil"/>
          <w:insideH w:val="nil"/>
          <w:insideV w:val="nil"/>
        </w:tcBorders>
        <w:shd w:val="clear" w:color="auto" w:fill="2E4DF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6DE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6DE00" w:themeFill="accent3"/>
      </w:tcPr>
    </w:tblStylePr>
    <w:tblStylePr w:type="lastCol">
      <w:rPr>
        <w:b/>
        <w:bCs/>
        <w:color w:val="FFFFFF" w:themeColor="background1"/>
      </w:rPr>
      <w:tblPr/>
      <w:tcPr>
        <w:tcBorders>
          <w:left w:val="nil"/>
          <w:right w:val="nil"/>
          <w:insideH w:val="nil"/>
          <w:insideV w:val="nil"/>
        </w:tcBorders>
        <w:shd w:val="clear" w:color="auto" w:fill="F6DE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CC3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CC36" w:themeFill="accent4"/>
      </w:tcPr>
    </w:tblStylePr>
    <w:tblStylePr w:type="lastCol">
      <w:rPr>
        <w:b/>
        <w:bCs/>
        <w:color w:val="FFFFFF" w:themeColor="background1"/>
      </w:rPr>
      <w:tblPr/>
      <w:tcPr>
        <w:tcBorders>
          <w:left w:val="nil"/>
          <w:right w:val="nil"/>
          <w:insideH w:val="nil"/>
          <w:insideV w:val="nil"/>
        </w:tcBorders>
        <w:shd w:val="clear" w:color="auto" w:fill="44CC3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C9B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C9B00" w:themeFill="accent5"/>
      </w:tcPr>
    </w:tblStylePr>
    <w:tblStylePr w:type="lastCol">
      <w:rPr>
        <w:b/>
        <w:bCs/>
        <w:color w:val="FFFFFF" w:themeColor="background1"/>
      </w:rPr>
      <w:tblPr/>
      <w:tcPr>
        <w:tcBorders>
          <w:left w:val="nil"/>
          <w:right w:val="nil"/>
          <w:insideH w:val="nil"/>
          <w:insideV w:val="nil"/>
        </w:tcBorders>
        <w:shd w:val="clear" w:color="auto" w:fill="FC9B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A6EC5"/>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C29D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C29D3" w:themeFill="accent6"/>
      </w:tcPr>
    </w:tblStylePr>
    <w:tblStylePr w:type="lastCol">
      <w:rPr>
        <w:b/>
        <w:bCs/>
        <w:color w:val="FFFFFF" w:themeColor="background1"/>
      </w:rPr>
      <w:tblPr/>
      <w:tcPr>
        <w:tcBorders>
          <w:left w:val="nil"/>
          <w:right w:val="nil"/>
          <w:insideH w:val="nil"/>
          <w:insideV w:val="nil"/>
        </w:tcBorders>
        <w:shd w:val="clear" w:color="auto" w:fill="8C29D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A6EC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Arial"/>
      <w:szCs w:val="24"/>
    </w:rPr>
  </w:style>
  <w:style w:type="character" w:customStyle="1" w:styleId="MessageHeaderChar">
    <w:name w:val="Message Header Char"/>
    <w:basedOn w:val="DefaultParagraphFont"/>
    <w:link w:val="MessageHeader"/>
    <w:uiPriority w:val="99"/>
    <w:semiHidden/>
    <w:rsid w:val="005A6EC5"/>
    <w:rPr>
      <w:rFonts w:eastAsiaTheme="majorEastAsia" w:cs="Arial"/>
      <w:sz w:val="24"/>
      <w:szCs w:val="24"/>
      <w:shd w:val="pct20" w:color="auto" w:fill="auto"/>
      <w:lang w:val="en-US"/>
    </w:rPr>
  </w:style>
  <w:style w:type="paragraph" w:styleId="NormalWeb">
    <w:name w:val="Normal (Web)"/>
    <w:basedOn w:val="Normal"/>
    <w:uiPriority w:val="99"/>
    <w:semiHidden/>
    <w:unhideWhenUsed/>
    <w:rsid w:val="005A6EC5"/>
    <w:rPr>
      <w:rFonts w:ascii="Times New Roman" w:hAnsi="Times New Roman" w:cs="Times New Roman"/>
      <w:szCs w:val="24"/>
    </w:rPr>
  </w:style>
  <w:style w:type="paragraph" w:styleId="NormalIndent">
    <w:name w:val="Normal Indent"/>
    <w:basedOn w:val="Normal"/>
    <w:uiPriority w:val="99"/>
    <w:semiHidden/>
    <w:unhideWhenUsed/>
    <w:rsid w:val="005A6EC5"/>
    <w:pPr>
      <w:ind w:left="720"/>
    </w:pPr>
  </w:style>
  <w:style w:type="paragraph" w:styleId="NoteHeading">
    <w:name w:val="Note Heading"/>
    <w:basedOn w:val="Normal"/>
    <w:next w:val="Normal"/>
    <w:link w:val="NoteHeadingChar"/>
    <w:uiPriority w:val="99"/>
    <w:semiHidden/>
    <w:unhideWhenUsed/>
    <w:rsid w:val="005A6EC5"/>
    <w:pPr>
      <w:spacing w:after="0" w:line="240" w:lineRule="auto"/>
    </w:pPr>
  </w:style>
  <w:style w:type="character" w:customStyle="1" w:styleId="NoteHeadingChar">
    <w:name w:val="Note Heading Char"/>
    <w:basedOn w:val="DefaultParagraphFont"/>
    <w:link w:val="NoteHeading"/>
    <w:uiPriority w:val="99"/>
    <w:semiHidden/>
    <w:rsid w:val="005A6EC5"/>
    <w:rPr>
      <w:lang w:val="en-US"/>
    </w:rPr>
  </w:style>
  <w:style w:type="character" w:styleId="PageNumber">
    <w:name w:val="page number"/>
    <w:basedOn w:val="DefaultParagraphFont"/>
    <w:uiPriority w:val="99"/>
    <w:semiHidden/>
    <w:unhideWhenUsed/>
    <w:rsid w:val="005A6EC5"/>
    <w:rPr>
      <w:lang w:val="en-US"/>
    </w:rPr>
  </w:style>
  <w:style w:type="table" w:styleId="PlainTable1">
    <w:name w:val="Plain Table 1"/>
    <w:basedOn w:val="TableNormal"/>
    <w:uiPriority w:val="41"/>
    <w:rsid w:val="005A6EC5"/>
    <w:pPr>
      <w:spacing w:before="0"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A6EC5"/>
    <w:pPr>
      <w:spacing w:before="0"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A6EC5"/>
    <w:pPr>
      <w:spacing w:before="0"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A6EC5"/>
    <w:pPr>
      <w:spacing w:before="0"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A6EC5"/>
    <w:pPr>
      <w:spacing w:before="0"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A6EC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A6EC5"/>
    <w:rPr>
      <w:rFonts w:ascii="Consolas" w:hAnsi="Consolas"/>
      <w:sz w:val="21"/>
      <w:szCs w:val="21"/>
      <w:lang w:val="en-US"/>
    </w:rPr>
  </w:style>
  <w:style w:type="paragraph" w:styleId="Salutation">
    <w:name w:val="Salutation"/>
    <w:basedOn w:val="Normal"/>
    <w:next w:val="Normal"/>
    <w:link w:val="SalutationChar"/>
    <w:uiPriority w:val="99"/>
    <w:semiHidden/>
    <w:unhideWhenUsed/>
    <w:rsid w:val="005A6EC5"/>
  </w:style>
  <w:style w:type="character" w:customStyle="1" w:styleId="SalutationChar">
    <w:name w:val="Salutation Char"/>
    <w:basedOn w:val="DefaultParagraphFont"/>
    <w:link w:val="Salutation"/>
    <w:uiPriority w:val="99"/>
    <w:semiHidden/>
    <w:rsid w:val="005A6EC5"/>
    <w:rPr>
      <w:lang w:val="en-US"/>
    </w:rPr>
  </w:style>
  <w:style w:type="paragraph" w:styleId="Signature">
    <w:name w:val="Signature"/>
    <w:basedOn w:val="Normal"/>
    <w:link w:val="SignatureChar"/>
    <w:uiPriority w:val="99"/>
    <w:semiHidden/>
    <w:unhideWhenUsed/>
    <w:rsid w:val="005A6EC5"/>
    <w:pPr>
      <w:spacing w:after="0" w:line="240" w:lineRule="auto"/>
      <w:ind w:left="4252"/>
    </w:pPr>
  </w:style>
  <w:style w:type="character" w:customStyle="1" w:styleId="SignatureChar">
    <w:name w:val="Signature Char"/>
    <w:basedOn w:val="DefaultParagraphFont"/>
    <w:link w:val="Signature"/>
    <w:uiPriority w:val="99"/>
    <w:semiHidden/>
    <w:rsid w:val="005A6EC5"/>
    <w:rPr>
      <w:lang w:val="en-US"/>
    </w:rPr>
  </w:style>
  <w:style w:type="character" w:styleId="Strong">
    <w:name w:val="Strong"/>
    <w:basedOn w:val="DefaultParagraphFont"/>
    <w:uiPriority w:val="22"/>
    <w:qFormat/>
    <w:rsid w:val="005A6EC5"/>
    <w:rPr>
      <w:b/>
      <w:bCs/>
      <w:lang w:val="en-US"/>
    </w:rPr>
  </w:style>
  <w:style w:type="character" w:styleId="SubtleEmphasis">
    <w:name w:val="Subtle Emphasis"/>
    <w:basedOn w:val="DefaultParagraphFont"/>
    <w:uiPriority w:val="19"/>
    <w:qFormat/>
    <w:rsid w:val="005A6EC5"/>
    <w:rPr>
      <w:i/>
      <w:iCs/>
      <w:color w:val="404040" w:themeColor="text1" w:themeTint="BF"/>
      <w:lang w:val="en-US"/>
    </w:rPr>
  </w:style>
  <w:style w:type="character" w:styleId="SubtleReference">
    <w:name w:val="Subtle Reference"/>
    <w:basedOn w:val="DefaultParagraphFont"/>
    <w:uiPriority w:val="31"/>
    <w:qFormat/>
    <w:rsid w:val="005A6EC5"/>
    <w:rPr>
      <w:smallCaps/>
      <w:color w:val="5A5A5A" w:themeColor="text1" w:themeTint="A5"/>
      <w:lang w:val="en-US"/>
    </w:rPr>
  </w:style>
  <w:style w:type="table" w:styleId="Table3Deffects1">
    <w:name w:val="Table 3D effects 1"/>
    <w:basedOn w:val="TableNormal"/>
    <w:uiPriority w:val="99"/>
    <w:semiHidden/>
    <w:unhideWhenUsed/>
    <w:rsid w:val="005A6EC5"/>
    <w:pPr>
      <w:spacing w:before="0" w:after="16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A6EC5"/>
    <w:pPr>
      <w:spacing w:before="0" w:after="16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A6EC5"/>
    <w:pPr>
      <w:spacing w:before="0" w:after="16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A6EC5"/>
    <w:pPr>
      <w:spacing w:before="0" w:after="16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A6EC5"/>
    <w:pPr>
      <w:spacing w:before="0" w:after="16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A6EC5"/>
    <w:pPr>
      <w:spacing w:before="0" w:after="16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A6EC5"/>
    <w:pPr>
      <w:spacing w:before="0" w:after="16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A6EC5"/>
    <w:pPr>
      <w:spacing w:before="0" w:after="16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A6EC5"/>
    <w:pPr>
      <w:spacing w:before="0" w:after="16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A6EC5"/>
    <w:pPr>
      <w:spacing w:before="0" w:after="16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A6EC5"/>
    <w:pPr>
      <w:spacing w:before="0" w:after="16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A6EC5"/>
    <w:pPr>
      <w:spacing w:before="0" w:after="16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A6EC5"/>
    <w:pPr>
      <w:spacing w:before="0" w:after="16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A6EC5"/>
    <w:pPr>
      <w:spacing w:before="0" w:after="16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A6EC5"/>
    <w:pPr>
      <w:spacing w:before="0" w:after="16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A6EC5"/>
    <w:pPr>
      <w:spacing w:before="0" w:after="16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A6EC5"/>
    <w:pPr>
      <w:spacing w:before="0" w:after="16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A6EC5"/>
    <w:pPr>
      <w:spacing w:before="0" w:after="16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A6EC5"/>
    <w:pPr>
      <w:spacing w:before="0" w:after="16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A6EC5"/>
    <w:pPr>
      <w:spacing w:before="0" w:after="16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A6EC5"/>
    <w:pPr>
      <w:spacing w:before="0" w:after="16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A6EC5"/>
    <w:pPr>
      <w:spacing w:before="0" w:after="16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A6EC5"/>
    <w:pPr>
      <w:spacing w:before="0" w:after="16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A6EC5"/>
    <w:pPr>
      <w:spacing w:before="0"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A6EC5"/>
    <w:pPr>
      <w:spacing w:before="0" w:after="16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A6EC5"/>
    <w:pPr>
      <w:spacing w:before="0" w:after="16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A6EC5"/>
    <w:pPr>
      <w:spacing w:before="0" w:after="16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A6EC5"/>
    <w:pPr>
      <w:spacing w:before="0" w:after="16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A6EC5"/>
    <w:pPr>
      <w:spacing w:before="0" w:after="16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A6EC5"/>
    <w:pPr>
      <w:spacing w:before="0" w:after="16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A6EC5"/>
    <w:pPr>
      <w:spacing w:before="0" w:after="16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A6EC5"/>
    <w:pPr>
      <w:spacing w:after="0"/>
      <w:ind w:left="220" w:hanging="220"/>
    </w:pPr>
  </w:style>
  <w:style w:type="paragraph" w:styleId="TableofFigures">
    <w:name w:val="table of figures"/>
    <w:basedOn w:val="Normal"/>
    <w:next w:val="Normal"/>
    <w:uiPriority w:val="99"/>
    <w:semiHidden/>
    <w:unhideWhenUsed/>
    <w:rsid w:val="005A6EC5"/>
    <w:pPr>
      <w:spacing w:after="0"/>
    </w:pPr>
  </w:style>
  <w:style w:type="table" w:styleId="TableProfessional">
    <w:name w:val="Table Professional"/>
    <w:basedOn w:val="TableNormal"/>
    <w:uiPriority w:val="99"/>
    <w:semiHidden/>
    <w:unhideWhenUsed/>
    <w:rsid w:val="005A6EC5"/>
    <w:pPr>
      <w:spacing w:before="0" w:after="16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A6EC5"/>
    <w:pPr>
      <w:spacing w:before="0" w:after="16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A6EC5"/>
    <w:pPr>
      <w:spacing w:before="0" w:after="16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A6EC5"/>
    <w:pPr>
      <w:spacing w:before="0" w:after="16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A6EC5"/>
    <w:pPr>
      <w:spacing w:before="0" w:after="16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A6EC5"/>
    <w:pPr>
      <w:spacing w:before="0" w:after="16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A6EC5"/>
    <w:pPr>
      <w:spacing w:before="0" w:after="16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A6EC5"/>
    <w:pPr>
      <w:spacing w:before="0" w:after="16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A6EC5"/>
    <w:pPr>
      <w:spacing w:before="0" w:after="16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A6EC5"/>
    <w:pPr>
      <w:spacing w:before="0" w:after="16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A6EC5"/>
    <w:pPr>
      <w:spacing w:before="120"/>
    </w:pPr>
    <w:rPr>
      <w:rFonts w:eastAsiaTheme="majorEastAsia" w:cs="Arial"/>
      <w:b/>
      <w:bCs/>
      <w:szCs w:val="24"/>
    </w:rPr>
  </w:style>
  <w:style w:type="paragraph" w:styleId="TOC5">
    <w:name w:val="toc 5"/>
    <w:basedOn w:val="Normal"/>
    <w:next w:val="Normal"/>
    <w:autoRedefine/>
    <w:uiPriority w:val="39"/>
    <w:semiHidden/>
    <w:unhideWhenUsed/>
    <w:rsid w:val="005A6EC5"/>
    <w:pPr>
      <w:spacing w:after="100"/>
      <w:ind w:left="880"/>
    </w:pPr>
  </w:style>
  <w:style w:type="paragraph" w:styleId="TOC6">
    <w:name w:val="toc 6"/>
    <w:basedOn w:val="Normal"/>
    <w:next w:val="Normal"/>
    <w:autoRedefine/>
    <w:uiPriority w:val="39"/>
    <w:semiHidden/>
    <w:unhideWhenUsed/>
    <w:rsid w:val="005A6EC5"/>
    <w:pPr>
      <w:spacing w:after="100"/>
      <w:ind w:left="1100"/>
    </w:pPr>
  </w:style>
  <w:style w:type="paragraph" w:styleId="TOC7">
    <w:name w:val="toc 7"/>
    <w:basedOn w:val="Normal"/>
    <w:next w:val="Normal"/>
    <w:autoRedefine/>
    <w:uiPriority w:val="39"/>
    <w:semiHidden/>
    <w:unhideWhenUsed/>
    <w:rsid w:val="005A6EC5"/>
    <w:pPr>
      <w:spacing w:after="100"/>
      <w:ind w:left="1320"/>
    </w:pPr>
  </w:style>
  <w:style w:type="paragraph" w:styleId="TOC8">
    <w:name w:val="toc 8"/>
    <w:basedOn w:val="Normal"/>
    <w:next w:val="Normal"/>
    <w:autoRedefine/>
    <w:uiPriority w:val="39"/>
    <w:semiHidden/>
    <w:unhideWhenUsed/>
    <w:rsid w:val="005A6EC5"/>
    <w:pPr>
      <w:spacing w:after="100"/>
      <w:ind w:left="1540"/>
    </w:pPr>
  </w:style>
  <w:style w:type="paragraph" w:styleId="TOC9">
    <w:name w:val="toc 9"/>
    <w:basedOn w:val="Normal"/>
    <w:next w:val="Normal"/>
    <w:autoRedefine/>
    <w:uiPriority w:val="39"/>
    <w:semiHidden/>
    <w:unhideWhenUsed/>
    <w:rsid w:val="005A6EC5"/>
    <w:pPr>
      <w:spacing w:after="100"/>
      <w:ind w:left="1760"/>
    </w:pPr>
  </w:style>
  <w:style w:type="paragraph" w:styleId="TOCHeading">
    <w:name w:val="TOC Heading"/>
    <w:basedOn w:val="Heading1"/>
    <w:next w:val="Normal"/>
    <w:uiPriority w:val="39"/>
    <w:unhideWhenUsed/>
    <w:qFormat/>
    <w:rsid w:val="00985B1B"/>
    <w:pPr>
      <w:numPr>
        <w:numId w:val="0"/>
      </w:numPr>
      <w:spacing w:before="0" w:after="2160" w:line="264" w:lineRule="auto"/>
      <w:outlineLvl w:val="9"/>
    </w:pPr>
    <w:rPr>
      <w:bCs w:val="0"/>
      <w:noProof w:val="0"/>
      <w:szCs w:val="32"/>
    </w:rPr>
  </w:style>
  <w:style w:type="numbering" w:customStyle="1" w:styleId="TableBullet">
    <w:name w:val="Table Bullet"/>
    <w:uiPriority w:val="99"/>
    <w:rsid w:val="005945F4"/>
    <w:pPr>
      <w:numPr>
        <w:numId w:val="6"/>
      </w:numPr>
    </w:pPr>
  </w:style>
  <w:style w:type="paragraph" w:customStyle="1" w:styleId="TableSource">
    <w:name w:val="Table Source"/>
    <w:basedOn w:val="Normal"/>
    <w:uiPriority w:val="22"/>
    <w:rsid w:val="005945F4"/>
    <w:pPr>
      <w:spacing w:after="160" w:line="260" w:lineRule="atLeast"/>
    </w:pPr>
  </w:style>
  <w:style w:type="paragraph" w:customStyle="1" w:styleId="TableBullet1">
    <w:name w:val="Table Bullet 1"/>
    <w:basedOn w:val="TableSource"/>
    <w:uiPriority w:val="22"/>
    <w:rsid w:val="005945F4"/>
    <w:pPr>
      <w:numPr>
        <w:numId w:val="6"/>
      </w:numPr>
      <w:spacing w:before="108" w:after="108"/>
    </w:pPr>
  </w:style>
  <w:style w:type="paragraph" w:customStyle="1" w:styleId="TableBullet2">
    <w:name w:val="Table Bullet 2"/>
    <w:basedOn w:val="TableBullet1"/>
    <w:uiPriority w:val="22"/>
    <w:rsid w:val="005945F4"/>
    <w:pPr>
      <w:numPr>
        <w:ilvl w:val="1"/>
      </w:numPr>
    </w:pPr>
  </w:style>
  <w:style w:type="paragraph" w:customStyle="1" w:styleId="TableHeading">
    <w:name w:val="Table Heading"/>
    <w:basedOn w:val="Normal"/>
    <w:uiPriority w:val="20"/>
    <w:rsid w:val="00362590"/>
    <w:pPr>
      <w:keepNext/>
      <w:spacing w:before="108" w:after="108" w:line="280" w:lineRule="atLeast"/>
    </w:pPr>
    <w:rPr>
      <w:rFonts w:asciiTheme="majorHAnsi" w:hAnsiTheme="majorHAnsi"/>
      <w:color w:val="000000" w:themeColor="text1"/>
    </w:rPr>
  </w:style>
  <w:style w:type="paragraph" w:customStyle="1" w:styleId="TableHeadingIndented">
    <w:name w:val="Table Heading Indented"/>
    <w:basedOn w:val="TableHeading"/>
    <w:uiPriority w:val="20"/>
    <w:rsid w:val="00362590"/>
    <w:pPr>
      <w:ind w:left="113"/>
    </w:pPr>
  </w:style>
  <w:style w:type="paragraph" w:customStyle="1" w:styleId="TableHeadingRight">
    <w:name w:val="Table Heading Right"/>
    <w:basedOn w:val="Normal"/>
    <w:uiPriority w:val="20"/>
    <w:rsid w:val="00DB4265"/>
    <w:pPr>
      <w:spacing w:before="108" w:after="108" w:line="260" w:lineRule="atLeast"/>
      <w:jc w:val="right"/>
    </w:pPr>
    <w:rPr>
      <w:rFonts w:asciiTheme="majorHAnsi" w:hAnsiTheme="majorHAnsi"/>
      <w:color w:val="000000" w:themeColor="text1"/>
    </w:rPr>
  </w:style>
  <w:style w:type="paragraph" w:customStyle="1" w:styleId="TableNumb">
    <w:name w:val="Table Numb"/>
    <w:basedOn w:val="Normal"/>
    <w:uiPriority w:val="21"/>
    <w:rsid w:val="00CE0CB8"/>
    <w:pPr>
      <w:spacing w:before="108" w:after="108" w:line="260" w:lineRule="atLeast"/>
      <w:jc w:val="right"/>
    </w:pPr>
    <w:rPr>
      <w:color w:val="000000" w:themeColor="text1"/>
    </w:rPr>
  </w:style>
  <w:style w:type="paragraph" w:customStyle="1" w:styleId="TableNumbBold">
    <w:name w:val="Table Numb Bold"/>
    <w:basedOn w:val="Normal"/>
    <w:uiPriority w:val="21"/>
    <w:rsid w:val="00CE0CB8"/>
    <w:pPr>
      <w:spacing w:before="108" w:after="108" w:line="260" w:lineRule="atLeast"/>
      <w:jc w:val="right"/>
    </w:pPr>
    <w:rPr>
      <w:b/>
      <w:bCs/>
      <w:color w:val="000000" w:themeColor="text1"/>
    </w:rPr>
  </w:style>
  <w:style w:type="paragraph" w:customStyle="1" w:styleId="TableNumbBoldNeg">
    <w:name w:val="Table Numb Bold Neg"/>
    <w:basedOn w:val="TableNumbBold"/>
    <w:uiPriority w:val="21"/>
    <w:rsid w:val="005945F4"/>
    <w:pPr>
      <w:ind w:right="-74"/>
    </w:pPr>
  </w:style>
  <w:style w:type="paragraph" w:customStyle="1" w:styleId="TableNumbNeg">
    <w:name w:val="Table Numb Neg"/>
    <w:basedOn w:val="TableNumb"/>
    <w:uiPriority w:val="21"/>
    <w:rsid w:val="005945F4"/>
    <w:pPr>
      <w:ind w:right="-74"/>
    </w:pPr>
  </w:style>
  <w:style w:type="numbering" w:customStyle="1" w:styleId="TableNumbList">
    <w:name w:val="Table NumbList"/>
    <w:uiPriority w:val="99"/>
    <w:rsid w:val="005945F4"/>
    <w:pPr>
      <w:numPr>
        <w:numId w:val="7"/>
      </w:numPr>
    </w:pPr>
  </w:style>
  <w:style w:type="paragraph" w:customStyle="1" w:styleId="TableNumbList1">
    <w:name w:val="Table NumbList 1"/>
    <w:basedOn w:val="TableBullet2"/>
    <w:uiPriority w:val="22"/>
    <w:rsid w:val="005945F4"/>
    <w:pPr>
      <w:numPr>
        <w:ilvl w:val="0"/>
        <w:numId w:val="7"/>
      </w:numPr>
    </w:pPr>
  </w:style>
  <w:style w:type="paragraph" w:customStyle="1" w:styleId="TableNumbList2">
    <w:name w:val="Table NumbList 2"/>
    <w:basedOn w:val="TableNumbList1"/>
    <w:uiPriority w:val="22"/>
    <w:rsid w:val="005945F4"/>
    <w:pPr>
      <w:numPr>
        <w:ilvl w:val="1"/>
      </w:numPr>
    </w:pPr>
  </w:style>
  <w:style w:type="paragraph" w:customStyle="1" w:styleId="TableText">
    <w:name w:val="Table Text"/>
    <w:basedOn w:val="Normal"/>
    <w:uiPriority w:val="2"/>
    <w:qFormat/>
    <w:rsid w:val="00985B1B"/>
    <w:pPr>
      <w:spacing w:after="0"/>
      <w:contextualSpacing/>
    </w:pPr>
    <w:rPr>
      <w:rFonts w:asciiTheme="minorHAnsi" w:hAnsiTheme="minorHAnsi"/>
      <w:color w:val="404040" w:themeColor="text1" w:themeTint="BF"/>
      <w:sz w:val="22"/>
    </w:rPr>
  </w:style>
  <w:style w:type="paragraph" w:customStyle="1" w:styleId="TableTextBold">
    <w:name w:val="Table Text Bold"/>
    <w:basedOn w:val="TableText"/>
    <w:uiPriority w:val="20"/>
    <w:rsid w:val="005945F4"/>
    <w:rPr>
      <w:b/>
    </w:rPr>
  </w:style>
  <w:style w:type="paragraph" w:customStyle="1" w:styleId="TableTextBoldIndented">
    <w:name w:val="Table Text Bold Indented"/>
    <w:basedOn w:val="TableTextBold"/>
    <w:uiPriority w:val="20"/>
    <w:rsid w:val="005945F4"/>
    <w:pPr>
      <w:ind w:left="113"/>
    </w:pPr>
  </w:style>
  <w:style w:type="paragraph" w:customStyle="1" w:styleId="TableTextIndented">
    <w:name w:val="Table Text Indented"/>
    <w:basedOn w:val="TableText"/>
    <w:uiPriority w:val="20"/>
    <w:rsid w:val="005945F4"/>
    <w:pPr>
      <w:ind w:left="113"/>
    </w:pPr>
  </w:style>
  <w:style w:type="paragraph" w:customStyle="1" w:styleId="TableTitle">
    <w:name w:val="Table Title"/>
    <w:basedOn w:val="Normal"/>
    <w:uiPriority w:val="19"/>
    <w:rsid w:val="00362590"/>
    <w:pPr>
      <w:spacing w:after="160" w:line="260" w:lineRule="atLeast"/>
    </w:pPr>
    <w:rPr>
      <w:color w:val="404040" w:themeColor="text1" w:themeTint="BF"/>
      <w:sz w:val="22"/>
    </w:rPr>
  </w:style>
  <w:style w:type="table" w:customStyle="1" w:styleId="GlobalFund11">
    <w:name w:val="Global Fund 11"/>
    <w:basedOn w:val="GlobalFund"/>
    <w:uiPriority w:val="99"/>
    <w:rsid w:val="00DB4265"/>
    <w:rPr>
      <w:color w:val="404040" w:themeColor="text1" w:themeTint="BF"/>
    </w:rPr>
    <w:tblPr>
      <w:tblCellMar>
        <w:top w:w="108" w:type="dxa"/>
        <w:bottom w:w="108" w:type="dxa"/>
      </w:tblCellMar>
    </w:tblPr>
    <w:tblStylePr w:type="firstRow">
      <w:pPr>
        <w:jc w:val="left"/>
      </w:pPr>
      <w:rPr>
        <w:rFonts w:asciiTheme="majorHAnsi" w:hAnsiTheme="majorHAnsi"/>
        <w:b w:val="0"/>
        <w:i w:val="0"/>
        <w:caps w:val="0"/>
        <w:smallCaps w:val="0"/>
        <w:color w:val="auto"/>
        <w:sz w:val="22"/>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000000" w:themeColor="text1"/>
          <w:left w:val="nil"/>
          <w:bottom w:val="single" w:sz="6" w:space="0" w:color="000000" w:themeColor="text1"/>
          <w:right w:val="nil"/>
          <w:insideH w:val="nil"/>
          <w:insideV w:val="nil"/>
          <w:tl2br w:val="nil"/>
          <w:tr2bl w:val="nil"/>
        </w:tcBorders>
      </w:tcPr>
    </w:tblStylePr>
    <w:tblStylePr w:type="band1Horz">
      <w:pPr>
        <w:wordWrap/>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style>
  <w:style w:type="paragraph" w:customStyle="1" w:styleId="Heading1NonNumbered">
    <w:name w:val="Heading 1 Non Numbered"/>
    <w:basedOn w:val="Heading1"/>
    <w:next w:val="Normal"/>
    <w:uiPriority w:val="9"/>
    <w:qFormat/>
    <w:rsid w:val="00716564"/>
    <w:pPr>
      <w:numPr>
        <w:numId w:val="0"/>
      </w:numPr>
      <w:spacing w:after="240"/>
    </w:pPr>
    <w:rPr>
      <w:b/>
      <w:szCs w:val="32"/>
    </w:rPr>
  </w:style>
  <w:style w:type="paragraph" w:customStyle="1" w:styleId="Heading2NonNumbered">
    <w:name w:val="Heading 2 Non Numbered"/>
    <w:basedOn w:val="Heading2"/>
    <w:next w:val="Normal"/>
    <w:uiPriority w:val="9"/>
    <w:qFormat/>
    <w:rsid w:val="00607164"/>
    <w:pPr>
      <w:numPr>
        <w:ilvl w:val="0"/>
        <w:numId w:val="0"/>
      </w:numPr>
    </w:pPr>
  </w:style>
  <w:style w:type="paragraph" w:customStyle="1" w:styleId="Heading2withLine">
    <w:name w:val="Heading 2 with Line"/>
    <w:basedOn w:val="Heading2"/>
    <w:next w:val="Normal"/>
    <w:uiPriority w:val="9"/>
    <w:qFormat/>
    <w:rsid w:val="005A6EC5"/>
    <w:pPr>
      <w:pBdr>
        <w:top w:val="single" w:sz="2" w:space="3" w:color="auto"/>
      </w:pBdr>
      <w:spacing w:after="260"/>
    </w:pPr>
  </w:style>
  <w:style w:type="numbering" w:customStyle="1" w:styleId="NumLstHeadings">
    <w:name w:val="NumLstHeadings"/>
    <w:uiPriority w:val="99"/>
    <w:rsid w:val="005A6EC5"/>
    <w:pPr>
      <w:numPr>
        <w:numId w:val="22"/>
      </w:numPr>
    </w:pPr>
  </w:style>
  <w:style w:type="paragraph" w:customStyle="1" w:styleId="PageNo">
    <w:name w:val="Page No"/>
    <w:basedOn w:val="Normal"/>
    <w:uiPriority w:val="19"/>
    <w:qFormat/>
    <w:rsid w:val="005A6EC5"/>
    <w:pPr>
      <w:spacing w:after="0"/>
      <w:jc w:val="right"/>
    </w:pPr>
    <w:rPr>
      <w:rFonts w:asciiTheme="majorHAnsi" w:hAnsiTheme="majorHAnsi"/>
      <w:sz w:val="18"/>
      <w:szCs w:val="18"/>
    </w:rPr>
  </w:style>
  <w:style w:type="paragraph" w:customStyle="1" w:styleId="StandardTitle">
    <w:name w:val="Standard Title"/>
    <w:basedOn w:val="Subtitle"/>
    <w:next w:val="Normal"/>
    <w:uiPriority w:val="8"/>
    <w:semiHidden/>
    <w:qFormat/>
    <w:rsid w:val="003F11D5"/>
    <w:rPr>
      <w:rFonts w:asciiTheme="majorHAnsi" w:hAnsiTheme="majorHAnsi"/>
    </w:rPr>
  </w:style>
  <w:style w:type="paragraph" w:customStyle="1" w:styleId="ImageCaption">
    <w:name w:val="Image Caption"/>
    <w:basedOn w:val="Note"/>
    <w:uiPriority w:val="4"/>
    <w:qFormat/>
    <w:rsid w:val="00F602C6"/>
    <w:pPr>
      <w:spacing w:before="120" w:after="0" w:line="240" w:lineRule="auto"/>
      <w:contextualSpacing/>
    </w:pPr>
    <w:rPr>
      <w:rFonts w:asciiTheme="minorHAnsi" w:hAnsiTheme="minorHAnsi"/>
      <w:sz w:val="12"/>
      <w:szCs w:val="12"/>
    </w:rPr>
  </w:style>
  <w:style w:type="character" w:customStyle="1" w:styleId="ImageCaptionHeading">
    <w:name w:val="Image Caption Heading"/>
    <w:basedOn w:val="DefaultParagraphFont"/>
    <w:uiPriority w:val="4"/>
    <w:qFormat/>
    <w:rsid w:val="008270AE"/>
    <w:rPr>
      <w:rFonts w:asciiTheme="majorHAnsi" w:hAnsiTheme="majorHAnsi"/>
      <w:color w:val="000000" w:themeColor="text1"/>
      <w:lang w:val="en-US"/>
    </w:rPr>
  </w:style>
  <w:style w:type="paragraph" w:customStyle="1" w:styleId="ChartSubheading">
    <w:name w:val="Chart Subheading"/>
    <w:basedOn w:val="Normal"/>
    <w:uiPriority w:val="19"/>
    <w:qFormat/>
    <w:rsid w:val="00335220"/>
    <w:pPr>
      <w:spacing w:after="0"/>
      <w:contextualSpacing/>
    </w:pPr>
  </w:style>
  <w:style w:type="paragraph" w:customStyle="1" w:styleId="ChartHeading">
    <w:name w:val="Chart Heading"/>
    <w:basedOn w:val="ChartSubheading"/>
    <w:uiPriority w:val="19"/>
    <w:qFormat/>
    <w:rsid w:val="00335220"/>
    <w:rPr>
      <w:rFonts w:asciiTheme="majorHAnsi" w:hAnsiTheme="majorHAnsi"/>
    </w:rPr>
  </w:style>
  <w:style w:type="character" w:styleId="UnresolvedMention">
    <w:name w:val="Unresolved Mention"/>
    <w:basedOn w:val="DefaultParagraphFont"/>
    <w:uiPriority w:val="99"/>
    <w:semiHidden/>
    <w:unhideWhenUsed/>
    <w:rsid w:val="004E70C4"/>
    <w:rPr>
      <w:color w:val="605E5C"/>
      <w:shd w:val="clear" w:color="auto" w:fill="E1DFDD"/>
      <w:lang w:val="en-US"/>
    </w:rPr>
  </w:style>
  <w:style w:type="paragraph" w:customStyle="1" w:styleId="BodyTextNoSpace">
    <w:name w:val="Body Text_No Space"/>
    <w:basedOn w:val="BodyText"/>
    <w:qFormat/>
    <w:rsid w:val="000A28ED"/>
    <w:pPr>
      <w:spacing w:after="0"/>
    </w:pPr>
    <w:rPr>
      <w:rFonts w:asciiTheme="minorHAnsi" w:hAnsiTheme="minorHAnsi"/>
      <w:lang w:val="en-GB"/>
    </w:rPr>
  </w:style>
  <w:style w:type="table" w:customStyle="1" w:styleId="GlobalFundNoSpace">
    <w:name w:val="Global Fund_No Space"/>
    <w:basedOn w:val="TableNormal"/>
    <w:uiPriority w:val="99"/>
    <w:rsid w:val="000A28ED"/>
    <w:pPr>
      <w:keepNext/>
      <w:spacing w:before="0" w:after="0" w:line="240" w:lineRule="auto"/>
    </w:pPr>
    <w:rPr>
      <w:rFonts w:asciiTheme="minorHAnsi" w:hAnsiTheme="minorHAnsi"/>
      <w:color w:val="000000" w:themeColor="text1"/>
    </w:rPr>
    <w:tblPr>
      <w:tblStyleRowBandSize w:val="1"/>
      <w:tblCellMar>
        <w:left w:w="0" w:type="dxa"/>
      </w:tblCellMar>
    </w:tblPr>
    <w:tcPr>
      <w:vAlign w:val="center"/>
    </w:tcPr>
    <w:tblStylePr w:type="firstRow">
      <w:pPr>
        <w:jc w:val="left"/>
      </w:pPr>
      <w:rPr>
        <w:rFonts w:asciiTheme="majorHAnsi" w:hAnsiTheme="majorHAnsi"/>
        <w:b w:val="0"/>
        <w:i w:val="0"/>
        <w:caps w:val="0"/>
        <w:smallCaps w:val="0"/>
        <w:color w:val="auto"/>
        <w:sz w:val="22"/>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262626" w:themeColor="text1" w:themeTint="D9"/>
          <w:left w:val="nil"/>
          <w:bottom w:val="single" w:sz="6" w:space="0" w:color="262626" w:themeColor="text1" w:themeTint="D9"/>
          <w:right w:val="nil"/>
          <w:insideH w:val="nil"/>
          <w:insideV w:val="nil"/>
          <w:tl2br w:val="nil"/>
          <w:tr2bl w:val="nil"/>
        </w:tcBorders>
      </w:tcPr>
    </w:tblStylePr>
    <w:tblStylePr w:type="band1Horz">
      <w:pPr>
        <w:wordWrap/>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595959" w:themeColor="text1" w:themeTint="A6"/>
      </w:rPr>
      <w:tblPr/>
      <w:tcPr>
        <w:tcBorders>
          <w:top w:val="nil"/>
          <w:left w:val="nil"/>
          <w:bottom w:val="single" w:sz="2" w:space="0" w:color="BFBFBF" w:themeColor="background1" w:themeShade="BF"/>
          <w:right w:val="nil"/>
          <w:insideH w:val="nil"/>
          <w:insideV w:val="nil"/>
          <w:tl2br w:val="nil"/>
          <w:tr2bl w:val="nil"/>
        </w:tcBorders>
      </w:tcPr>
    </w:tblStylePr>
  </w:style>
  <w:style w:type="character" w:customStyle="1" w:styleId="ListParagraphChar">
    <w:name w:val="List Paragraph Char"/>
    <w:aliases w:val="Paragraph Char,Header 2 Char,Head1.1 Char,References Char,Paragraphe de liste1 Char,List Paragraph1 Char,Liste couleur - Accent 11 Char,Liste couleur - Accent 111 Char,Paragraphe de liste3 Char,List Paragraph2 Char,Bullets Char"/>
    <w:basedOn w:val="DefaultParagraphFont"/>
    <w:link w:val="ListParagraph"/>
    <w:uiPriority w:val="34"/>
    <w:locked/>
    <w:rsid w:val="000A28ED"/>
    <w:rPr>
      <w:sz w:val="24"/>
      <w:lang w:val="en-US"/>
    </w:rPr>
  </w:style>
  <w:style w:type="numbering" w:customStyle="1" w:styleId="ListHeading">
    <w:name w:val="List Heading"/>
    <w:uiPriority w:val="99"/>
    <w:rsid w:val="000A28ED"/>
    <w:pPr>
      <w:numPr>
        <w:numId w:val="27"/>
      </w:numPr>
    </w:pPr>
  </w:style>
  <w:style w:type="character" w:styleId="Mention">
    <w:name w:val="Mention"/>
    <w:basedOn w:val="DefaultParagraphFont"/>
    <w:uiPriority w:val="99"/>
    <w:unhideWhenUsed/>
    <w:rsid w:val="000A28ED"/>
    <w:rPr>
      <w:color w:val="2B579A"/>
      <w:shd w:val="clear" w:color="auto" w:fill="E1DFDD"/>
    </w:rPr>
  </w:style>
  <w:style w:type="character" w:customStyle="1" w:styleId="ui-provider">
    <w:name w:val="ui-provider"/>
    <w:basedOn w:val="DefaultParagraphFont"/>
    <w:rsid w:val="000A28ED"/>
  </w:style>
  <w:style w:type="paragraph" w:styleId="Revision">
    <w:name w:val="Revision"/>
    <w:hidden/>
    <w:uiPriority w:val="99"/>
    <w:semiHidden/>
    <w:rsid w:val="005D0FEF"/>
    <w:pPr>
      <w:spacing w:before="0" w:after="0" w:line="240" w:lineRule="auto"/>
    </w:pPr>
    <w:rPr>
      <w:sz w:val="24"/>
      <w:lang w:val="en-US"/>
    </w:rPr>
  </w:style>
  <w:style w:type="character" w:customStyle="1" w:styleId="cf01">
    <w:name w:val="cf01"/>
    <w:basedOn w:val="DefaultParagraphFont"/>
    <w:rsid w:val="00BF23E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59448">
      <w:bodyDiv w:val="1"/>
      <w:marLeft w:val="0"/>
      <w:marRight w:val="0"/>
      <w:marTop w:val="0"/>
      <w:marBottom w:val="0"/>
      <w:divBdr>
        <w:top w:val="none" w:sz="0" w:space="0" w:color="auto"/>
        <w:left w:val="none" w:sz="0" w:space="0" w:color="auto"/>
        <w:bottom w:val="none" w:sz="0" w:space="0" w:color="auto"/>
        <w:right w:val="none" w:sz="0" w:space="0" w:color="auto"/>
      </w:divBdr>
    </w:div>
    <w:div w:id="1318026940">
      <w:bodyDiv w:val="1"/>
      <w:marLeft w:val="0"/>
      <w:marRight w:val="0"/>
      <w:marTop w:val="0"/>
      <w:marBottom w:val="0"/>
      <w:divBdr>
        <w:top w:val="none" w:sz="0" w:space="0" w:color="auto"/>
        <w:left w:val="none" w:sz="0" w:space="0" w:color="auto"/>
        <w:bottom w:val="none" w:sz="0" w:space="0" w:color="auto"/>
        <w:right w:val="none" w:sz="0" w:space="0" w:color="auto"/>
      </w:divBdr>
    </w:div>
    <w:div w:id="1399983506">
      <w:bodyDiv w:val="1"/>
      <w:marLeft w:val="0"/>
      <w:marRight w:val="0"/>
      <w:marTop w:val="0"/>
      <w:marBottom w:val="0"/>
      <w:divBdr>
        <w:top w:val="none" w:sz="0" w:space="0" w:color="auto"/>
        <w:left w:val="none" w:sz="0" w:space="0" w:color="auto"/>
        <w:bottom w:val="none" w:sz="0" w:space="0" w:color="auto"/>
        <w:right w:val="none" w:sz="0" w:space="0" w:color="auto"/>
      </w:divBdr>
    </w:div>
    <w:div w:id="202928828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theglobalfund.org/media/10860/covid19_c19rm-technical_informationnote_fr.pdf"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theglobalfund.org/media/9351/core_valueformoney_technicalbrief_fr.pdf" TargetMode="External"/><Relationship Id="rId2" Type="http://schemas.openxmlformats.org/officeDocument/2006/relationships/customXml" Target="../customXml/item2.xml"/><Relationship Id="rId16" Type="http://schemas.openxmlformats.org/officeDocument/2006/relationships/hyperlink" Target="https://www.theglobalfund.org/media/10860/covid19_c19rm-technical_informationnote_fr.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theglobalfund.org/media/10860/covid19_c19rm-technical_informationnote_fr.pdf" TargetMode="External"/><Relationship Id="rId23"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theglobalfund.org/media/10860/covid19_c19rm-technical_informationnote_fr.pdf"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notes.xml.rels><?xml version="1.0" encoding="UTF-8" standalone="yes"?>
<Relationships xmlns="http://schemas.openxmlformats.org/package/2006/relationships"><Relationship Id="rId2" Type="http://schemas.openxmlformats.org/officeDocument/2006/relationships/hyperlink" Target="https://www.theglobalfund.org/media/12964/covid19_c19rm-monitoring-evaluation_framework_fr.xlsx" TargetMode="External"/><Relationship Id="rId1" Type="http://schemas.openxmlformats.org/officeDocument/2006/relationships/hyperlink" Target="https://www.theglobalfund.org/media/10860/covid19_c19rm-technical_informationnote_fr.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kurbanova\AppData\Roaming\Microsoft\Templates\GF%20Report%20Template%201%20Colum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69227C1917420BA63C42B3620639E9"/>
        <w:category>
          <w:name w:val="General"/>
          <w:gallery w:val="placeholder"/>
        </w:category>
        <w:types>
          <w:type w:val="bbPlcHdr"/>
        </w:types>
        <w:behaviors>
          <w:behavior w:val="content"/>
        </w:behaviors>
        <w:guid w:val="{F1312083-65C6-4BE8-8C6D-7227AE8D7AC5}"/>
      </w:docPartPr>
      <w:docPartBody>
        <w:p w:rsidR="00192EEE" w:rsidRDefault="00192EEE"/>
      </w:docPartBody>
    </w:docPart>
    <w:docPart>
      <w:docPartPr>
        <w:name w:val="01BDE5611BE644BC9C3E8FC594A61E12"/>
        <w:category>
          <w:name w:val="General"/>
          <w:gallery w:val="placeholder"/>
        </w:category>
        <w:types>
          <w:type w:val="bbPlcHdr"/>
        </w:types>
        <w:behaviors>
          <w:behavior w:val="content"/>
        </w:behaviors>
        <w:guid w:val="{CFC09BE3-83DB-4437-9DB5-F57A3E8F4EF3}"/>
      </w:docPartPr>
      <w:docPartBody>
        <w:p w:rsidR="00192EEE" w:rsidRDefault="00192EE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855"/>
    <w:rsid w:val="0005474E"/>
    <w:rsid w:val="00192EEE"/>
    <w:rsid w:val="00196909"/>
    <w:rsid w:val="00216811"/>
    <w:rsid w:val="0023620E"/>
    <w:rsid w:val="00286EE1"/>
    <w:rsid w:val="002F7855"/>
    <w:rsid w:val="0048734A"/>
    <w:rsid w:val="005B0FE0"/>
    <w:rsid w:val="005C005C"/>
    <w:rsid w:val="00650748"/>
    <w:rsid w:val="00686651"/>
    <w:rsid w:val="007641B9"/>
    <w:rsid w:val="00816A97"/>
    <w:rsid w:val="00857FAE"/>
    <w:rsid w:val="008F6F82"/>
    <w:rsid w:val="00966046"/>
    <w:rsid w:val="00A6162E"/>
    <w:rsid w:val="00AE420B"/>
    <w:rsid w:val="00AF0FA6"/>
    <w:rsid w:val="00B02423"/>
    <w:rsid w:val="00B04537"/>
    <w:rsid w:val="00C1777A"/>
    <w:rsid w:val="00C34690"/>
    <w:rsid w:val="00CF7154"/>
    <w:rsid w:val="00E2060F"/>
    <w:rsid w:val="00E816F6"/>
    <w:rsid w:val="00EF3426"/>
    <w:rsid w:val="00F07F6A"/>
    <w:rsid w:val="00F21642"/>
    <w:rsid w:val="00F95269"/>
    <w:rsid w:val="00FC5F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4690"/>
    <w:rPr>
      <w:color w:val="808080"/>
      <w:lang w:val="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lobal Fund">
      <a:dk1>
        <a:sysClr val="windowText" lastClr="000000"/>
      </a:dk1>
      <a:lt1>
        <a:sysClr val="window" lastClr="FFFFFF"/>
      </a:lt1>
      <a:dk2>
        <a:srgbClr val="939393"/>
      </a:dk2>
      <a:lt2>
        <a:srgbClr val="D1D3D4"/>
      </a:lt2>
      <a:accent1>
        <a:srgbClr val="EE0C3D"/>
      </a:accent1>
      <a:accent2>
        <a:srgbClr val="2E4DF9"/>
      </a:accent2>
      <a:accent3>
        <a:srgbClr val="F6DE00"/>
      </a:accent3>
      <a:accent4>
        <a:srgbClr val="44CC36"/>
      </a:accent4>
      <a:accent5>
        <a:srgbClr val="FC9B00"/>
      </a:accent5>
      <a:accent6>
        <a:srgbClr val="8C29D3"/>
      </a:accent6>
      <a:hlink>
        <a:srgbClr val="2E4DF9"/>
      </a:hlink>
      <a:folHlink>
        <a:srgbClr val="2E4DF9"/>
      </a:folHlink>
    </a:clrScheme>
    <a:fontScheme name="_Global Fund">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orking Document" ma:contentTypeID="0x010100DB1926E75FE6D448A94BA4FC7E9CAC040087614E2211F2E849A61121FB2A895684" ma:contentTypeVersion="31" ma:contentTypeDescription="A Word document." ma:contentTypeScope="" ma:versionID="0d17818d9943a64c624a6bc4b87d8406">
  <xsd:schema xmlns:xsd="http://www.w3.org/2001/XMLSchema" xmlns:xs="http://www.w3.org/2001/XMLSchema" xmlns:p="http://schemas.microsoft.com/office/2006/metadata/properties" xmlns:ns2="a03ac030-8fc0-429e-a59d-aec15056182b" xmlns:ns3="eef4912e-ca7b-4ea5-904f-19ac548f6d9b" xmlns:ns4="85d3ba82-8f4c-4867-a51b-a9da4489fa4c" xmlns:ns5="http://schemas.microsoft.com/sharepoint/v4" xmlns:ns6="97a2c079-d1fd-410b-b0f0-ee08b7165110" targetNamespace="http://schemas.microsoft.com/office/2006/metadata/properties" ma:root="true" ma:fieldsID="61f0693f3c0dd16b6078e1c747208fb0" ns2:_="" ns3:_="" ns4:_="" ns5:_="" ns6:_="">
    <xsd:import namespace="a03ac030-8fc0-429e-a59d-aec15056182b"/>
    <xsd:import namespace="eef4912e-ca7b-4ea5-904f-19ac548f6d9b"/>
    <xsd:import namespace="85d3ba82-8f4c-4867-a51b-a9da4489fa4c"/>
    <xsd:import namespace="http://schemas.microsoft.com/sharepoint/v4"/>
    <xsd:import namespace="97a2c079-d1fd-410b-b0f0-ee08b7165110"/>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2:SharedWithDetails" minOccurs="0"/>
                <xsd:element ref="ns3:LastSharedByUser" minOccurs="0"/>
                <xsd:element ref="ns3:LastSharedByTime"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LengthInSeconds" minOccurs="0"/>
                <xsd:element ref="ns4:MediaServiceLocation" minOccurs="0"/>
                <xsd:element ref="ns5:IconOverlay" minOccurs="0"/>
                <xsd:element ref="ns4:lcf76f155ced4ddcb4097134ff3c332f" minOccurs="0"/>
                <xsd:element ref="ns6: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ac030-8fc0-429e-a59d-aec15056182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f4912e-ca7b-4ea5-904f-19ac548f6d9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5d3ba82-8f4c-4867-a51b-a9da4489fa4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Tags" ma:index="22" nillable="true" ma:displayName="Tags" ma:internalName="MediaServiceAutoTag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MediaServiceLocation" ma:index="25" nillable="true" ma:displayName="Location" ma:internalName="MediaServiceLocation"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cbc5697c-9d86-4020-9001-b7da5740438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a2c079-d1fd-410b-b0f0-ee08b7165110" elementFormDefault="qualified">
    <xsd:import namespace="http://schemas.microsoft.com/office/2006/documentManagement/types"/>
    <xsd:import namespace="http://schemas.microsoft.com/office/infopath/2007/PartnerControls"/>
    <xsd:element name="TaxCatchAll" ma:index="29" nillable="true" ma:displayName="Taxonomy Catch All Column" ma:hidden="true" ma:list="{ec4cac43-698d-4576-b803-e04971b97e09}" ma:internalName="TaxCatchAll" ma:showField="CatchAllData" ma:web="a03ac030-8fc0-429e-a59d-aec1505618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97a2c079-d1fd-410b-b0f0-ee08b7165110" xsi:nil="true"/>
    <lcf76f155ced4ddcb4097134ff3c332f xmlns="85d3ba82-8f4c-4867-a51b-a9da4489fa4c">
      <Terms xmlns="http://schemas.microsoft.com/office/infopath/2007/PartnerControls"/>
    </lcf76f155ced4ddcb4097134ff3c332f>
    <_dlc_DocId xmlns="a03ac030-8fc0-429e-a59d-aec15056182b">3NAZ7T4E3CZ3-205845905-74488</_dlc_DocId>
    <_dlc_DocIdUrl xmlns="a03ac030-8fc0-429e-a59d-aec15056182b">
      <Url>https://tgf.sharepoint.com/sites/TSA2F1/A2FN/_layouts/15/DocIdRedir.aspx?ID=3NAZ7T4E3CZ3-205845905-74488</Url>
      <Description>3NAZ7T4E3CZ3-205845905-74488</Description>
    </_dlc_DocIdUrl>
  </documentManagement>
</p:properties>
</file>

<file path=customXml/item5.xml><?xml version="1.0" encoding="utf-8"?>
<TemplafyTemplateConfiguration><![CDATA[{"elementsMetadata":[],"transformationConfigurations":[{"colorTheme":"{{Form.ColourTheme.ThemeName}}","originalColorThemeXml":"<a:clrScheme name=\"Global Fund\" xmlns:a=\"http://schemas.openxmlformats.org/drawingml/2006/main\"><a:dk1><a:sysClr val=\"windowText\" lastClr=\"000000\" /></a:dk1><a:lt1><a:sysClr val=\"window\" lastClr=\"FFFFFF\" /></a:lt1><a:dk2><a:srgbClr val=\"939393\" /></a:dk2><a:lt2><a:srgbClr val=\"D1D3D4\" /></a:lt2><a:accent1><a:srgbClr val=\"EE0C3D\" /></a:accent1><a:accent2><a:srgbClr val=\"2E4DF9\" /></a:accent2><a:accent3><a:srgbClr val=\"F6DE00\" /></a:accent3><a:accent4><a:srgbClr val=\"44CC36\" /></a:accent4><a:accent5><a:srgbClr val=\"FC9B00\" /></a:accent5><a:accent6><a:srgbClr val=\"8C29D3\" /></a:accent6><a:hlink><a:srgbClr val=\"2E4DF9\" /></a:hlink><a:folHlink><a:srgbClr val=\"2E4DF9\" /></a:folHlink></a:clrScheme>","disableUpdates":false,"type":"colorTheme"},{"propertyName":"Language","propertyValue":"en-US","disableUpdates":false,"type":"customDocumentProperty"},{"language":"{{Form.DocLang.StdSpell}}","disableUpdates":false,"type":"proofingLanguage"}],"isBaseTemplate":false,"templateName":"C19RM Brief Template","templateDescription":"","enableDocumentContentUpdater":true,"version":"1.10"}]]></TemplafyTemplateConfiguration>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TemplafyFormConfiguration><![CDATA[{"formFields":[{"dataSource":"Languages","displayColumn":"language","defaultValue":"{{UserProfile.DocumentLanguage.Id}}","hideIfNoUserInteractionRequired":false,"distinct":true,"required":true,"autoSelectFirstOption":false,"helpTexts":{"prefix":"","postfix":""},"spacing":{},"type":"dropDown","name":"DocLang","label":"Document Language","fullyQualifiedName":"DocLang"}],"formDataEntries":[{"name":"DocLang","value":"Yq4f8ikL1FlYGwH8CgaazA=="}]}]]></TemplafyFormConfiguration>
</file>

<file path=customXml/itemProps1.xml><?xml version="1.0" encoding="utf-8"?>
<ds:datastoreItem xmlns:ds="http://schemas.openxmlformats.org/officeDocument/2006/customXml" ds:itemID="{D9A8BC98-3158-4B0C-BE8D-6327AD3D50F9}">
  <ds:schemaRefs>
    <ds:schemaRef ds:uri="http://schemas.openxmlformats.org/officeDocument/2006/bibliography"/>
  </ds:schemaRefs>
</ds:datastoreItem>
</file>

<file path=customXml/itemProps2.xml><?xml version="1.0" encoding="utf-8"?>
<ds:datastoreItem xmlns:ds="http://schemas.openxmlformats.org/officeDocument/2006/customXml" ds:itemID="{F128B6CB-274F-4AD9-ABAE-1BB854BADB38}">
  <ds:schemaRefs>
    <ds:schemaRef ds:uri="http://schemas.microsoft.com/sharepoint/v3/contenttype/forms"/>
  </ds:schemaRefs>
</ds:datastoreItem>
</file>

<file path=customXml/itemProps3.xml><?xml version="1.0" encoding="utf-8"?>
<ds:datastoreItem xmlns:ds="http://schemas.openxmlformats.org/officeDocument/2006/customXml" ds:itemID="{A080A0B9-F38F-4610-9A9B-0D4EECB0C7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3ac030-8fc0-429e-a59d-aec15056182b"/>
    <ds:schemaRef ds:uri="eef4912e-ca7b-4ea5-904f-19ac548f6d9b"/>
    <ds:schemaRef ds:uri="85d3ba82-8f4c-4867-a51b-a9da4489fa4c"/>
    <ds:schemaRef ds:uri="http://schemas.microsoft.com/sharepoint/v4"/>
    <ds:schemaRef ds:uri="97a2c079-d1fd-410b-b0f0-ee08b71651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2F40C7-BC03-4F2B-B5D5-0A7DA8755A38}">
  <ds:schemaRefs>
    <ds:schemaRef ds:uri="http://schemas.microsoft.com/office/2006/metadata/properties"/>
    <ds:schemaRef ds:uri="http://schemas.microsoft.com/office/infopath/2007/PartnerControls"/>
    <ds:schemaRef ds:uri="http://schemas.microsoft.com/sharepoint/v4"/>
    <ds:schemaRef ds:uri="97a2c079-d1fd-410b-b0f0-ee08b7165110"/>
    <ds:schemaRef ds:uri="85d3ba82-8f4c-4867-a51b-a9da4489fa4c"/>
    <ds:schemaRef ds:uri="a03ac030-8fc0-429e-a59d-aec15056182b"/>
  </ds:schemaRefs>
</ds:datastoreItem>
</file>

<file path=customXml/itemProps5.xml><?xml version="1.0" encoding="utf-8"?>
<ds:datastoreItem xmlns:ds="http://schemas.openxmlformats.org/officeDocument/2006/customXml" ds:itemID="{A7AE4FFB-B547-437A-A56E-613A8F346671}">
  <ds:schemaRefs/>
</ds:datastoreItem>
</file>

<file path=customXml/itemProps6.xml><?xml version="1.0" encoding="utf-8"?>
<ds:datastoreItem xmlns:ds="http://schemas.openxmlformats.org/officeDocument/2006/customXml" ds:itemID="{07E8C775-F6D5-4839-8D8B-D843741443BA}">
  <ds:schemaRefs>
    <ds:schemaRef ds:uri="http://schemas.microsoft.com/sharepoint/events"/>
  </ds:schemaRefs>
</ds:datastoreItem>
</file>

<file path=customXml/itemProps7.xml><?xml version="1.0" encoding="utf-8"?>
<ds:datastoreItem xmlns:ds="http://schemas.openxmlformats.org/officeDocument/2006/customXml" ds:itemID="{AC9D8980-C987-48AF-BFD7-20D6444F7008}">
  <ds:schemaRefs/>
</ds:datastoreItem>
</file>

<file path=docProps/app.xml><?xml version="1.0" encoding="utf-8"?>
<Properties xmlns="http://schemas.openxmlformats.org/officeDocument/2006/extended-properties" xmlns:vt="http://schemas.openxmlformats.org/officeDocument/2006/docPropsVTypes">
  <Template>GF Report Template 1 Column</Template>
  <TotalTime>0</TotalTime>
  <Pages>4</Pages>
  <Words>3410</Words>
  <Characters>19441</Characters>
  <DocSecurity>4</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2019-02-08T04:49:00Z</cp:lastPrinted>
  <dcterms:created xsi:type="dcterms:W3CDTF">2023-06-15T09:57:00Z</dcterms:created>
  <dcterms:modified xsi:type="dcterms:W3CDTF">2023-06-15T09:57:00Z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_Version">
    <vt:lpwstr>1.0.8</vt:lpwstr>
  </property>
  <property fmtid="{D5CDD505-2E9C-101B-9397-08002B2CF9AE}" pid="3" name="TemplafyTimeStamp">
    <vt:lpwstr>2022-11-17T14:06:47.9646669Z</vt:lpwstr>
  </property>
  <property fmtid="{D5CDD505-2E9C-101B-9397-08002B2CF9AE}" pid="4" name="ContentTypeId">
    <vt:lpwstr>0x010100DB1926E75FE6D448A94BA4FC7E9CAC040087614E2211F2E849A61121FB2A895684</vt:lpwstr>
  </property>
  <property fmtid="{D5CDD505-2E9C-101B-9397-08002B2CF9AE}" pid="5" name="TemplafyTenantId">
    <vt:lpwstr>theglobalfund</vt:lpwstr>
  </property>
  <property fmtid="{D5CDD505-2E9C-101B-9397-08002B2CF9AE}" pid="6" name="TemplafyTemplateId">
    <vt:lpwstr>637602115989405879</vt:lpwstr>
  </property>
  <property fmtid="{D5CDD505-2E9C-101B-9397-08002B2CF9AE}" pid="7" name="TemplafyUserProfileId">
    <vt:lpwstr>636917753402507066</vt:lpwstr>
  </property>
  <property fmtid="{D5CDD505-2E9C-101B-9397-08002B2CF9AE}" pid="8" name="TemplafyLanguageCode">
    <vt:lpwstr>en-US</vt:lpwstr>
  </property>
  <property fmtid="{D5CDD505-2E9C-101B-9397-08002B2CF9AE}" pid="9" name="Language">
    <vt:lpwstr>en-US</vt:lpwstr>
  </property>
  <property fmtid="{D5CDD505-2E9C-101B-9397-08002B2CF9AE}" pid="10" name="_dlc_DocIdItemGuid">
    <vt:lpwstr>a71b4f5b-a0ac-4109-a121-f3d1d1a0145c</vt:lpwstr>
  </property>
  <property fmtid="{D5CDD505-2E9C-101B-9397-08002B2CF9AE}" pid="11" name="MediaServiceImageTags">
    <vt:lpwstr/>
  </property>
</Properties>
</file>